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31" w:rsidRPr="000D7E31" w:rsidRDefault="00613AA5" w:rsidP="001C1417">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1.45pt;height:98.3pt;visibility:visible">
            <v:imagedata r:id="rId9" o:title="" cropbottom="20724f"/>
          </v:shape>
        </w:pict>
      </w: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jc w:val="center"/>
        <w:rPr>
          <w:sz w:val="56"/>
          <w:szCs w:val="56"/>
        </w:rPr>
      </w:pPr>
      <w:r w:rsidRPr="000D7E31">
        <w:rPr>
          <w:sz w:val="56"/>
          <w:szCs w:val="56"/>
        </w:rPr>
        <w:t xml:space="preserve">Управление Федерального казначейства </w:t>
      </w:r>
    </w:p>
    <w:p w:rsidR="000D7E31" w:rsidRPr="000D7E31" w:rsidRDefault="000D7E31" w:rsidP="000D7E31">
      <w:pPr>
        <w:jc w:val="center"/>
        <w:rPr>
          <w:sz w:val="56"/>
          <w:szCs w:val="56"/>
        </w:rPr>
      </w:pPr>
      <w:r w:rsidRPr="000D7E31">
        <w:rPr>
          <w:sz w:val="56"/>
          <w:szCs w:val="56"/>
        </w:rPr>
        <w:t xml:space="preserve">по  </w:t>
      </w:r>
      <w:r w:rsidR="003E1FBB">
        <w:rPr>
          <w:sz w:val="56"/>
          <w:szCs w:val="56"/>
        </w:rPr>
        <w:t>Ярославской</w:t>
      </w:r>
      <w:r w:rsidRPr="000D7E31">
        <w:rPr>
          <w:sz w:val="56"/>
          <w:szCs w:val="56"/>
        </w:rPr>
        <w:t xml:space="preserve"> области</w:t>
      </w:r>
    </w:p>
    <w:p w:rsidR="000D7E31" w:rsidRPr="000D7E31" w:rsidRDefault="000D7E31" w:rsidP="000D7E31">
      <w:pPr>
        <w:jc w:val="center"/>
        <w:rPr>
          <w:sz w:val="72"/>
          <w:szCs w:val="72"/>
        </w:rPr>
      </w:pPr>
    </w:p>
    <w:p w:rsidR="000D7E31" w:rsidRPr="000D7E31" w:rsidRDefault="000D7E31" w:rsidP="000D7E31">
      <w:pPr>
        <w:jc w:val="center"/>
        <w:rPr>
          <w:sz w:val="72"/>
          <w:szCs w:val="72"/>
        </w:rPr>
      </w:pPr>
    </w:p>
    <w:p w:rsidR="007E0F70" w:rsidRDefault="000D7E31" w:rsidP="000D7E31">
      <w:pPr>
        <w:jc w:val="center"/>
        <w:rPr>
          <w:b/>
          <w:sz w:val="40"/>
          <w:szCs w:val="40"/>
        </w:rPr>
      </w:pPr>
      <w:r w:rsidRPr="000D7E31">
        <w:rPr>
          <w:b/>
          <w:sz w:val="40"/>
          <w:szCs w:val="40"/>
        </w:rPr>
        <w:t xml:space="preserve">   О результатах работы Управления  в 20</w:t>
      </w:r>
      <w:r w:rsidR="00582FA1">
        <w:rPr>
          <w:b/>
          <w:sz w:val="40"/>
          <w:szCs w:val="40"/>
        </w:rPr>
        <w:t>2</w:t>
      </w:r>
      <w:r w:rsidR="002E61BA">
        <w:rPr>
          <w:b/>
          <w:sz w:val="40"/>
          <w:szCs w:val="40"/>
        </w:rPr>
        <w:t>3</w:t>
      </w:r>
      <w:r w:rsidR="00582FA1">
        <w:rPr>
          <w:b/>
          <w:sz w:val="40"/>
          <w:szCs w:val="40"/>
        </w:rPr>
        <w:t xml:space="preserve"> году</w:t>
      </w:r>
    </w:p>
    <w:p w:rsidR="007E0F70" w:rsidRPr="000D7E31" w:rsidRDefault="007E0F70" w:rsidP="000D7E31">
      <w:pPr>
        <w:jc w:val="center"/>
        <w:rPr>
          <w:b/>
          <w:sz w:val="40"/>
          <w:szCs w:val="40"/>
        </w:rPr>
      </w:pPr>
    </w:p>
    <w:p w:rsidR="000D7E31" w:rsidRDefault="00613AA5" w:rsidP="000D7E31">
      <w:pPr>
        <w:jc w:val="center"/>
        <w:rPr>
          <w:sz w:val="52"/>
          <w:szCs w:val="52"/>
        </w:rPr>
      </w:pPr>
      <w:r>
        <w:rPr>
          <w:sz w:val="52"/>
          <w:szCs w:val="52"/>
        </w:rPr>
        <w:pict>
          <v:shape id="_x0000_i1026" type="#_x0000_t75" style="width:468pt;height:263.1pt">
            <v:imagedata r:id="rId10" o:title="DSC_0197"/>
          </v:shape>
        </w:pict>
      </w:r>
    </w:p>
    <w:p w:rsidR="000D7E31" w:rsidRPr="000D7E31" w:rsidRDefault="000D7E31" w:rsidP="000D7E31">
      <w:pPr>
        <w:jc w:val="center"/>
        <w:rPr>
          <w:sz w:val="28"/>
          <w:szCs w:val="28"/>
        </w:rPr>
      </w:pPr>
    </w:p>
    <w:p w:rsidR="000D7E31" w:rsidRPr="000D7E31" w:rsidRDefault="003E1FBB" w:rsidP="000D7E31">
      <w:pPr>
        <w:jc w:val="center"/>
      </w:pPr>
      <w:r>
        <w:t>Ярославль</w:t>
      </w:r>
      <w:r w:rsidR="00D52383">
        <w:t>, 202</w:t>
      </w:r>
      <w:r w:rsidR="002E61BA">
        <w:t>4</w:t>
      </w:r>
      <w:r w:rsidR="000D7E31" w:rsidRPr="000D7E31">
        <w:t xml:space="preserve"> год</w:t>
      </w:r>
    </w:p>
    <w:p w:rsidR="004A55C1" w:rsidRPr="004A2C0A" w:rsidRDefault="007E0F70" w:rsidP="004A55C1">
      <w:pPr>
        <w:pStyle w:val="Style1"/>
        <w:jc w:val="center"/>
        <w:rPr>
          <w:rStyle w:val="FontStyle14"/>
          <w:sz w:val="28"/>
          <w:szCs w:val="28"/>
        </w:rPr>
      </w:pPr>
      <w:r>
        <w:rPr>
          <w:rStyle w:val="FontStyle12"/>
          <w:sz w:val="28"/>
          <w:szCs w:val="28"/>
        </w:rPr>
        <w:br w:type="page"/>
      </w:r>
      <w:r w:rsidR="004A55C1" w:rsidRPr="004A2C0A">
        <w:rPr>
          <w:rStyle w:val="FontStyle14"/>
          <w:sz w:val="28"/>
          <w:szCs w:val="28"/>
        </w:rPr>
        <w:lastRenderedPageBreak/>
        <w:t>СОДЕРЖАНИ</w:t>
      </w:r>
      <w:r w:rsidR="004A55C1">
        <w:rPr>
          <w:rStyle w:val="FontStyle14"/>
          <w:sz w:val="28"/>
          <w:szCs w:val="28"/>
        </w:rPr>
        <w:t>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5"/>
        <w:gridCol w:w="1134"/>
      </w:tblGrid>
      <w:tr w:rsidR="004A55C1" w:rsidRPr="00E84257" w:rsidTr="00D71E3A">
        <w:tc>
          <w:tcPr>
            <w:tcW w:w="8755" w:type="dxa"/>
            <w:shd w:val="clear" w:color="auto" w:fill="auto"/>
          </w:tcPr>
          <w:p w:rsidR="004A55C1" w:rsidRPr="00F24983" w:rsidRDefault="004A55C1" w:rsidP="00D71E3A">
            <w:pPr>
              <w:pStyle w:val="Style1"/>
              <w:jc w:val="center"/>
              <w:rPr>
                <w:rStyle w:val="FontStyle14"/>
                <w:sz w:val="28"/>
                <w:szCs w:val="28"/>
              </w:rPr>
            </w:pPr>
            <w:r w:rsidRPr="00F24983">
              <w:rPr>
                <w:rStyle w:val="FontStyle14"/>
                <w:sz w:val="28"/>
                <w:szCs w:val="28"/>
              </w:rPr>
              <w:t>Содержание отчета</w:t>
            </w:r>
          </w:p>
        </w:tc>
        <w:tc>
          <w:tcPr>
            <w:tcW w:w="1134" w:type="dxa"/>
            <w:shd w:val="clear" w:color="auto" w:fill="auto"/>
          </w:tcPr>
          <w:p w:rsidR="004A55C1" w:rsidRPr="00E84257" w:rsidRDefault="004A55C1" w:rsidP="00D71E3A">
            <w:pPr>
              <w:pStyle w:val="Style1"/>
              <w:jc w:val="center"/>
              <w:rPr>
                <w:rStyle w:val="FontStyle14"/>
                <w:sz w:val="28"/>
                <w:szCs w:val="28"/>
              </w:rPr>
            </w:pPr>
            <w:r>
              <w:rPr>
                <w:rStyle w:val="FontStyle14"/>
                <w:sz w:val="28"/>
                <w:szCs w:val="28"/>
              </w:rPr>
              <w:t>Стр.</w:t>
            </w:r>
          </w:p>
        </w:tc>
      </w:tr>
      <w:tr w:rsidR="004A55C1" w:rsidRPr="003179F5" w:rsidTr="00D71E3A">
        <w:tc>
          <w:tcPr>
            <w:tcW w:w="9889" w:type="dxa"/>
            <w:gridSpan w:val="2"/>
            <w:shd w:val="clear" w:color="auto" w:fill="auto"/>
          </w:tcPr>
          <w:p w:rsidR="004A55C1" w:rsidRPr="007033E1" w:rsidRDefault="004A55C1" w:rsidP="00D71E3A">
            <w:pPr>
              <w:pStyle w:val="Style1"/>
              <w:numPr>
                <w:ilvl w:val="0"/>
                <w:numId w:val="1"/>
              </w:numPr>
              <w:rPr>
                <w:rStyle w:val="FontStyle14"/>
                <w:sz w:val="28"/>
                <w:szCs w:val="28"/>
              </w:rPr>
            </w:pPr>
            <w:r w:rsidRPr="007033E1">
              <w:rPr>
                <w:rFonts w:ascii="Times New Roman" w:hAnsi="Times New Roman"/>
                <w:b/>
                <w:bCs/>
                <w:color w:val="000000"/>
                <w:sz w:val="28"/>
                <w:szCs w:val="28"/>
              </w:rPr>
              <w:t>Общая информация об Управлении, его деятельности и руководстве</w:t>
            </w:r>
          </w:p>
        </w:tc>
      </w:tr>
      <w:tr w:rsidR="004A55C1" w:rsidRPr="003179F5" w:rsidTr="00D71E3A">
        <w:tc>
          <w:tcPr>
            <w:tcW w:w="8755" w:type="dxa"/>
            <w:shd w:val="clear" w:color="auto" w:fill="auto"/>
          </w:tcPr>
          <w:p w:rsidR="004A55C1" w:rsidRPr="003D08F6" w:rsidRDefault="004A55C1" w:rsidP="00D71E3A">
            <w:pPr>
              <w:suppressAutoHyphens/>
              <w:jc w:val="both"/>
              <w:rPr>
                <w:sz w:val="28"/>
                <w:szCs w:val="28"/>
              </w:rPr>
            </w:pPr>
            <w:r w:rsidRPr="003D08F6">
              <w:rPr>
                <w:rStyle w:val="FontStyle14"/>
                <w:b w:val="0"/>
                <w:sz w:val="28"/>
                <w:szCs w:val="28"/>
              </w:rPr>
              <w:t xml:space="preserve"> 1. Основные функции и полномочия, возложенные на Управление</w:t>
            </w:r>
            <w:r w:rsidRPr="003D08F6">
              <w:rPr>
                <w:sz w:val="28"/>
                <w:szCs w:val="28"/>
              </w:rPr>
              <w:t xml:space="preserve"> </w:t>
            </w:r>
          </w:p>
        </w:tc>
        <w:tc>
          <w:tcPr>
            <w:tcW w:w="1134" w:type="dxa"/>
            <w:shd w:val="clear" w:color="auto" w:fill="auto"/>
          </w:tcPr>
          <w:p w:rsidR="004A55C1" w:rsidRPr="003D08F6" w:rsidRDefault="004A55C1" w:rsidP="00D71E3A">
            <w:pPr>
              <w:pStyle w:val="Style1"/>
              <w:jc w:val="center"/>
              <w:rPr>
                <w:rStyle w:val="FontStyle14"/>
                <w:b w:val="0"/>
                <w:sz w:val="28"/>
                <w:szCs w:val="28"/>
              </w:rPr>
            </w:pPr>
            <w:r w:rsidRPr="003D08F6">
              <w:rPr>
                <w:rStyle w:val="FontStyle14"/>
                <w:b w:val="0"/>
                <w:sz w:val="28"/>
                <w:szCs w:val="28"/>
              </w:rPr>
              <w:t>3</w:t>
            </w:r>
          </w:p>
        </w:tc>
      </w:tr>
      <w:tr w:rsidR="004A55C1" w:rsidRPr="003179F5" w:rsidTr="00D71E3A">
        <w:tc>
          <w:tcPr>
            <w:tcW w:w="8755" w:type="dxa"/>
            <w:shd w:val="clear" w:color="auto" w:fill="auto"/>
          </w:tcPr>
          <w:p w:rsidR="004A55C1" w:rsidRPr="003D08F6" w:rsidRDefault="004A55C1" w:rsidP="00D71E3A">
            <w:pPr>
              <w:suppressAutoHyphens/>
              <w:jc w:val="both"/>
              <w:rPr>
                <w:rStyle w:val="FontStyle14"/>
                <w:b w:val="0"/>
                <w:bCs w:val="0"/>
                <w:sz w:val="28"/>
                <w:szCs w:val="28"/>
              </w:rPr>
            </w:pPr>
            <w:r w:rsidRPr="003D08F6">
              <w:rPr>
                <w:sz w:val="28"/>
                <w:szCs w:val="28"/>
              </w:rPr>
              <w:t xml:space="preserve">2. Структура и характеристика Управления </w:t>
            </w:r>
          </w:p>
        </w:tc>
        <w:tc>
          <w:tcPr>
            <w:tcW w:w="1134" w:type="dxa"/>
            <w:shd w:val="clear" w:color="auto" w:fill="auto"/>
          </w:tcPr>
          <w:p w:rsidR="004A55C1" w:rsidRPr="003D08F6" w:rsidRDefault="00462BFF" w:rsidP="00D71E3A">
            <w:pPr>
              <w:pStyle w:val="Style1"/>
              <w:jc w:val="center"/>
              <w:rPr>
                <w:rStyle w:val="FontStyle14"/>
                <w:b w:val="0"/>
                <w:sz w:val="28"/>
                <w:szCs w:val="28"/>
              </w:rPr>
            </w:pPr>
            <w:r>
              <w:rPr>
                <w:rStyle w:val="FontStyle14"/>
                <w:b w:val="0"/>
                <w:sz w:val="28"/>
                <w:szCs w:val="28"/>
              </w:rPr>
              <w:t>8</w:t>
            </w:r>
          </w:p>
        </w:tc>
      </w:tr>
      <w:tr w:rsidR="004A55C1" w:rsidRPr="003179F5" w:rsidTr="00D71E3A">
        <w:tc>
          <w:tcPr>
            <w:tcW w:w="9889" w:type="dxa"/>
            <w:gridSpan w:val="2"/>
            <w:shd w:val="clear" w:color="auto" w:fill="auto"/>
          </w:tcPr>
          <w:p w:rsidR="004A55C1" w:rsidRPr="003D08F6" w:rsidRDefault="004A55C1" w:rsidP="00F35DCD">
            <w:pPr>
              <w:pStyle w:val="Style1"/>
              <w:numPr>
                <w:ilvl w:val="0"/>
                <w:numId w:val="1"/>
              </w:numPr>
              <w:tabs>
                <w:tab w:val="left" w:pos="1418"/>
              </w:tabs>
              <w:jc w:val="both"/>
              <w:rPr>
                <w:rStyle w:val="FontStyle14"/>
                <w:b w:val="0"/>
                <w:sz w:val="28"/>
                <w:szCs w:val="28"/>
              </w:rPr>
            </w:pPr>
            <w:r w:rsidRPr="003D08F6">
              <w:rPr>
                <w:rFonts w:ascii="Times New Roman" w:hAnsi="Times New Roman"/>
                <w:b/>
                <w:sz w:val="28"/>
                <w:szCs w:val="28"/>
              </w:rPr>
              <w:t>Основные результа</w:t>
            </w:r>
            <w:r w:rsidR="0071752D" w:rsidRPr="003D08F6">
              <w:rPr>
                <w:rFonts w:ascii="Times New Roman" w:hAnsi="Times New Roman"/>
                <w:b/>
                <w:sz w:val="28"/>
                <w:szCs w:val="28"/>
              </w:rPr>
              <w:t>ты деятельности Управления в 202</w:t>
            </w:r>
            <w:r w:rsidR="00F35DCD">
              <w:rPr>
                <w:rFonts w:ascii="Times New Roman" w:hAnsi="Times New Roman"/>
                <w:b/>
                <w:sz w:val="28"/>
                <w:szCs w:val="28"/>
              </w:rPr>
              <w:t>3</w:t>
            </w:r>
            <w:r w:rsidRPr="003D08F6">
              <w:rPr>
                <w:rFonts w:ascii="Times New Roman" w:hAnsi="Times New Roman"/>
                <w:b/>
                <w:sz w:val="28"/>
                <w:szCs w:val="28"/>
              </w:rPr>
              <w:t xml:space="preserve"> году</w:t>
            </w:r>
          </w:p>
        </w:tc>
      </w:tr>
      <w:tr w:rsidR="004A55C1" w:rsidRPr="003179F5" w:rsidTr="00D71E3A">
        <w:tc>
          <w:tcPr>
            <w:tcW w:w="8755" w:type="dxa"/>
            <w:shd w:val="clear" w:color="auto" w:fill="auto"/>
          </w:tcPr>
          <w:p w:rsidR="004A55C1" w:rsidRPr="003D08F6" w:rsidRDefault="00F93D18" w:rsidP="002E61BA">
            <w:pPr>
              <w:pStyle w:val="Style1"/>
              <w:tabs>
                <w:tab w:val="left" w:pos="1418"/>
              </w:tabs>
              <w:jc w:val="both"/>
              <w:rPr>
                <w:rFonts w:ascii="Times New Roman" w:hAnsi="Times New Roman"/>
                <w:sz w:val="28"/>
                <w:szCs w:val="28"/>
              </w:rPr>
            </w:pPr>
            <w:r>
              <w:rPr>
                <w:rFonts w:ascii="Times New Roman" w:hAnsi="Times New Roman"/>
                <w:sz w:val="28"/>
                <w:szCs w:val="28"/>
              </w:rPr>
              <w:t>1. Итоги  работы  О</w:t>
            </w:r>
            <w:r w:rsidR="004A55C1" w:rsidRPr="003D08F6">
              <w:rPr>
                <w:rFonts w:ascii="Times New Roman" w:hAnsi="Times New Roman"/>
                <w:sz w:val="28"/>
                <w:szCs w:val="28"/>
              </w:rPr>
              <w:t>тдела ведения федеральных  реестров  за  20</w:t>
            </w:r>
            <w:r w:rsidR="008B325E" w:rsidRPr="003D08F6">
              <w:rPr>
                <w:rFonts w:ascii="Times New Roman" w:hAnsi="Times New Roman"/>
                <w:sz w:val="28"/>
                <w:szCs w:val="28"/>
              </w:rPr>
              <w:t>2</w:t>
            </w:r>
            <w:r w:rsidR="002E61BA">
              <w:rPr>
                <w:rFonts w:ascii="Times New Roman" w:hAnsi="Times New Roman"/>
                <w:sz w:val="28"/>
                <w:szCs w:val="28"/>
              </w:rPr>
              <w:t>3</w:t>
            </w:r>
            <w:r w:rsidR="004A55C1" w:rsidRPr="003D08F6">
              <w:rPr>
                <w:rFonts w:ascii="Times New Roman" w:hAnsi="Times New Roman"/>
                <w:sz w:val="28"/>
                <w:szCs w:val="28"/>
              </w:rPr>
              <w:t xml:space="preserve"> год</w:t>
            </w:r>
          </w:p>
        </w:tc>
        <w:tc>
          <w:tcPr>
            <w:tcW w:w="1134" w:type="dxa"/>
            <w:shd w:val="clear" w:color="auto" w:fill="auto"/>
          </w:tcPr>
          <w:p w:rsidR="004A55C1" w:rsidRPr="00D16729" w:rsidRDefault="00F93D18" w:rsidP="002B46AA">
            <w:pPr>
              <w:pStyle w:val="Style1"/>
              <w:jc w:val="center"/>
              <w:rPr>
                <w:rStyle w:val="FontStyle14"/>
                <w:b w:val="0"/>
                <w:sz w:val="28"/>
                <w:szCs w:val="28"/>
              </w:rPr>
            </w:pPr>
            <w:r>
              <w:rPr>
                <w:rStyle w:val="FontStyle14"/>
                <w:b w:val="0"/>
                <w:sz w:val="28"/>
                <w:szCs w:val="28"/>
              </w:rPr>
              <w:t>9</w:t>
            </w:r>
          </w:p>
        </w:tc>
      </w:tr>
      <w:tr w:rsidR="004A55C1" w:rsidRPr="003179F5" w:rsidTr="00D71E3A">
        <w:tc>
          <w:tcPr>
            <w:tcW w:w="8755" w:type="dxa"/>
            <w:shd w:val="clear" w:color="auto" w:fill="auto"/>
          </w:tcPr>
          <w:p w:rsidR="004A55C1" w:rsidRPr="003D08F6" w:rsidRDefault="004A55C1" w:rsidP="002E61BA">
            <w:pPr>
              <w:pStyle w:val="Style1"/>
              <w:tabs>
                <w:tab w:val="left" w:pos="8640"/>
                <w:tab w:val="left" w:pos="9000"/>
              </w:tabs>
              <w:jc w:val="both"/>
              <w:rPr>
                <w:sz w:val="28"/>
                <w:szCs w:val="28"/>
              </w:rPr>
            </w:pPr>
            <w:r w:rsidRPr="003D08F6">
              <w:rPr>
                <w:rFonts w:ascii="Times New Roman" w:hAnsi="Times New Roman"/>
                <w:sz w:val="28"/>
                <w:szCs w:val="28"/>
              </w:rPr>
              <w:t xml:space="preserve">2. </w:t>
            </w:r>
            <w:r w:rsidRPr="003D08F6">
              <w:rPr>
                <w:rStyle w:val="FontStyle12"/>
                <w:sz w:val="28"/>
                <w:szCs w:val="28"/>
              </w:rPr>
              <w:t xml:space="preserve">Итоги деятельности </w:t>
            </w:r>
            <w:r w:rsidR="00F93D18">
              <w:rPr>
                <w:rStyle w:val="FontStyle12"/>
                <w:sz w:val="28"/>
                <w:szCs w:val="28"/>
              </w:rPr>
              <w:t>О</w:t>
            </w:r>
            <w:r w:rsidRPr="003D08F6">
              <w:rPr>
                <w:rStyle w:val="FontStyle12"/>
                <w:sz w:val="28"/>
                <w:szCs w:val="28"/>
              </w:rPr>
              <w:t>тдела  доходов за 20</w:t>
            </w:r>
            <w:r w:rsidR="008B325E" w:rsidRPr="003D08F6">
              <w:rPr>
                <w:rStyle w:val="FontStyle12"/>
                <w:sz w:val="28"/>
                <w:szCs w:val="28"/>
              </w:rPr>
              <w:t>2</w:t>
            </w:r>
            <w:r w:rsidR="002E61BA">
              <w:rPr>
                <w:rStyle w:val="FontStyle12"/>
                <w:sz w:val="28"/>
                <w:szCs w:val="28"/>
              </w:rPr>
              <w:t>3</w:t>
            </w:r>
            <w:r w:rsidRPr="003D08F6">
              <w:rPr>
                <w:rStyle w:val="FontStyle12"/>
                <w:sz w:val="28"/>
                <w:szCs w:val="28"/>
              </w:rPr>
              <w:t xml:space="preserve"> год</w:t>
            </w:r>
          </w:p>
        </w:tc>
        <w:tc>
          <w:tcPr>
            <w:tcW w:w="1134" w:type="dxa"/>
            <w:shd w:val="clear" w:color="auto" w:fill="auto"/>
          </w:tcPr>
          <w:p w:rsidR="004A55C1" w:rsidRPr="00D16729" w:rsidRDefault="002B46AA" w:rsidP="002B46AA">
            <w:pPr>
              <w:pStyle w:val="Style1"/>
              <w:ind w:right="-108"/>
              <w:jc w:val="center"/>
              <w:rPr>
                <w:rStyle w:val="FontStyle14"/>
                <w:b w:val="0"/>
                <w:sz w:val="28"/>
                <w:szCs w:val="28"/>
              </w:rPr>
            </w:pPr>
            <w:r w:rsidRPr="00D16729">
              <w:rPr>
                <w:rStyle w:val="FontStyle14"/>
                <w:b w:val="0"/>
                <w:sz w:val="28"/>
                <w:szCs w:val="28"/>
              </w:rPr>
              <w:t>1</w:t>
            </w:r>
            <w:r w:rsidR="00F93D18">
              <w:rPr>
                <w:rStyle w:val="FontStyle14"/>
                <w:b w:val="0"/>
                <w:sz w:val="28"/>
                <w:szCs w:val="28"/>
              </w:rPr>
              <w:t>9</w:t>
            </w:r>
          </w:p>
        </w:tc>
      </w:tr>
      <w:tr w:rsidR="004A55C1" w:rsidRPr="003179F5" w:rsidTr="00D71E3A">
        <w:tc>
          <w:tcPr>
            <w:tcW w:w="8755" w:type="dxa"/>
            <w:shd w:val="clear" w:color="auto" w:fill="auto"/>
          </w:tcPr>
          <w:p w:rsidR="004A55C1" w:rsidRPr="003D08F6" w:rsidRDefault="00F93D18" w:rsidP="00462BFF">
            <w:pPr>
              <w:pStyle w:val="Style1"/>
              <w:tabs>
                <w:tab w:val="left" w:pos="8640"/>
                <w:tab w:val="left" w:pos="9000"/>
              </w:tabs>
              <w:jc w:val="both"/>
              <w:rPr>
                <w:sz w:val="28"/>
                <w:szCs w:val="28"/>
              </w:rPr>
            </w:pPr>
            <w:r>
              <w:rPr>
                <w:rFonts w:ascii="Times New Roman" w:hAnsi="Times New Roman"/>
                <w:sz w:val="28"/>
                <w:szCs w:val="28"/>
              </w:rPr>
              <w:t>3. Итоги деятельности О</w:t>
            </w:r>
            <w:r w:rsidR="004A55C1" w:rsidRPr="003D08F6">
              <w:rPr>
                <w:rFonts w:ascii="Times New Roman" w:hAnsi="Times New Roman"/>
                <w:sz w:val="28"/>
                <w:szCs w:val="28"/>
              </w:rPr>
              <w:t>тдела расходов УФК по Ярославской                       области в 20</w:t>
            </w:r>
            <w:r w:rsidR="008B325E" w:rsidRPr="003D08F6">
              <w:rPr>
                <w:rFonts w:ascii="Times New Roman" w:hAnsi="Times New Roman"/>
                <w:sz w:val="28"/>
                <w:szCs w:val="28"/>
              </w:rPr>
              <w:t>2</w:t>
            </w:r>
            <w:r w:rsidR="002E61BA">
              <w:rPr>
                <w:rFonts w:ascii="Times New Roman" w:hAnsi="Times New Roman"/>
                <w:sz w:val="28"/>
                <w:szCs w:val="28"/>
              </w:rPr>
              <w:t>3</w:t>
            </w:r>
            <w:r w:rsidR="004A55C1" w:rsidRPr="003D08F6">
              <w:rPr>
                <w:rFonts w:ascii="Times New Roman" w:hAnsi="Times New Roman"/>
                <w:sz w:val="28"/>
                <w:szCs w:val="28"/>
              </w:rPr>
              <w:t xml:space="preserve"> году. </w:t>
            </w:r>
          </w:p>
        </w:tc>
        <w:tc>
          <w:tcPr>
            <w:tcW w:w="1134" w:type="dxa"/>
            <w:shd w:val="clear" w:color="auto" w:fill="auto"/>
          </w:tcPr>
          <w:p w:rsidR="004A55C1" w:rsidRPr="00D16729" w:rsidRDefault="002B46AA" w:rsidP="00D16729">
            <w:pPr>
              <w:pStyle w:val="Style1"/>
              <w:ind w:right="-108"/>
              <w:jc w:val="center"/>
              <w:rPr>
                <w:rStyle w:val="FontStyle14"/>
                <w:b w:val="0"/>
                <w:sz w:val="28"/>
                <w:szCs w:val="28"/>
              </w:rPr>
            </w:pPr>
            <w:r w:rsidRPr="00D16729">
              <w:rPr>
                <w:rStyle w:val="FontStyle14"/>
                <w:b w:val="0"/>
                <w:sz w:val="28"/>
                <w:szCs w:val="28"/>
              </w:rPr>
              <w:t>3</w:t>
            </w:r>
            <w:r w:rsidR="00462BFF">
              <w:rPr>
                <w:rStyle w:val="FontStyle14"/>
                <w:b w:val="0"/>
                <w:sz w:val="28"/>
                <w:szCs w:val="28"/>
              </w:rPr>
              <w:t>4</w:t>
            </w:r>
          </w:p>
        </w:tc>
      </w:tr>
      <w:tr w:rsidR="004A55C1" w:rsidRPr="003179F5" w:rsidTr="00D71E3A">
        <w:tc>
          <w:tcPr>
            <w:tcW w:w="8755" w:type="dxa"/>
            <w:shd w:val="clear" w:color="auto" w:fill="auto"/>
          </w:tcPr>
          <w:p w:rsidR="004A55C1" w:rsidRPr="003D08F6" w:rsidRDefault="004A55C1" w:rsidP="002E61BA">
            <w:pPr>
              <w:pStyle w:val="Style1"/>
              <w:jc w:val="both"/>
              <w:rPr>
                <w:rFonts w:ascii="Times New Roman" w:hAnsi="Times New Roman"/>
                <w:b/>
                <w:bCs/>
                <w:sz w:val="28"/>
                <w:szCs w:val="28"/>
              </w:rPr>
            </w:pPr>
            <w:r w:rsidRPr="003D08F6">
              <w:rPr>
                <w:rStyle w:val="FontStyle14"/>
                <w:b w:val="0"/>
                <w:sz w:val="28"/>
                <w:szCs w:val="28"/>
              </w:rPr>
              <w:t xml:space="preserve">4. </w:t>
            </w:r>
            <w:r w:rsidR="00F93D18">
              <w:rPr>
                <w:rStyle w:val="FontStyle12"/>
                <w:sz w:val="28"/>
                <w:szCs w:val="28"/>
              </w:rPr>
              <w:t xml:space="preserve">Итоги </w:t>
            </w:r>
            <w:proofErr w:type="gramStart"/>
            <w:r w:rsidR="00F93D18">
              <w:rPr>
                <w:rStyle w:val="FontStyle12"/>
                <w:sz w:val="28"/>
                <w:szCs w:val="28"/>
              </w:rPr>
              <w:t>деятельности О</w:t>
            </w:r>
            <w:r w:rsidRPr="003D08F6">
              <w:rPr>
                <w:rStyle w:val="FontStyle12"/>
                <w:sz w:val="28"/>
                <w:szCs w:val="28"/>
              </w:rPr>
              <w:t>тдела кассового обслуживания исполнения бюджетов</w:t>
            </w:r>
            <w:proofErr w:type="gramEnd"/>
            <w:r w:rsidRPr="003D08F6">
              <w:rPr>
                <w:rStyle w:val="FontStyle12"/>
                <w:sz w:val="28"/>
                <w:szCs w:val="28"/>
              </w:rPr>
              <w:t xml:space="preserve"> за 20</w:t>
            </w:r>
            <w:r w:rsidR="008B325E" w:rsidRPr="003D08F6">
              <w:rPr>
                <w:rStyle w:val="FontStyle12"/>
                <w:sz w:val="28"/>
                <w:szCs w:val="28"/>
              </w:rPr>
              <w:t>2</w:t>
            </w:r>
            <w:r w:rsidR="002E61BA">
              <w:rPr>
                <w:rStyle w:val="FontStyle12"/>
                <w:sz w:val="28"/>
                <w:szCs w:val="28"/>
              </w:rPr>
              <w:t>3</w:t>
            </w:r>
            <w:r w:rsidRPr="003D08F6">
              <w:rPr>
                <w:rStyle w:val="FontStyle12"/>
                <w:sz w:val="28"/>
                <w:szCs w:val="28"/>
              </w:rPr>
              <w:t xml:space="preserve"> год</w:t>
            </w:r>
          </w:p>
        </w:tc>
        <w:tc>
          <w:tcPr>
            <w:tcW w:w="1134" w:type="dxa"/>
            <w:shd w:val="clear" w:color="auto" w:fill="auto"/>
          </w:tcPr>
          <w:p w:rsidR="004A55C1" w:rsidRPr="00D16729" w:rsidRDefault="00D16729" w:rsidP="00D71E3A">
            <w:pPr>
              <w:pStyle w:val="Style1"/>
              <w:ind w:right="-108"/>
              <w:jc w:val="center"/>
              <w:rPr>
                <w:rStyle w:val="FontStyle14"/>
                <w:b w:val="0"/>
                <w:sz w:val="28"/>
                <w:szCs w:val="28"/>
              </w:rPr>
            </w:pPr>
            <w:r w:rsidRPr="00D16729">
              <w:rPr>
                <w:rStyle w:val="FontStyle14"/>
                <w:b w:val="0"/>
                <w:sz w:val="28"/>
                <w:szCs w:val="28"/>
              </w:rPr>
              <w:t>6</w:t>
            </w:r>
            <w:r w:rsidR="00462BFF">
              <w:rPr>
                <w:rStyle w:val="FontStyle14"/>
                <w:b w:val="0"/>
                <w:sz w:val="28"/>
                <w:szCs w:val="28"/>
              </w:rPr>
              <w:t>4</w:t>
            </w:r>
          </w:p>
        </w:tc>
      </w:tr>
      <w:tr w:rsidR="004A55C1" w:rsidRPr="008A5BC5" w:rsidTr="00D71E3A">
        <w:tc>
          <w:tcPr>
            <w:tcW w:w="8755" w:type="dxa"/>
            <w:shd w:val="clear" w:color="auto" w:fill="auto"/>
          </w:tcPr>
          <w:p w:rsidR="004A55C1" w:rsidRPr="003D08F6" w:rsidRDefault="00F93D18" w:rsidP="002E61BA">
            <w:pPr>
              <w:tabs>
                <w:tab w:val="left" w:pos="1766"/>
                <w:tab w:val="left" w:pos="8448"/>
              </w:tabs>
              <w:jc w:val="both"/>
              <w:rPr>
                <w:sz w:val="28"/>
                <w:szCs w:val="28"/>
              </w:rPr>
            </w:pPr>
            <w:r>
              <w:rPr>
                <w:sz w:val="28"/>
                <w:szCs w:val="28"/>
              </w:rPr>
              <w:t>5. Итоги  работы  О</w:t>
            </w:r>
            <w:r w:rsidR="004A55C1" w:rsidRPr="003D08F6">
              <w:rPr>
                <w:sz w:val="28"/>
                <w:szCs w:val="28"/>
              </w:rPr>
              <w:t>тдела казначейского сопровождения за 20</w:t>
            </w:r>
            <w:r w:rsidR="008B325E" w:rsidRPr="003D08F6">
              <w:rPr>
                <w:sz w:val="28"/>
                <w:szCs w:val="28"/>
              </w:rPr>
              <w:t>2</w:t>
            </w:r>
            <w:r w:rsidR="002E61BA">
              <w:rPr>
                <w:sz w:val="28"/>
                <w:szCs w:val="28"/>
              </w:rPr>
              <w:t>3</w:t>
            </w:r>
            <w:r w:rsidR="004A55C1" w:rsidRPr="003D08F6">
              <w:rPr>
                <w:sz w:val="28"/>
                <w:szCs w:val="28"/>
              </w:rPr>
              <w:t xml:space="preserve"> год</w:t>
            </w:r>
          </w:p>
        </w:tc>
        <w:tc>
          <w:tcPr>
            <w:tcW w:w="1134" w:type="dxa"/>
            <w:shd w:val="clear" w:color="auto" w:fill="auto"/>
          </w:tcPr>
          <w:p w:rsidR="004A55C1" w:rsidRPr="00D16729" w:rsidRDefault="00934DE1" w:rsidP="00934DE1">
            <w:pPr>
              <w:pStyle w:val="Style1"/>
              <w:jc w:val="center"/>
              <w:rPr>
                <w:rStyle w:val="FontStyle14"/>
                <w:b w:val="0"/>
                <w:sz w:val="28"/>
                <w:szCs w:val="28"/>
              </w:rPr>
            </w:pPr>
            <w:r>
              <w:rPr>
                <w:rStyle w:val="FontStyle14"/>
                <w:b w:val="0"/>
                <w:sz w:val="28"/>
                <w:szCs w:val="28"/>
              </w:rPr>
              <w:t>83</w:t>
            </w:r>
          </w:p>
        </w:tc>
      </w:tr>
      <w:tr w:rsidR="004A55C1" w:rsidRPr="003179F5" w:rsidTr="00D71E3A">
        <w:tc>
          <w:tcPr>
            <w:tcW w:w="8755" w:type="dxa"/>
            <w:shd w:val="clear" w:color="auto" w:fill="auto"/>
          </w:tcPr>
          <w:p w:rsidR="004A55C1" w:rsidRPr="003D08F6" w:rsidRDefault="004A55C1" w:rsidP="002E61BA">
            <w:pPr>
              <w:jc w:val="both"/>
              <w:rPr>
                <w:sz w:val="28"/>
                <w:szCs w:val="28"/>
              </w:rPr>
            </w:pPr>
            <w:r w:rsidRPr="003D08F6">
              <w:rPr>
                <w:rStyle w:val="FontStyle12"/>
                <w:sz w:val="28"/>
                <w:szCs w:val="28"/>
              </w:rPr>
              <w:t xml:space="preserve">6. </w:t>
            </w:r>
            <w:r w:rsidR="00F93D18">
              <w:rPr>
                <w:rStyle w:val="FontStyle14"/>
                <w:b w:val="0"/>
                <w:sz w:val="28"/>
                <w:szCs w:val="28"/>
              </w:rPr>
              <w:t>Итоги  деятельности О</w:t>
            </w:r>
            <w:r w:rsidRPr="003D08F6">
              <w:rPr>
                <w:rStyle w:val="FontStyle14"/>
                <w:b w:val="0"/>
                <w:sz w:val="28"/>
                <w:szCs w:val="28"/>
              </w:rPr>
              <w:t>перационного отдела в 20</w:t>
            </w:r>
            <w:r w:rsidR="008B325E" w:rsidRPr="003D08F6">
              <w:rPr>
                <w:rStyle w:val="FontStyle14"/>
                <w:b w:val="0"/>
                <w:sz w:val="28"/>
                <w:szCs w:val="28"/>
              </w:rPr>
              <w:t>2</w:t>
            </w:r>
            <w:r w:rsidR="002E61BA">
              <w:rPr>
                <w:rStyle w:val="FontStyle14"/>
                <w:b w:val="0"/>
                <w:sz w:val="28"/>
                <w:szCs w:val="28"/>
              </w:rPr>
              <w:t>3</w:t>
            </w:r>
            <w:r w:rsidRPr="003D08F6">
              <w:rPr>
                <w:rStyle w:val="FontStyle14"/>
                <w:b w:val="0"/>
                <w:sz w:val="28"/>
                <w:szCs w:val="28"/>
              </w:rPr>
              <w:t xml:space="preserve"> году.</w:t>
            </w:r>
          </w:p>
        </w:tc>
        <w:tc>
          <w:tcPr>
            <w:tcW w:w="1134" w:type="dxa"/>
            <w:shd w:val="clear" w:color="auto" w:fill="auto"/>
          </w:tcPr>
          <w:p w:rsidR="004A55C1" w:rsidRPr="00D16729" w:rsidRDefault="00F11046" w:rsidP="00D71E3A">
            <w:pPr>
              <w:pStyle w:val="Style1"/>
              <w:jc w:val="center"/>
              <w:rPr>
                <w:rStyle w:val="FontStyle14"/>
                <w:b w:val="0"/>
                <w:sz w:val="28"/>
                <w:szCs w:val="28"/>
              </w:rPr>
            </w:pPr>
            <w:r>
              <w:rPr>
                <w:rStyle w:val="FontStyle14"/>
                <w:b w:val="0"/>
                <w:sz w:val="28"/>
                <w:szCs w:val="28"/>
              </w:rPr>
              <w:t>94</w:t>
            </w:r>
          </w:p>
        </w:tc>
      </w:tr>
      <w:tr w:rsidR="004A55C1" w:rsidRPr="003179F5" w:rsidTr="00D71E3A">
        <w:tc>
          <w:tcPr>
            <w:tcW w:w="8755" w:type="dxa"/>
            <w:shd w:val="clear" w:color="auto" w:fill="auto"/>
          </w:tcPr>
          <w:p w:rsidR="004A55C1" w:rsidRPr="003D08F6" w:rsidRDefault="00F93D18" w:rsidP="002E61BA">
            <w:pPr>
              <w:tabs>
                <w:tab w:val="left" w:pos="1766"/>
                <w:tab w:val="left" w:pos="8448"/>
              </w:tabs>
              <w:jc w:val="both"/>
              <w:rPr>
                <w:bCs/>
                <w:spacing w:val="6"/>
                <w:sz w:val="28"/>
                <w:szCs w:val="28"/>
              </w:rPr>
            </w:pPr>
            <w:r>
              <w:rPr>
                <w:sz w:val="28"/>
                <w:szCs w:val="28"/>
              </w:rPr>
              <w:t>7.  Итоги деятельности О</w:t>
            </w:r>
            <w:r w:rsidR="004A55C1" w:rsidRPr="003D08F6">
              <w:rPr>
                <w:sz w:val="28"/>
                <w:szCs w:val="28"/>
              </w:rPr>
              <w:t>тдела бюджетного учета и отчетности по операциям бюджетов за 20</w:t>
            </w:r>
            <w:r w:rsidR="008B325E" w:rsidRPr="003D08F6">
              <w:rPr>
                <w:sz w:val="28"/>
                <w:szCs w:val="28"/>
              </w:rPr>
              <w:t>2</w:t>
            </w:r>
            <w:r w:rsidR="002E61BA">
              <w:rPr>
                <w:sz w:val="28"/>
                <w:szCs w:val="28"/>
              </w:rPr>
              <w:t>3</w:t>
            </w:r>
            <w:r w:rsidR="004A55C1" w:rsidRPr="003D08F6">
              <w:rPr>
                <w:sz w:val="28"/>
                <w:szCs w:val="28"/>
              </w:rPr>
              <w:t xml:space="preserve"> год</w:t>
            </w:r>
          </w:p>
        </w:tc>
        <w:tc>
          <w:tcPr>
            <w:tcW w:w="1134" w:type="dxa"/>
            <w:shd w:val="clear" w:color="auto" w:fill="auto"/>
          </w:tcPr>
          <w:p w:rsidR="004A55C1" w:rsidRPr="00D16729" w:rsidRDefault="00D16729" w:rsidP="00F11046">
            <w:pPr>
              <w:pStyle w:val="Style1"/>
              <w:jc w:val="center"/>
              <w:rPr>
                <w:rStyle w:val="FontStyle14"/>
                <w:b w:val="0"/>
                <w:sz w:val="28"/>
                <w:szCs w:val="28"/>
              </w:rPr>
            </w:pPr>
            <w:r w:rsidRPr="00D16729">
              <w:rPr>
                <w:rStyle w:val="FontStyle14"/>
                <w:b w:val="0"/>
                <w:sz w:val="28"/>
                <w:szCs w:val="28"/>
              </w:rPr>
              <w:t>9</w:t>
            </w:r>
            <w:r w:rsidR="00F11046">
              <w:rPr>
                <w:rStyle w:val="FontStyle14"/>
                <w:b w:val="0"/>
                <w:sz w:val="28"/>
                <w:szCs w:val="28"/>
              </w:rPr>
              <w:t>9</w:t>
            </w:r>
          </w:p>
        </w:tc>
      </w:tr>
      <w:tr w:rsidR="004A55C1" w:rsidRPr="003179F5" w:rsidTr="00D71E3A">
        <w:tc>
          <w:tcPr>
            <w:tcW w:w="8755" w:type="dxa"/>
            <w:shd w:val="clear" w:color="auto" w:fill="auto"/>
          </w:tcPr>
          <w:p w:rsidR="004A55C1" w:rsidRPr="003D08F6" w:rsidRDefault="004A55C1" w:rsidP="002E61BA">
            <w:pPr>
              <w:pStyle w:val="Style1"/>
              <w:rPr>
                <w:rStyle w:val="FontStyle14"/>
                <w:sz w:val="28"/>
                <w:szCs w:val="28"/>
              </w:rPr>
            </w:pPr>
            <w:r w:rsidRPr="003D08F6">
              <w:rPr>
                <w:rFonts w:ascii="Times New Roman" w:hAnsi="Times New Roman"/>
                <w:sz w:val="28"/>
                <w:szCs w:val="28"/>
              </w:rPr>
              <w:t xml:space="preserve">8. </w:t>
            </w:r>
            <w:r w:rsidRPr="003D08F6">
              <w:rPr>
                <w:rStyle w:val="FontStyle12"/>
                <w:sz w:val="28"/>
                <w:szCs w:val="28"/>
              </w:rPr>
              <w:t xml:space="preserve"> Итоги деятельности </w:t>
            </w:r>
            <w:r w:rsidR="00F93D18">
              <w:rPr>
                <w:rStyle w:val="FontStyle12"/>
                <w:sz w:val="28"/>
                <w:szCs w:val="28"/>
              </w:rPr>
              <w:t>О</w:t>
            </w:r>
            <w:r w:rsidRPr="003D08F6">
              <w:rPr>
                <w:rStyle w:val="FontStyle12"/>
                <w:sz w:val="28"/>
                <w:szCs w:val="28"/>
              </w:rPr>
              <w:t>тдела централизованной бухгалтерии за 20</w:t>
            </w:r>
            <w:r w:rsidR="008B325E" w:rsidRPr="003D08F6">
              <w:rPr>
                <w:rStyle w:val="FontStyle12"/>
                <w:sz w:val="28"/>
                <w:szCs w:val="28"/>
              </w:rPr>
              <w:t>2</w:t>
            </w:r>
            <w:r w:rsidR="002E61BA">
              <w:rPr>
                <w:rStyle w:val="FontStyle12"/>
                <w:sz w:val="28"/>
                <w:szCs w:val="28"/>
              </w:rPr>
              <w:t>3</w:t>
            </w:r>
            <w:r w:rsidRPr="003D08F6">
              <w:rPr>
                <w:rStyle w:val="FontStyle12"/>
                <w:sz w:val="28"/>
                <w:szCs w:val="28"/>
              </w:rPr>
              <w:t xml:space="preserve"> год</w:t>
            </w:r>
          </w:p>
        </w:tc>
        <w:tc>
          <w:tcPr>
            <w:tcW w:w="1134" w:type="dxa"/>
            <w:shd w:val="clear" w:color="auto" w:fill="auto"/>
          </w:tcPr>
          <w:p w:rsidR="004A55C1" w:rsidRPr="00D16729" w:rsidRDefault="00D16729" w:rsidP="00F11046">
            <w:pPr>
              <w:pStyle w:val="Style1"/>
              <w:jc w:val="center"/>
              <w:rPr>
                <w:rStyle w:val="FontStyle14"/>
                <w:b w:val="0"/>
                <w:sz w:val="28"/>
                <w:szCs w:val="28"/>
              </w:rPr>
            </w:pPr>
            <w:r w:rsidRPr="00D16729">
              <w:rPr>
                <w:rStyle w:val="FontStyle14"/>
                <w:b w:val="0"/>
                <w:sz w:val="28"/>
                <w:szCs w:val="28"/>
              </w:rPr>
              <w:t>1</w:t>
            </w:r>
            <w:r w:rsidR="00F11046">
              <w:rPr>
                <w:rStyle w:val="FontStyle14"/>
                <w:b w:val="0"/>
                <w:sz w:val="28"/>
                <w:szCs w:val="28"/>
              </w:rPr>
              <w:t>13</w:t>
            </w:r>
          </w:p>
        </w:tc>
      </w:tr>
      <w:tr w:rsidR="001C1417" w:rsidRPr="003179F5" w:rsidTr="00D71E3A">
        <w:tc>
          <w:tcPr>
            <w:tcW w:w="8755" w:type="dxa"/>
            <w:shd w:val="clear" w:color="auto" w:fill="auto"/>
          </w:tcPr>
          <w:p w:rsidR="001C1417" w:rsidRPr="003D08F6" w:rsidRDefault="001C1417" w:rsidP="002E61BA">
            <w:pPr>
              <w:pStyle w:val="Style1"/>
              <w:rPr>
                <w:rFonts w:ascii="Times New Roman" w:hAnsi="Times New Roman"/>
                <w:sz w:val="28"/>
                <w:szCs w:val="28"/>
              </w:rPr>
            </w:pPr>
            <w:r w:rsidRPr="003D08F6">
              <w:rPr>
                <w:rFonts w:ascii="Times New Roman" w:hAnsi="Times New Roman"/>
                <w:sz w:val="28"/>
                <w:szCs w:val="28"/>
              </w:rPr>
              <w:t xml:space="preserve">9.  Итоги деятельности </w:t>
            </w:r>
            <w:r w:rsidR="00F93D18">
              <w:rPr>
                <w:rFonts w:ascii="Times New Roman" w:hAnsi="Times New Roman"/>
                <w:sz w:val="28"/>
                <w:szCs w:val="28"/>
              </w:rPr>
              <w:t>О</w:t>
            </w:r>
            <w:r w:rsidRPr="003D08F6">
              <w:rPr>
                <w:rFonts w:ascii="Times New Roman" w:hAnsi="Times New Roman"/>
                <w:sz w:val="28"/>
                <w:szCs w:val="28"/>
              </w:rPr>
              <w:t>тдела централизованной бухгалтерии  №2  за 202</w:t>
            </w:r>
            <w:r w:rsidR="002E61BA">
              <w:rPr>
                <w:rFonts w:ascii="Times New Roman" w:hAnsi="Times New Roman"/>
                <w:sz w:val="28"/>
                <w:szCs w:val="28"/>
              </w:rPr>
              <w:t>3</w:t>
            </w:r>
            <w:r w:rsidRPr="003D08F6">
              <w:rPr>
                <w:rFonts w:ascii="Times New Roman" w:hAnsi="Times New Roman"/>
                <w:sz w:val="28"/>
                <w:szCs w:val="28"/>
              </w:rPr>
              <w:t xml:space="preserve"> год</w:t>
            </w:r>
          </w:p>
        </w:tc>
        <w:tc>
          <w:tcPr>
            <w:tcW w:w="1134" w:type="dxa"/>
            <w:shd w:val="clear" w:color="auto" w:fill="auto"/>
          </w:tcPr>
          <w:p w:rsidR="001C1417" w:rsidRPr="00D16729" w:rsidRDefault="002B46AA" w:rsidP="004D60F5">
            <w:pPr>
              <w:pStyle w:val="Style1"/>
              <w:jc w:val="center"/>
              <w:rPr>
                <w:rStyle w:val="FontStyle14"/>
                <w:b w:val="0"/>
                <w:sz w:val="28"/>
                <w:szCs w:val="28"/>
              </w:rPr>
            </w:pPr>
            <w:r w:rsidRPr="00D16729">
              <w:rPr>
                <w:rStyle w:val="FontStyle14"/>
                <w:b w:val="0"/>
                <w:sz w:val="28"/>
                <w:szCs w:val="28"/>
              </w:rPr>
              <w:t>1</w:t>
            </w:r>
            <w:r w:rsidR="004D60F5">
              <w:rPr>
                <w:rStyle w:val="FontStyle14"/>
                <w:b w:val="0"/>
                <w:sz w:val="28"/>
                <w:szCs w:val="28"/>
              </w:rPr>
              <w:t>29</w:t>
            </w:r>
          </w:p>
        </w:tc>
      </w:tr>
      <w:tr w:rsidR="004A55C1" w:rsidRPr="003179F5" w:rsidTr="00D71E3A">
        <w:tc>
          <w:tcPr>
            <w:tcW w:w="8755" w:type="dxa"/>
            <w:shd w:val="clear" w:color="auto" w:fill="auto"/>
          </w:tcPr>
          <w:p w:rsidR="004A55C1" w:rsidRPr="003D08F6" w:rsidRDefault="001C1417" w:rsidP="002E61BA">
            <w:pPr>
              <w:tabs>
                <w:tab w:val="left" w:pos="1766"/>
                <w:tab w:val="left" w:pos="8448"/>
              </w:tabs>
              <w:jc w:val="both"/>
              <w:rPr>
                <w:sz w:val="28"/>
                <w:szCs w:val="28"/>
              </w:rPr>
            </w:pPr>
            <w:r w:rsidRPr="003D08F6">
              <w:rPr>
                <w:rStyle w:val="FontStyle12"/>
                <w:sz w:val="28"/>
                <w:szCs w:val="28"/>
              </w:rPr>
              <w:t>10</w:t>
            </w:r>
            <w:r w:rsidR="004A55C1" w:rsidRPr="003D08F6">
              <w:rPr>
                <w:rStyle w:val="FontStyle12"/>
                <w:sz w:val="28"/>
                <w:szCs w:val="28"/>
              </w:rPr>
              <w:t xml:space="preserve">. </w:t>
            </w:r>
            <w:r w:rsidR="00F93D18">
              <w:rPr>
                <w:rStyle w:val="FontStyle14"/>
                <w:b w:val="0"/>
                <w:sz w:val="28"/>
                <w:szCs w:val="28"/>
              </w:rPr>
              <w:t>Итоги деятельности К</w:t>
            </w:r>
            <w:r w:rsidR="004A55C1" w:rsidRPr="003D08F6">
              <w:rPr>
                <w:rStyle w:val="FontStyle14"/>
                <w:b w:val="0"/>
                <w:sz w:val="28"/>
                <w:szCs w:val="28"/>
              </w:rPr>
              <w:t>онтрольно-ревизионного отдела в финансово-бюджетной сфере за 20</w:t>
            </w:r>
            <w:r w:rsidR="008B325E" w:rsidRPr="003D08F6">
              <w:rPr>
                <w:rStyle w:val="FontStyle14"/>
                <w:b w:val="0"/>
                <w:sz w:val="28"/>
                <w:szCs w:val="28"/>
              </w:rPr>
              <w:t>2</w:t>
            </w:r>
            <w:r w:rsidR="002E61BA">
              <w:rPr>
                <w:rStyle w:val="FontStyle14"/>
                <w:b w:val="0"/>
                <w:sz w:val="28"/>
                <w:szCs w:val="28"/>
              </w:rPr>
              <w:t>3</w:t>
            </w:r>
            <w:r w:rsidR="004A55C1" w:rsidRPr="003D08F6">
              <w:rPr>
                <w:rStyle w:val="FontStyle14"/>
                <w:b w:val="0"/>
                <w:sz w:val="28"/>
                <w:szCs w:val="28"/>
              </w:rPr>
              <w:t xml:space="preserve"> год </w:t>
            </w:r>
          </w:p>
        </w:tc>
        <w:tc>
          <w:tcPr>
            <w:tcW w:w="1134" w:type="dxa"/>
            <w:shd w:val="clear" w:color="auto" w:fill="auto"/>
          </w:tcPr>
          <w:p w:rsidR="004A55C1" w:rsidRPr="00D16729" w:rsidRDefault="007033E1" w:rsidP="00D16729">
            <w:pPr>
              <w:pStyle w:val="Style1"/>
              <w:jc w:val="center"/>
              <w:rPr>
                <w:rStyle w:val="FontStyle14"/>
                <w:b w:val="0"/>
                <w:sz w:val="28"/>
                <w:szCs w:val="28"/>
              </w:rPr>
            </w:pPr>
            <w:r w:rsidRPr="00D16729">
              <w:rPr>
                <w:rStyle w:val="FontStyle14"/>
                <w:b w:val="0"/>
                <w:sz w:val="28"/>
                <w:szCs w:val="28"/>
              </w:rPr>
              <w:t>1</w:t>
            </w:r>
            <w:r w:rsidR="004D60F5">
              <w:rPr>
                <w:rStyle w:val="FontStyle14"/>
                <w:b w:val="0"/>
                <w:sz w:val="28"/>
                <w:szCs w:val="28"/>
              </w:rPr>
              <w:t>3</w:t>
            </w:r>
            <w:r w:rsidR="00F93D18">
              <w:rPr>
                <w:rStyle w:val="FontStyle14"/>
                <w:b w:val="0"/>
                <w:sz w:val="28"/>
                <w:szCs w:val="28"/>
              </w:rPr>
              <w:t>4</w:t>
            </w:r>
          </w:p>
        </w:tc>
      </w:tr>
      <w:tr w:rsidR="004A55C1" w:rsidRPr="003179F5" w:rsidTr="00D71E3A">
        <w:tc>
          <w:tcPr>
            <w:tcW w:w="8755" w:type="dxa"/>
            <w:shd w:val="clear" w:color="auto" w:fill="auto"/>
          </w:tcPr>
          <w:p w:rsidR="004A55C1" w:rsidRPr="003D08F6" w:rsidRDefault="001C1417" w:rsidP="002E61BA">
            <w:pPr>
              <w:jc w:val="both"/>
              <w:rPr>
                <w:rStyle w:val="FontStyle12"/>
                <w:sz w:val="28"/>
                <w:szCs w:val="28"/>
              </w:rPr>
            </w:pPr>
            <w:r w:rsidRPr="003D08F6">
              <w:rPr>
                <w:sz w:val="28"/>
                <w:szCs w:val="28"/>
              </w:rPr>
              <w:t>11</w:t>
            </w:r>
            <w:r w:rsidR="004A55C1" w:rsidRPr="003D08F6">
              <w:rPr>
                <w:sz w:val="28"/>
                <w:szCs w:val="28"/>
              </w:rPr>
              <w:t>. Итоги деятельности</w:t>
            </w:r>
            <w:proofErr w:type="gramStart"/>
            <w:r w:rsidR="004A55C1" w:rsidRPr="003D08F6">
              <w:rPr>
                <w:sz w:val="28"/>
                <w:szCs w:val="28"/>
              </w:rPr>
              <w:t xml:space="preserve"> </w:t>
            </w:r>
            <w:r w:rsidR="00F93D18">
              <w:rPr>
                <w:sz w:val="28"/>
                <w:szCs w:val="28"/>
              </w:rPr>
              <w:t>О</w:t>
            </w:r>
            <w:proofErr w:type="gramEnd"/>
            <w:r w:rsidR="004A55C1" w:rsidRPr="003D08F6">
              <w:rPr>
                <w:sz w:val="28"/>
                <w:szCs w:val="28"/>
              </w:rPr>
              <w:t>рганизационн</w:t>
            </w:r>
            <w:r w:rsidR="007033E1" w:rsidRPr="003D08F6">
              <w:rPr>
                <w:sz w:val="28"/>
                <w:szCs w:val="28"/>
              </w:rPr>
              <w:t>о - аналитического отдела за 202</w:t>
            </w:r>
            <w:r w:rsidR="002E61BA">
              <w:rPr>
                <w:sz w:val="28"/>
                <w:szCs w:val="28"/>
              </w:rPr>
              <w:t>3</w:t>
            </w:r>
            <w:r w:rsidR="004A55C1" w:rsidRPr="003D08F6">
              <w:rPr>
                <w:sz w:val="28"/>
                <w:szCs w:val="28"/>
              </w:rPr>
              <w:t xml:space="preserve"> год</w:t>
            </w:r>
          </w:p>
        </w:tc>
        <w:tc>
          <w:tcPr>
            <w:tcW w:w="1134" w:type="dxa"/>
            <w:shd w:val="clear" w:color="auto" w:fill="auto"/>
          </w:tcPr>
          <w:p w:rsidR="004A55C1" w:rsidRPr="00D16729" w:rsidRDefault="007033E1" w:rsidP="001F70AF">
            <w:pPr>
              <w:pStyle w:val="Style1"/>
              <w:jc w:val="center"/>
              <w:rPr>
                <w:rStyle w:val="FontStyle14"/>
                <w:b w:val="0"/>
                <w:sz w:val="28"/>
                <w:szCs w:val="28"/>
              </w:rPr>
            </w:pPr>
            <w:r w:rsidRPr="00D16729">
              <w:rPr>
                <w:rStyle w:val="FontStyle14"/>
                <w:b w:val="0"/>
                <w:sz w:val="28"/>
                <w:szCs w:val="28"/>
              </w:rPr>
              <w:t>1</w:t>
            </w:r>
            <w:r w:rsidR="001F70AF">
              <w:rPr>
                <w:rStyle w:val="FontStyle14"/>
                <w:b w:val="0"/>
                <w:sz w:val="28"/>
                <w:szCs w:val="28"/>
              </w:rPr>
              <w:t>38</w:t>
            </w:r>
          </w:p>
        </w:tc>
      </w:tr>
      <w:tr w:rsidR="004A55C1" w:rsidRPr="003179F5" w:rsidTr="00D71E3A">
        <w:tc>
          <w:tcPr>
            <w:tcW w:w="8755" w:type="dxa"/>
            <w:shd w:val="clear" w:color="auto" w:fill="auto"/>
          </w:tcPr>
          <w:p w:rsidR="004A55C1" w:rsidRPr="003D08F6" w:rsidRDefault="004A55C1" w:rsidP="002E61BA">
            <w:pPr>
              <w:jc w:val="both"/>
              <w:rPr>
                <w:rStyle w:val="FontStyle12"/>
                <w:sz w:val="28"/>
                <w:szCs w:val="28"/>
              </w:rPr>
            </w:pPr>
            <w:r w:rsidRPr="003D08F6">
              <w:rPr>
                <w:rStyle w:val="FontStyle14"/>
                <w:b w:val="0"/>
                <w:sz w:val="28"/>
                <w:szCs w:val="28"/>
              </w:rPr>
              <w:t>1</w:t>
            </w:r>
            <w:r w:rsidR="001C1417" w:rsidRPr="003D08F6">
              <w:rPr>
                <w:rStyle w:val="FontStyle14"/>
                <w:b w:val="0"/>
                <w:sz w:val="28"/>
                <w:szCs w:val="28"/>
              </w:rPr>
              <w:t>2</w:t>
            </w:r>
            <w:r w:rsidRPr="003D08F6">
              <w:rPr>
                <w:rStyle w:val="FontStyle14"/>
                <w:b w:val="0"/>
                <w:sz w:val="28"/>
                <w:szCs w:val="28"/>
              </w:rPr>
              <w:t xml:space="preserve">. </w:t>
            </w:r>
            <w:r w:rsidRPr="003D08F6">
              <w:rPr>
                <w:sz w:val="28"/>
                <w:szCs w:val="28"/>
              </w:rPr>
              <w:t xml:space="preserve">Итоги деятельности </w:t>
            </w:r>
            <w:r w:rsidR="00F93D18">
              <w:rPr>
                <w:sz w:val="28"/>
                <w:szCs w:val="28"/>
              </w:rPr>
              <w:t>О</w:t>
            </w:r>
            <w:r w:rsidRPr="003D08F6">
              <w:rPr>
                <w:sz w:val="28"/>
                <w:szCs w:val="28"/>
              </w:rPr>
              <w:t>тдела информационных систем за 20</w:t>
            </w:r>
            <w:r w:rsidR="008B325E" w:rsidRPr="003D08F6">
              <w:rPr>
                <w:sz w:val="28"/>
                <w:szCs w:val="28"/>
              </w:rPr>
              <w:t>2</w:t>
            </w:r>
            <w:r w:rsidR="002E61BA">
              <w:rPr>
                <w:sz w:val="28"/>
                <w:szCs w:val="28"/>
              </w:rPr>
              <w:t>3</w:t>
            </w:r>
            <w:r w:rsidRPr="003D08F6">
              <w:rPr>
                <w:sz w:val="28"/>
                <w:szCs w:val="28"/>
              </w:rPr>
              <w:t xml:space="preserve"> год</w:t>
            </w:r>
          </w:p>
        </w:tc>
        <w:tc>
          <w:tcPr>
            <w:tcW w:w="1134" w:type="dxa"/>
            <w:shd w:val="clear" w:color="auto" w:fill="auto"/>
          </w:tcPr>
          <w:p w:rsidR="004A55C1" w:rsidRPr="00D16729" w:rsidRDefault="007033E1" w:rsidP="001F70AF">
            <w:pPr>
              <w:pStyle w:val="Style1"/>
              <w:jc w:val="center"/>
              <w:rPr>
                <w:rStyle w:val="FontStyle14"/>
                <w:b w:val="0"/>
                <w:sz w:val="28"/>
                <w:szCs w:val="28"/>
              </w:rPr>
            </w:pPr>
            <w:r w:rsidRPr="00D16729">
              <w:rPr>
                <w:rStyle w:val="FontStyle14"/>
                <w:b w:val="0"/>
                <w:sz w:val="28"/>
                <w:szCs w:val="28"/>
              </w:rPr>
              <w:t>1</w:t>
            </w:r>
            <w:r w:rsidR="001F70AF">
              <w:rPr>
                <w:rStyle w:val="FontStyle14"/>
                <w:b w:val="0"/>
                <w:sz w:val="28"/>
                <w:szCs w:val="28"/>
              </w:rPr>
              <w:t>4</w:t>
            </w:r>
            <w:r w:rsidR="00F93D18">
              <w:rPr>
                <w:rStyle w:val="FontStyle14"/>
                <w:b w:val="0"/>
                <w:sz w:val="28"/>
                <w:szCs w:val="28"/>
              </w:rPr>
              <w:t>0</w:t>
            </w:r>
          </w:p>
        </w:tc>
      </w:tr>
      <w:tr w:rsidR="004A55C1" w:rsidRPr="003179F5" w:rsidTr="00D71E3A">
        <w:tc>
          <w:tcPr>
            <w:tcW w:w="8755" w:type="dxa"/>
            <w:shd w:val="clear" w:color="auto" w:fill="auto"/>
          </w:tcPr>
          <w:p w:rsidR="004A55C1" w:rsidRPr="003D08F6" w:rsidRDefault="004A55C1" w:rsidP="002E61BA">
            <w:pPr>
              <w:tabs>
                <w:tab w:val="left" w:pos="540"/>
              </w:tabs>
              <w:jc w:val="both"/>
              <w:rPr>
                <w:sz w:val="28"/>
                <w:szCs w:val="28"/>
              </w:rPr>
            </w:pPr>
            <w:r w:rsidRPr="003D08F6">
              <w:rPr>
                <w:sz w:val="28"/>
                <w:szCs w:val="28"/>
              </w:rPr>
              <w:t>1</w:t>
            </w:r>
            <w:r w:rsidR="001C1417" w:rsidRPr="003D08F6">
              <w:rPr>
                <w:sz w:val="28"/>
                <w:szCs w:val="28"/>
              </w:rPr>
              <w:t>3</w:t>
            </w:r>
            <w:r w:rsidRPr="003D08F6">
              <w:rPr>
                <w:sz w:val="28"/>
                <w:szCs w:val="28"/>
              </w:rPr>
              <w:t>.</w:t>
            </w:r>
            <w:r w:rsidRPr="003D08F6">
              <w:t xml:space="preserve"> </w:t>
            </w:r>
            <w:r w:rsidRPr="003D08F6">
              <w:rPr>
                <w:sz w:val="28"/>
                <w:szCs w:val="28"/>
              </w:rPr>
              <w:t xml:space="preserve">Итоги деятельности </w:t>
            </w:r>
            <w:r w:rsidR="00F93D18">
              <w:rPr>
                <w:sz w:val="28"/>
                <w:szCs w:val="28"/>
              </w:rPr>
              <w:t>О</w:t>
            </w:r>
            <w:r w:rsidRPr="003D08F6">
              <w:rPr>
                <w:sz w:val="28"/>
                <w:szCs w:val="28"/>
              </w:rPr>
              <w:t>тдела внутреннего контроля и аудита за 20</w:t>
            </w:r>
            <w:r w:rsidR="008B325E" w:rsidRPr="003D08F6">
              <w:rPr>
                <w:sz w:val="28"/>
                <w:szCs w:val="28"/>
              </w:rPr>
              <w:t>2</w:t>
            </w:r>
            <w:r w:rsidR="002E61BA">
              <w:rPr>
                <w:sz w:val="28"/>
                <w:szCs w:val="28"/>
              </w:rPr>
              <w:t>3</w:t>
            </w:r>
            <w:r w:rsidRPr="003D08F6">
              <w:rPr>
                <w:sz w:val="28"/>
                <w:szCs w:val="28"/>
              </w:rPr>
              <w:t xml:space="preserve"> год</w:t>
            </w:r>
          </w:p>
        </w:tc>
        <w:tc>
          <w:tcPr>
            <w:tcW w:w="1134" w:type="dxa"/>
            <w:shd w:val="clear" w:color="auto" w:fill="auto"/>
          </w:tcPr>
          <w:p w:rsidR="004A55C1" w:rsidRPr="00D16729" w:rsidRDefault="004A55C1" w:rsidP="00105956">
            <w:pPr>
              <w:pStyle w:val="Style1"/>
              <w:jc w:val="center"/>
              <w:rPr>
                <w:rStyle w:val="FontStyle14"/>
                <w:b w:val="0"/>
                <w:sz w:val="28"/>
                <w:szCs w:val="28"/>
              </w:rPr>
            </w:pPr>
            <w:r w:rsidRPr="00D16729">
              <w:rPr>
                <w:rStyle w:val="FontStyle14"/>
                <w:b w:val="0"/>
                <w:sz w:val="28"/>
                <w:szCs w:val="28"/>
              </w:rPr>
              <w:t>1</w:t>
            </w:r>
            <w:r w:rsidR="00105956">
              <w:rPr>
                <w:rStyle w:val="FontStyle14"/>
                <w:b w:val="0"/>
                <w:sz w:val="28"/>
                <w:szCs w:val="28"/>
              </w:rPr>
              <w:t>48</w:t>
            </w:r>
          </w:p>
        </w:tc>
      </w:tr>
      <w:tr w:rsidR="004A55C1" w:rsidRPr="003179F5" w:rsidTr="00D71E3A">
        <w:tc>
          <w:tcPr>
            <w:tcW w:w="8755" w:type="dxa"/>
            <w:shd w:val="clear" w:color="auto" w:fill="auto"/>
          </w:tcPr>
          <w:p w:rsidR="004A55C1" w:rsidRPr="003D08F6" w:rsidRDefault="004A55C1" w:rsidP="002E61BA">
            <w:pPr>
              <w:jc w:val="both"/>
              <w:rPr>
                <w:rStyle w:val="FontStyle13"/>
                <w:b w:val="0"/>
                <w:sz w:val="28"/>
                <w:szCs w:val="28"/>
              </w:rPr>
            </w:pPr>
            <w:r w:rsidRPr="003D08F6">
              <w:rPr>
                <w:sz w:val="28"/>
                <w:szCs w:val="28"/>
              </w:rPr>
              <w:t>1</w:t>
            </w:r>
            <w:r w:rsidR="001C1417" w:rsidRPr="003D08F6">
              <w:rPr>
                <w:sz w:val="28"/>
                <w:szCs w:val="28"/>
              </w:rPr>
              <w:t>4</w:t>
            </w:r>
            <w:r w:rsidRPr="003D08F6">
              <w:rPr>
                <w:sz w:val="28"/>
                <w:szCs w:val="28"/>
              </w:rPr>
              <w:t xml:space="preserve">. Итоги деятельности </w:t>
            </w:r>
            <w:r w:rsidR="00F93D18">
              <w:rPr>
                <w:sz w:val="28"/>
                <w:szCs w:val="28"/>
              </w:rPr>
              <w:t>О</w:t>
            </w:r>
            <w:r w:rsidRPr="003D08F6">
              <w:rPr>
                <w:sz w:val="28"/>
                <w:szCs w:val="28"/>
              </w:rPr>
              <w:t>тдела государственной гражданской службы и кадров за 20</w:t>
            </w:r>
            <w:r w:rsidR="008B325E" w:rsidRPr="003D08F6">
              <w:rPr>
                <w:sz w:val="28"/>
                <w:szCs w:val="28"/>
              </w:rPr>
              <w:t>2</w:t>
            </w:r>
            <w:r w:rsidR="002E61BA">
              <w:rPr>
                <w:sz w:val="28"/>
                <w:szCs w:val="28"/>
              </w:rPr>
              <w:t>3</w:t>
            </w:r>
            <w:r w:rsidRPr="003D08F6">
              <w:rPr>
                <w:sz w:val="28"/>
                <w:szCs w:val="28"/>
              </w:rPr>
              <w:t xml:space="preserve"> год</w:t>
            </w:r>
          </w:p>
        </w:tc>
        <w:tc>
          <w:tcPr>
            <w:tcW w:w="1134" w:type="dxa"/>
            <w:shd w:val="clear" w:color="auto" w:fill="auto"/>
          </w:tcPr>
          <w:p w:rsidR="004A55C1" w:rsidRPr="00D16729" w:rsidRDefault="004A55C1" w:rsidP="00EB29BF">
            <w:pPr>
              <w:pStyle w:val="Style1"/>
              <w:jc w:val="center"/>
              <w:rPr>
                <w:rStyle w:val="FontStyle14"/>
                <w:b w:val="0"/>
                <w:sz w:val="28"/>
                <w:szCs w:val="28"/>
              </w:rPr>
            </w:pPr>
            <w:r w:rsidRPr="00D16729">
              <w:rPr>
                <w:rStyle w:val="FontStyle14"/>
                <w:b w:val="0"/>
                <w:sz w:val="28"/>
                <w:szCs w:val="28"/>
              </w:rPr>
              <w:t>1</w:t>
            </w:r>
            <w:r w:rsidR="00EB29BF">
              <w:rPr>
                <w:rStyle w:val="FontStyle14"/>
                <w:b w:val="0"/>
                <w:sz w:val="28"/>
                <w:szCs w:val="28"/>
              </w:rPr>
              <w:t>59</w:t>
            </w:r>
          </w:p>
        </w:tc>
      </w:tr>
      <w:tr w:rsidR="004A55C1" w:rsidRPr="00BE15CA" w:rsidTr="00D71E3A">
        <w:tc>
          <w:tcPr>
            <w:tcW w:w="8755" w:type="dxa"/>
            <w:shd w:val="clear" w:color="auto" w:fill="auto"/>
          </w:tcPr>
          <w:p w:rsidR="004A55C1" w:rsidRPr="003D08F6" w:rsidRDefault="001C1417" w:rsidP="00943B4A">
            <w:pPr>
              <w:jc w:val="both"/>
              <w:rPr>
                <w:rStyle w:val="FontStyle12"/>
                <w:rFonts w:eastAsia="Calibri"/>
                <w:sz w:val="28"/>
                <w:szCs w:val="28"/>
                <w:lang w:eastAsia="en-US"/>
              </w:rPr>
            </w:pPr>
            <w:r w:rsidRPr="003D08F6">
              <w:rPr>
                <w:sz w:val="28"/>
                <w:szCs w:val="28"/>
              </w:rPr>
              <w:t>15</w:t>
            </w:r>
            <w:r w:rsidR="004A55C1" w:rsidRPr="003D08F6">
              <w:rPr>
                <w:sz w:val="28"/>
                <w:szCs w:val="28"/>
              </w:rPr>
              <w:t xml:space="preserve">. </w:t>
            </w:r>
            <w:r w:rsidR="00943B4A">
              <w:rPr>
                <w:sz w:val="28"/>
                <w:szCs w:val="28"/>
              </w:rPr>
              <w:t>И</w:t>
            </w:r>
            <w:r w:rsidR="004A55C1" w:rsidRPr="003D08F6">
              <w:rPr>
                <w:sz w:val="28"/>
                <w:szCs w:val="28"/>
              </w:rPr>
              <w:t>тоги деятельности</w:t>
            </w:r>
            <w:proofErr w:type="gramStart"/>
            <w:r w:rsidR="004A55C1" w:rsidRPr="003D08F6">
              <w:rPr>
                <w:sz w:val="28"/>
                <w:szCs w:val="28"/>
              </w:rPr>
              <w:t xml:space="preserve"> </w:t>
            </w:r>
            <w:r w:rsidR="00F93D18">
              <w:rPr>
                <w:sz w:val="28"/>
                <w:szCs w:val="28"/>
              </w:rPr>
              <w:t>А</w:t>
            </w:r>
            <w:proofErr w:type="gramEnd"/>
            <w:r w:rsidR="004A55C1" w:rsidRPr="003D08F6">
              <w:rPr>
                <w:sz w:val="28"/>
                <w:szCs w:val="28"/>
              </w:rPr>
              <w:t>дминистративно – финансового отдела за 20</w:t>
            </w:r>
            <w:r w:rsidR="008B325E" w:rsidRPr="003D08F6">
              <w:rPr>
                <w:sz w:val="28"/>
                <w:szCs w:val="28"/>
              </w:rPr>
              <w:t>2</w:t>
            </w:r>
            <w:r w:rsidR="002E61BA">
              <w:rPr>
                <w:sz w:val="28"/>
                <w:szCs w:val="28"/>
              </w:rPr>
              <w:t>3</w:t>
            </w:r>
            <w:r w:rsidR="004A55C1" w:rsidRPr="003D08F6">
              <w:rPr>
                <w:sz w:val="28"/>
                <w:szCs w:val="28"/>
              </w:rPr>
              <w:t xml:space="preserve"> год.</w:t>
            </w:r>
          </w:p>
        </w:tc>
        <w:tc>
          <w:tcPr>
            <w:tcW w:w="1134" w:type="dxa"/>
            <w:shd w:val="clear" w:color="auto" w:fill="auto"/>
          </w:tcPr>
          <w:p w:rsidR="004A55C1" w:rsidRPr="002C0DA1" w:rsidRDefault="002C0DA1" w:rsidP="00EB29BF">
            <w:pPr>
              <w:pStyle w:val="Style1"/>
              <w:jc w:val="center"/>
              <w:rPr>
                <w:rStyle w:val="FontStyle14"/>
                <w:b w:val="0"/>
                <w:sz w:val="28"/>
                <w:szCs w:val="28"/>
              </w:rPr>
            </w:pPr>
            <w:r w:rsidRPr="002C0DA1">
              <w:rPr>
                <w:rStyle w:val="FontStyle14"/>
                <w:b w:val="0"/>
                <w:sz w:val="28"/>
                <w:szCs w:val="28"/>
              </w:rPr>
              <w:t>1</w:t>
            </w:r>
            <w:r w:rsidR="00EB29BF">
              <w:rPr>
                <w:rStyle w:val="FontStyle14"/>
                <w:b w:val="0"/>
                <w:sz w:val="28"/>
                <w:szCs w:val="28"/>
              </w:rPr>
              <w:t>61</w:t>
            </w:r>
          </w:p>
        </w:tc>
      </w:tr>
      <w:tr w:rsidR="004A55C1" w:rsidRPr="003179F5" w:rsidTr="00D71E3A">
        <w:tc>
          <w:tcPr>
            <w:tcW w:w="8755" w:type="dxa"/>
            <w:shd w:val="clear" w:color="auto" w:fill="auto"/>
          </w:tcPr>
          <w:p w:rsidR="004A55C1" w:rsidRPr="003D08F6" w:rsidRDefault="001C1417" w:rsidP="002E61BA">
            <w:pPr>
              <w:autoSpaceDE w:val="0"/>
              <w:autoSpaceDN w:val="0"/>
              <w:adjustRightInd w:val="0"/>
              <w:jc w:val="both"/>
              <w:rPr>
                <w:sz w:val="28"/>
                <w:szCs w:val="28"/>
              </w:rPr>
            </w:pPr>
            <w:r w:rsidRPr="003D08F6">
              <w:rPr>
                <w:sz w:val="28"/>
                <w:szCs w:val="28"/>
              </w:rPr>
              <w:t>16</w:t>
            </w:r>
            <w:r w:rsidR="004A55C1" w:rsidRPr="003D08F6">
              <w:rPr>
                <w:sz w:val="28"/>
                <w:szCs w:val="28"/>
              </w:rPr>
              <w:t xml:space="preserve">. </w:t>
            </w:r>
            <w:r w:rsidR="00A1411B" w:rsidRPr="00A1411B">
              <w:rPr>
                <w:bCs/>
                <w:sz w:val="28"/>
                <w:szCs w:val="28"/>
              </w:rPr>
              <w:t xml:space="preserve">Итоги деятельности </w:t>
            </w:r>
            <w:proofErr w:type="spellStart"/>
            <w:r w:rsidR="00A1411B" w:rsidRPr="00A1411B">
              <w:rPr>
                <w:bCs/>
                <w:sz w:val="28"/>
                <w:szCs w:val="28"/>
              </w:rPr>
              <w:t>ОРСиБИ</w:t>
            </w:r>
            <w:proofErr w:type="spellEnd"/>
            <w:r w:rsidR="00A1411B" w:rsidRPr="00A1411B">
              <w:rPr>
                <w:bCs/>
                <w:sz w:val="28"/>
                <w:szCs w:val="28"/>
              </w:rPr>
              <w:t xml:space="preserve"> в части выполнения функций Регионального центра регистрации и </w:t>
            </w:r>
            <w:r w:rsidR="00A1411B" w:rsidRPr="00A1411B">
              <w:rPr>
                <w:sz w:val="28"/>
                <w:szCs w:val="28"/>
              </w:rPr>
              <w:t>Удаленных региональных центров регистрации</w:t>
            </w:r>
            <w:r w:rsidR="00A1411B" w:rsidRPr="00A1411B">
              <w:rPr>
                <w:bCs/>
                <w:sz w:val="28"/>
                <w:szCs w:val="28"/>
              </w:rPr>
              <w:t xml:space="preserve"> УФК по Ярославской области в 202</w:t>
            </w:r>
            <w:r w:rsidR="002E61BA">
              <w:rPr>
                <w:bCs/>
                <w:sz w:val="28"/>
                <w:szCs w:val="28"/>
              </w:rPr>
              <w:t>3</w:t>
            </w:r>
            <w:r w:rsidR="00A1411B" w:rsidRPr="00A1411B">
              <w:rPr>
                <w:bCs/>
                <w:sz w:val="28"/>
                <w:szCs w:val="28"/>
              </w:rPr>
              <w:t>году</w:t>
            </w:r>
          </w:p>
        </w:tc>
        <w:tc>
          <w:tcPr>
            <w:tcW w:w="1134" w:type="dxa"/>
            <w:shd w:val="clear" w:color="auto" w:fill="auto"/>
          </w:tcPr>
          <w:p w:rsidR="004A55C1" w:rsidRPr="002C0DA1" w:rsidRDefault="002C0DA1" w:rsidP="00943B4A">
            <w:pPr>
              <w:pStyle w:val="Style1"/>
              <w:jc w:val="center"/>
              <w:rPr>
                <w:rStyle w:val="FontStyle14"/>
                <w:b w:val="0"/>
                <w:sz w:val="28"/>
                <w:szCs w:val="28"/>
              </w:rPr>
            </w:pPr>
            <w:r>
              <w:rPr>
                <w:rStyle w:val="FontStyle14"/>
                <w:b w:val="0"/>
                <w:sz w:val="28"/>
                <w:szCs w:val="28"/>
              </w:rPr>
              <w:t>1</w:t>
            </w:r>
            <w:r w:rsidR="00943B4A">
              <w:rPr>
                <w:rStyle w:val="FontStyle14"/>
                <w:b w:val="0"/>
                <w:sz w:val="28"/>
                <w:szCs w:val="28"/>
              </w:rPr>
              <w:t>62</w:t>
            </w:r>
          </w:p>
        </w:tc>
      </w:tr>
      <w:tr w:rsidR="004A55C1" w:rsidRPr="003179F5" w:rsidTr="00D71E3A">
        <w:tc>
          <w:tcPr>
            <w:tcW w:w="8755" w:type="dxa"/>
            <w:shd w:val="clear" w:color="auto" w:fill="auto"/>
          </w:tcPr>
          <w:p w:rsidR="004A55C1" w:rsidRPr="003D08F6" w:rsidRDefault="004A55C1" w:rsidP="002E61BA">
            <w:pPr>
              <w:autoSpaceDE w:val="0"/>
              <w:autoSpaceDN w:val="0"/>
              <w:adjustRightInd w:val="0"/>
              <w:rPr>
                <w:sz w:val="28"/>
                <w:szCs w:val="28"/>
              </w:rPr>
            </w:pPr>
            <w:r w:rsidRPr="003D08F6">
              <w:rPr>
                <w:sz w:val="28"/>
                <w:szCs w:val="28"/>
              </w:rPr>
              <w:t>1</w:t>
            </w:r>
            <w:r w:rsidR="001C1417" w:rsidRPr="003D08F6">
              <w:rPr>
                <w:sz w:val="28"/>
                <w:szCs w:val="28"/>
              </w:rPr>
              <w:t>7</w:t>
            </w:r>
            <w:r w:rsidRPr="003D08F6">
              <w:rPr>
                <w:sz w:val="28"/>
                <w:szCs w:val="28"/>
              </w:rPr>
              <w:t xml:space="preserve">. Итоги деятельности </w:t>
            </w:r>
            <w:r w:rsidR="00F93D18">
              <w:rPr>
                <w:sz w:val="28"/>
                <w:szCs w:val="28"/>
              </w:rPr>
              <w:t>Ю</w:t>
            </w:r>
            <w:r w:rsidRPr="003D08F6">
              <w:rPr>
                <w:sz w:val="28"/>
                <w:szCs w:val="28"/>
              </w:rPr>
              <w:t>ридического отдела за 20</w:t>
            </w:r>
            <w:r w:rsidR="008B325E" w:rsidRPr="003D08F6">
              <w:rPr>
                <w:sz w:val="28"/>
                <w:szCs w:val="28"/>
              </w:rPr>
              <w:t>2</w:t>
            </w:r>
            <w:r w:rsidR="002E61BA">
              <w:rPr>
                <w:sz w:val="28"/>
                <w:szCs w:val="28"/>
              </w:rPr>
              <w:t>3</w:t>
            </w:r>
            <w:r w:rsidRPr="003D08F6">
              <w:rPr>
                <w:sz w:val="28"/>
                <w:szCs w:val="28"/>
              </w:rPr>
              <w:t xml:space="preserve"> год</w:t>
            </w:r>
          </w:p>
        </w:tc>
        <w:tc>
          <w:tcPr>
            <w:tcW w:w="1134" w:type="dxa"/>
            <w:shd w:val="clear" w:color="auto" w:fill="auto"/>
          </w:tcPr>
          <w:p w:rsidR="004A55C1" w:rsidRPr="002C0DA1" w:rsidRDefault="007033E1" w:rsidP="00943B4A">
            <w:pPr>
              <w:pStyle w:val="Style1"/>
              <w:jc w:val="center"/>
              <w:rPr>
                <w:rStyle w:val="FontStyle14"/>
                <w:b w:val="0"/>
                <w:sz w:val="28"/>
                <w:szCs w:val="28"/>
              </w:rPr>
            </w:pPr>
            <w:r w:rsidRPr="002C0DA1">
              <w:rPr>
                <w:rStyle w:val="FontStyle14"/>
                <w:b w:val="0"/>
                <w:sz w:val="28"/>
                <w:szCs w:val="28"/>
              </w:rPr>
              <w:t>1</w:t>
            </w:r>
            <w:r w:rsidR="00950DE1">
              <w:rPr>
                <w:rStyle w:val="FontStyle14"/>
                <w:b w:val="0"/>
                <w:sz w:val="28"/>
                <w:szCs w:val="28"/>
              </w:rPr>
              <w:t>63</w:t>
            </w:r>
            <w:bookmarkStart w:id="0" w:name="_GoBack"/>
            <w:bookmarkEnd w:id="0"/>
            <w:r w:rsidR="004A55C1" w:rsidRPr="002C0DA1">
              <w:rPr>
                <w:rStyle w:val="FontStyle14"/>
                <w:b w:val="0"/>
                <w:sz w:val="28"/>
                <w:szCs w:val="28"/>
              </w:rPr>
              <w:t xml:space="preserve">    </w:t>
            </w:r>
          </w:p>
        </w:tc>
      </w:tr>
    </w:tbl>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0D7E31" w:rsidRDefault="000D7E31" w:rsidP="004A55C1">
      <w:pPr>
        <w:pStyle w:val="Style1"/>
        <w:jc w:val="center"/>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2B46AA" w:rsidRDefault="002B46AA" w:rsidP="0085546E">
      <w:pPr>
        <w:tabs>
          <w:tab w:val="left" w:pos="0"/>
        </w:tabs>
        <w:autoSpaceDE w:val="0"/>
        <w:autoSpaceDN w:val="0"/>
        <w:spacing w:line="360" w:lineRule="auto"/>
        <w:jc w:val="center"/>
        <w:rPr>
          <w:b/>
          <w:bCs/>
        </w:rPr>
      </w:pPr>
    </w:p>
    <w:p w:rsidR="009A7CD7" w:rsidRPr="0090241D" w:rsidRDefault="009A7CD7" w:rsidP="0085546E">
      <w:pPr>
        <w:tabs>
          <w:tab w:val="left" w:pos="0"/>
        </w:tabs>
        <w:autoSpaceDE w:val="0"/>
        <w:autoSpaceDN w:val="0"/>
        <w:spacing w:line="360" w:lineRule="auto"/>
        <w:jc w:val="center"/>
        <w:rPr>
          <w:b/>
          <w:bCs/>
        </w:rPr>
      </w:pPr>
      <w:r w:rsidRPr="0090241D">
        <w:rPr>
          <w:b/>
          <w:bCs/>
          <w:lang w:val="en-US"/>
        </w:rPr>
        <w:lastRenderedPageBreak/>
        <w:t>I</w:t>
      </w:r>
      <w:r w:rsidRPr="0090241D">
        <w:rPr>
          <w:b/>
          <w:bCs/>
        </w:rPr>
        <w:t>. Общая информация об Управлении, его деятельности и руководстве</w:t>
      </w:r>
    </w:p>
    <w:p w:rsidR="009A7CD7" w:rsidRPr="009F5386" w:rsidRDefault="00EE1DC9" w:rsidP="00EE1DC9">
      <w:pPr>
        <w:tabs>
          <w:tab w:val="left" w:pos="0"/>
        </w:tabs>
        <w:autoSpaceDE w:val="0"/>
        <w:autoSpaceDN w:val="0"/>
        <w:spacing w:line="360" w:lineRule="auto"/>
        <w:jc w:val="center"/>
        <w:rPr>
          <w:b/>
        </w:rPr>
      </w:pPr>
      <w:r w:rsidRPr="009F5386">
        <w:rPr>
          <w:b/>
        </w:rPr>
        <w:t xml:space="preserve">1. </w:t>
      </w:r>
      <w:r w:rsidR="009A7CD7" w:rsidRPr="009F5386">
        <w:rPr>
          <w:b/>
        </w:rPr>
        <w:t>Основные функции и полномочия, возложенные на Управление</w:t>
      </w:r>
    </w:p>
    <w:p w:rsidR="009A7CD7" w:rsidRPr="00F93D18" w:rsidRDefault="009A7CD7" w:rsidP="00EE1DC9">
      <w:pPr>
        <w:tabs>
          <w:tab w:val="left" w:pos="0"/>
        </w:tabs>
        <w:autoSpaceDE w:val="0"/>
        <w:autoSpaceDN w:val="0"/>
        <w:jc w:val="both"/>
        <w:rPr>
          <w:rFonts w:ascii="Times New Roman CYR" w:hAnsi="Times New Roman CYR"/>
          <w:sz w:val="28"/>
          <w:szCs w:val="28"/>
        </w:rPr>
      </w:pPr>
      <w:r w:rsidRPr="009F5386">
        <w:rPr>
          <w:sz w:val="28"/>
          <w:szCs w:val="28"/>
        </w:rPr>
        <w:tab/>
      </w:r>
      <w:r w:rsidRPr="00F93D18">
        <w:rPr>
          <w:rFonts w:ascii="Times New Roman CYR" w:hAnsi="Times New Roman CYR"/>
          <w:sz w:val="28"/>
          <w:szCs w:val="28"/>
        </w:rPr>
        <w:t>Управление является территориальным органом Федерального казначейства и находится в непосредственном подчинении Федерального казначейства.</w:t>
      </w:r>
    </w:p>
    <w:p w:rsidR="009A7CD7" w:rsidRPr="00F93D18" w:rsidRDefault="009A7CD7" w:rsidP="00EE1DC9">
      <w:pPr>
        <w:tabs>
          <w:tab w:val="left" w:pos="0"/>
        </w:tabs>
        <w:autoSpaceDE w:val="0"/>
        <w:autoSpaceDN w:val="0"/>
        <w:adjustRightInd w:val="0"/>
        <w:ind w:firstLine="709"/>
        <w:jc w:val="both"/>
        <w:outlineLvl w:val="0"/>
        <w:rPr>
          <w:rFonts w:ascii="Times New Roman CYR" w:hAnsi="Times New Roman CYR"/>
          <w:iCs/>
          <w:sz w:val="28"/>
          <w:szCs w:val="28"/>
        </w:rPr>
      </w:pPr>
      <w:proofErr w:type="gramStart"/>
      <w:r w:rsidRPr="00F93D18">
        <w:rPr>
          <w:rFonts w:ascii="Times New Roman CYR" w:hAnsi="Times New Roman CYR"/>
          <w:sz w:val="28"/>
          <w:szCs w:val="28"/>
        </w:rPr>
        <w:t>Правовой основ</w:t>
      </w:r>
      <w:r w:rsidR="00D71E3A" w:rsidRPr="00F93D18">
        <w:rPr>
          <w:rFonts w:ascii="Times New Roman CYR" w:hAnsi="Times New Roman CYR"/>
          <w:sz w:val="28"/>
          <w:szCs w:val="28"/>
        </w:rPr>
        <w:t>о</w:t>
      </w:r>
      <w:r w:rsidR="009F5386" w:rsidRPr="00F93D18">
        <w:rPr>
          <w:rFonts w:ascii="Times New Roman CYR" w:hAnsi="Times New Roman CYR"/>
          <w:sz w:val="28"/>
          <w:szCs w:val="28"/>
        </w:rPr>
        <w:t>й деятельности Управления в 202</w:t>
      </w:r>
      <w:r w:rsidR="00C60F30">
        <w:rPr>
          <w:rFonts w:ascii="Times New Roman CYR" w:hAnsi="Times New Roman CYR"/>
          <w:sz w:val="28"/>
          <w:szCs w:val="28"/>
        </w:rPr>
        <w:t>3</w:t>
      </w:r>
      <w:r w:rsidR="00192716" w:rsidRPr="00F93D18">
        <w:rPr>
          <w:rFonts w:ascii="Times New Roman CYR" w:hAnsi="Times New Roman CYR"/>
          <w:sz w:val="28"/>
          <w:szCs w:val="28"/>
        </w:rPr>
        <w:t xml:space="preserve"> </w:t>
      </w:r>
      <w:r w:rsidRPr="00F93D18">
        <w:rPr>
          <w:rFonts w:ascii="Times New Roman CYR" w:hAnsi="Times New Roman CYR"/>
          <w:sz w:val="28"/>
          <w:szCs w:val="28"/>
        </w:rPr>
        <w:t>год</w:t>
      </w:r>
      <w:r w:rsidR="00192716" w:rsidRPr="00F93D18">
        <w:rPr>
          <w:rFonts w:ascii="Times New Roman CYR" w:hAnsi="Times New Roman CYR"/>
          <w:sz w:val="28"/>
          <w:szCs w:val="28"/>
        </w:rPr>
        <w:t>у являе</w:t>
      </w:r>
      <w:r w:rsidR="00934950" w:rsidRPr="00F93D18">
        <w:rPr>
          <w:rFonts w:ascii="Times New Roman CYR" w:hAnsi="Times New Roman CYR"/>
          <w:sz w:val="28"/>
          <w:szCs w:val="28"/>
        </w:rPr>
        <w:t>тся</w:t>
      </w:r>
      <w:r w:rsidRPr="00F93D18">
        <w:rPr>
          <w:rFonts w:ascii="Times New Roman CYR" w:hAnsi="Times New Roman CYR"/>
          <w:sz w:val="28"/>
          <w:szCs w:val="28"/>
        </w:rPr>
        <w:t xml:space="preserve">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нормативные правовые акты Министерства финансов Российской Федерации, правовые акты Федерального казначейства.</w:t>
      </w:r>
      <w:r w:rsidRPr="00F93D18">
        <w:rPr>
          <w:rFonts w:ascii="Times New Roman CYR" w:hAnsi="Times New Roman CYR"/>
          <w:iCs/>
          <w:sz w:val="28"/>
          <w:szCs w:val="28"/>
        </w:rPr>
        <w:t xml:space="preserve"> </w:t>
      </w:r>
      <w:proofErr w:type="gramEnd"/>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Гражданско-правовой статус Управления – юридическое лицо.</w:t>
      </w:r>
    </w:p>
    <w:p w:rsidR="009A7CD7" w:rsidRPr="00F93D18" w:rsidRDefault="009A7CD7" w:rsidP="00EE1DC9">
      <w:pPr>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 xml:space="preserve">В соответствии с </w:t>
      </w:r>
      <w:r w:rsidRPr="00F93D18">
        <w:rPr>
          <w:rFonts w:ascii="Times New Roman CYR" w:hAnsi="Times New Roman CYR"/>
          <w:sz w:val="28"/>
          <w:szCs w:val="28"/>
        </w:rPr>
        <w:t xml:space="preserve">приказом Федерального казначейства от 27.10.2016  № 400 «Об утверждении перечней подведомственных Федеральному казначейству распорядителей и получателей бюджетных средств и администраторов источников финансирования дефицита федерального бюджета» </w:t>
      </w:r>
      <w:r w:rsidRPr="00F93D18">
        <w:rPr>
          <w:rFonts w:ascii="Times New Roman CYR" w:hAnsi="Times New Roman CYR"/>
          <w:iCs/>
          <w:sz w:val="28"/>
          <w:szCs w:val="28"/>
        </w:rPr>
        <w:t xml:space="preserve">Управление </w:t>
      </w:r>
      <w:r w:rsidR="009F5386" w:rsidRPr="00F93D18">
        <w:rPr>
          <w:rFonts w:ascii="Times New Roman CYR" w:hAnsi="Times New Roman CYR"/>
          <w:iCs/>
          <w:sz w:val="28"/>
          <w:szCs w:val="28"/>
        </w:rPr>
        <w:t>является администратором источников финансирования дефицита</w:t>
      </w:r>
      <w:r w:rsidRPr="00F93D18">
        <w:rPr>
          <w:rFonts w:ascii="Times New Roman CYR" w:hAnsi="Times New Roman CYR"/>
          <w:iCs/>
          <w:sz w:val="28"/>
          <w:szCs w:val="28"/>
        </w:rPr>
        <w:t xml:space="preserve"> федерального бюджета по главе 100 «Федеральное казначейство».</w:t>
      </w:r>
    </w:p>
    <w:p w:rsidR="009F5386" w:rsidRPr="00F93D18" w:rsidRDefault="009F5386" w:rsidP="00A630E3">
      <w:pPr>
        <w:autoSpaceDE w:val="0"/>
        <w:autoSpaceDN w:val="0"/>
        <w:adjustRightInd w:val="0"/>
        <w:ind w:firstLine="709"/>
        <w:jc w:val="both"/>
        <w:rPr>
          <w:rFonts w:ascii="Times New Roman CYR" w:hAnsi="Times New Roman CYR"/>
          <w:sz w:val="28"/>
          <w:szCs w:val="28"/>
        </w:rPr>
      </w:pPr>
      <w:proofErr w:type="gramStart"/>
      <w:r w:rsidRPr="00F93D18">
        <w:rPr>
          <w:rFonts w:ascii="Times New Roman CYR" w:hAnsi="Times New Roman CYR"/>
          <w:sz w:val="28"/>
          <w:szCs w:val="28"/>
        </w:rPr>
        <w:t xml:space="preserve">В соответствии с приказом </w:t>
      </w:r>
      <w:r w:rsidR="00E256D0" w:rsidRPr="00F93D18">
        <w:rPr>
          <w:rFonts w:ascii="Times New Roman CYR" w:hAnsi="Times New Roman CYR"/>
          <w:sz w:val="28"/>
          <w:szCs w:val="28"/>
        </w:rPr>
        <w:t xml:space="preserve">Федерального казначейства </w:t>
      </w:r>
      <w:r w:rsidR="00A630E3" w:rsidRPr="00F93D18">
        <w:rPr>
          <w:rFonts w:ascii="Times New Roman CYR" w:hAnsi="Times New Roman CYR"/>
          <w:sz w:val="28"/>
          <w:szCs w:val="28"/>
        </w:rPr>
        <w:t>Приказ Казначейства России от 15.03.2023 N 85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r w:rsidR="00E256D0" w:rsidRPr="00F93D18">
        <w:rPr>
          <w:rFonts w:ascii="Times New Roman CYR" w:hAnsi="Times New Roman CYR"/>
          <w:sz w:val="28"/>
          <w:szCs w:val="28"/>
        </w:rPr>
        <w:t xml:space="preserve"> Управление осуществляет бюджетные полномочия администратора доходов федерального бюджета.</w:t>
      </w:r>
      <w:proofErr w:type="gramEnd"/>
    </w:p>
    <w:p w:rsidR="009A7CD7" w:rsidRPr="00F93D18" w:rsidRDefault="009A7CD7" w:rsidP="00EE1DC9">
      <w:pPr>
        <w:autoSpaceDE w:val="0"/>
        <w:autoSpaceDN w:val="0"/>
        <w:adjustRightInd w:val="0"/>
        <w:ind w:firstLine="708"/>
        <w:jc w:val="both"/>
        <w:rPr>
          <w:rFonts w:ascii="Times New Roman CYR" w:hAnsi="Times New Roman CYR"/>
          <w:sz w:val="28"/>
          <w:szCs w:val="28"/>
        </w:rPr>
      </w:pPr>
      <w:r w:rsidRPr="00F93D18">
        <w:rPr>
          <w:rFonts w:ascii="Times New Roman CYR" w:hAnsi="Times New Roman CYR"/>
          <w:sz w:val="28"/>
          <w:szCs w:val="28"/>
        </w:rPr>
        <w:t>В соответствии с положением об Управлении, утвержденным приказом Федерального казначейства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основными задачами деятельности Управления являются:</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lastRenderedPageBreak/>
        <w:t>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9A7CD7" w:rsidRPr="00F93D18" w:rsidRDefault="009A7CD7" w:rsidP="00EE1DC9">
      <w:pPr>
        <w:numPr>
          <w:ilvl w:val="0"/>
          <w:numId w:val="3"/>
        </w:numPr>
        <w:autoSpaceDE w:val="0"/>
        <w:autoSpaceDN w:val="0"/>
        <w:ind w:left="0" w:firstLine="709"/>
        <w:jc w:val="both"/>
        <w:rPr>
          <w:rFonts w:ascii="Times New Roman CYR" w:hAnsi="Times New Roman CYR"/>
          <w:sz w:val="28"/>
          <w:szCs w:val="28"/>
        </w:rPr>
      </w:pPr>
      <w:r w:rsidRPr="00F93D18">
        <w:rPr>
          <w:rFonts w:ascii="Times New Roman CYR" w:hAnsi="Times New Roman CYR"/>
          <w:color w:val="000000"/>
          <w:sz w:val="28"/>
          <w:szCs w:val="28"/>
        </w:rPr>
        <w:t>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контроль и надзор в финансово-бюджетной сфере;</w:t>
      </w:r>
    </w:p>
    <w:p w:rsidR="009A7CD7" w:rsidRPr="00F93D18" w:rsidRDefault="009A7CD7" w:rsidP="00EE1DC9">
      <w:pPr>
        <w:widowControl w:val="0"/>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иные задачи, установленные законодательством Российской Федерации.</w:t>
      </w:r>
    </w:p>
    <w:p w:rsidR="009A7CD7" w:rsidRPr="00F93D18" w:rsidRDefault="009A7CD7" w:rsidP="00EE1DC9">
      <w:pPr>
        <w:autoSpaceDE w:val="0"/>
        <w:autoSpaceDN w:val="0"/>
        <w:adjustRightInd w:val="0"/>
        <w:ind w:firstLine="539"/>
        <w:jc w:val="both"/>
        <w:rPr>
          <w:rFonts w:ascii="Times New Roman CYR" w:hAnsi="Times New Roman CYR"/>
          <w:sz w:val="28"/>
          <w:szCs w:val="28"/>
        </w:rPr>
      </w:pPr>
      <w:r w:rsidRPr="00F93D18">
        <w:rPr>
          <w:rFonts w:ascii="Times New Roman CYR" w:hAnsi="Times New Roman CYR"/>
          <w:sz w:val="28"/>
          <w:szCs w:val="28"/>
        </w:rPr>
        <w:t>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открывает в учреждениях Банка России и кредитных организациях счета по учету средств федерального бюджета и иных сре</w:t>
      </w:r>
      <w:proofErr w:type="gramStart"/>
      <w:r w:rsidRPr="00F93D18">
        <w:rPr>
          <w:rFonts w:ascii="Times New Roman CYR" w:hAnsi="Times New Roman CYR"/>
          <w:sz w:val="28"/>
          <w:szCs w:val="28"/>
        </w:rPr>
        <w:t>дств в с</w:t>
      </w:r>
      <w:proofErr w:type="gramEnd"/>
      <w:r w:rsidRPr="00F93D18">
        <w:rPr>
          <w:rFonts w:ascii="Times New Roman CYR" w:hAnsi="Times New Roman CYR"/>
          <w:sz w:val="28"/>
          <w:szCs w:val="28"/>
        </w:rPr>
        <w:t>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доводит до получателей средств бюджета Союзного </w:t>
      </w:r>
      <w:proofErr w:type="gramStart"/>
      <w:r w:rsidRPr="00F93D18">
        <w:rPr>
          <w:rFonts w:ascii="Times New Roman CYR" w:hAnsi="Times New Roman CYR"/>
          <w:sz w:val="28"/>
          <w:szCs w:val="28"/>
        </w:rPr>
        <w:t>государства</w:t>
      </w:r>
      <w:proofErr w:type="gramEnd"/>
      <w:r w:rsidRPr="00F93D18">
        <w:rPr>
          <w:rFonts w:ascii="Times New Roman CYR" w:hAnsi="Times New Roman CYR"/>
          <w:sz w:val="28"/>
          <w:szCs w:val="28"/>
        </w:rP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lastRenderedPageBreak/>
        <w:t>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ведет учет операций по кассовому исполнению федерального бюджета на территории субъекта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операций со средствами, полученными федеральными казенными учреждениями от приносящей доход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установленном порядке обеспечение наличными деньгами организаций,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w:t>
      </w:r>
      <w:r w:rsidRPr="00F93D18">
        <w:rPr>
          <w:rFonts w:ascii="Times New Roman CYR" w:hAnsi="Times New Roman CYR"/>
          <w:sz w:val="28"/>
          <w:szCs w:val="28"/>
        </w:rPr>
        <w:lastRenderedPageBreak/>
        <w:t>органов или получателей средств бюджета,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осуществляет предварительный и текущий </w:t>
      </w:r>
      <w:proofErr w:type="gramStart"/>
      <w:r w:rsidRPr="00F93D18">
        <w:rPr>
          <w:rFonts w:ascii="Times New Roman CYR" w:hAnsi="Times New Roman CYR"/>
          <w:sz w:val="28"/>
          <w:szCs w:val="28"/>
        </w:rPr>
        <w:t>контроль за</w:t>
      </w:r>
      <w:proofErr w:type="gramEnd"/>
      <w:r w:rsidRPr="00F93D18">
        <w:rPr>
          <w:rFonts w:ascii="Times New Roman CYR" w:hAnsi="Times New Roman CYR"/>
          <w:sz w:val="28"/>
          <w:szCs w:val="28"/>
        </w:rP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контроль и надзор в финансово-бюджетной сфере в порядке, установленном Правительством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осуществляет </w:t>
      </w:r>
      <w:proofErr w:type="gramStart"/>
      <w:r w:rsidRPr="00F93D18">
        <w:rPr>
          <w:rFonts w:ascii="Times New Roman CYR" w:hAnsi="Times New Roman CYR"/>
          <w:sz w:val="28"/>
          <w:szCs w:val="28"/>
        </w:rPr>
        <w:t>контроль за</w:t>
      </w:r>
      <w:proofErr w:type="gramEnd"/>
      <w:r w:rsidRPr="00F93D18">
        <w:rPr>
          <w:rFonts w:ascii="Times New Roman CYR" w:hAnsi="Times New Roman CYR"/>
          <w:sz w:val="28"/>
          <w:szCs w:val="28"/>
        </w:rPr>
        <w:t xml:space="preserve">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lastRenderedPageBreak/>
        <w:t>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пределах </w:t>
      </w:r>
      <w:proofErr w:type="gramStart"/>
      <w:r w:rsidRPr="00F93D18">
        <w:rPr>
          <w:rFonts w:ascii="Times New Roman CYR" w:hAnsi="Times New Roman CYR"/>
          <w:sz w:val="28"/>
          <w:szCs w:val="28"/>
        </w:rPr>
        <w:t>своей</w:t>
      </w:r>
      <w:proofErr w:type="gramEnd"/>
      <w:r w:rsidRPr="00F93D18">
        <w:rPr>
          <w:rFonts w:ascii="Times New Roman CYR" w:hAnsi="Times New Roman CYR"/>
          <w:sz w:val="28"/>
          <w:szCs w:val="28"/>
        </w:rPr>
        <w:t xml:space="preserve"> компетенции защиту сведений, составляющих государственную тайну;</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организацию и проведение внутреннего контроля и внутреннего аудита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мобилизационную подготовку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организацию и ведение гражданской обороны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полномочия по управлению имуществом, закрепленным за ним на праве оперативного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информационную поддержку интернет-сайта Управления и технологическое обеспечение его функционирования;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F93D18">
        <w:rPr>
          <w:rFonts w:ascii="Times New Roman CYR" w:hAnsi="Times New Roman CYR"/>
          <w:sz w:val="28"/>
          <w:szCs w:val="28"/>
        </w:rPr>
        <w:t>предусмотренными</w:t>
      </w:r>
      <w:proofErr w:type="gramEnd"/>
      <w:r w:rsidRPr="00F93D18">
        <w:rPr>
          <w:rFonts w:ascii="Times New Roman CYR" w:hAnsi="Times New Roman CYR"/>
          <w:sz w:val="28"/>
          <w:szCs w:val="28"/>
        </w:rPr>
        <w:t xml:space="preserve">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заключение генеральных соглашений о покупке (продаже) ценных бумаг по договорам </w:t>
      </w:r>
      <w:proofErr w:type="spellStart"/>
      <w:r w:rsidRPr="00F93D18">
        <w:rPr>
          <w:rFonts w:ascii="Times New Roman CYR" w:hAnsi="Times New Roman CYR"/>
          <w:sz w:val="28"/>
          <w:szCs w:val="28"/>
        </w:rPr>
        <w:t>репо</w:t>
      </w:r>
      <w:proofErr w:type="spellEnd"/>
      <w:r w:rsidRPr="00F93D18">
        <w:rPr>
          <w:rFonts w:ascii="Times New Roman CYR" w:hAnsi="Times New Roman CYR"/>
          <w:sz w:val="28"/>
          <w:szCs w:val="28"/>
        </w:rPr>
        <w:t>;</w:t>
      </w:r>
    </w:p>
    <w:p w:rsidR="000F231B" w:rsidRPr="00F93D18" w:rsidRDefault="009A7CD7" w:rsidP="00F93D18">
      <w:pPr>
        <w:numPr>
          <w:ilvl w:val="0"/>
          <w:numId w:val="2"/>
        </w:numPr>
        <w:autoSpaceDE w:val="0"/>
        <w:autoSpaceDN w:val="0"/>
        <w:adjustRightInd w:val="0"/>
        <w:ind w:left="0" w:firstLine="709"/>
        <w:jc w:val="both"/>
        <w:rPr>
          <w:b/>
          <w:sz w:val="28"/>
          <w:szCs w:val="28"/>
        </w:rPr>
      </w:pPr>
      <w:r w:rsidRPr="00F93D18">
        <w:rPr>
          <w:rFonts w:ascii="Times New Roman CYR" w:hAnsi="Times New Roman CYR"/>
          <w:sz w:val="28"/>
          <w:szCs w:val="28"/>
        </w:rPr>
        <w:t>осуществляет иные функции в установленной сфере деятельности, предусмотренные законодательством Российской Федерации.</w:t>
      </w:r>
    </w:p>
    <w:p w:rsidR="009A7CD7" w:rsidRPr="003A3835" w:rsidRDefault="00172F1C" w:rsidP="00510137">
      <w:pPr>
        <w:pStyle w:val="ae"/>
        <w:jc w:val="center"/>
        <w:rPr>
          <w:rFonts w:ascii="Times New Roman" w:hAnsi="Times New Roman" w:cs="Times New Roman"/>
          <w:b/>
          <w:sz w:val="32"/>
          <w:szCs w:val="28"/>
        </w:rPr>
      </w:pPr>
      <w:r>
        <w:rPr>
          <w:rFonts w:ascii="Times New Roman" w:hAnsi="Times New Roman" w:cs="Times New Roman"/>
          <w:b/>
          <w:sz w:val="32"/>
          <w:szCs w:val="28"/>
        </w:rPr>
        <w:br w:type="page"/>
      </w:r>
      <w:r w:rsidR="009A7CD7" w:rsidRPr="003A3835">
        <w:rPr>
          <w:rFonts w:ascii="Times New Roman" w:hAnsi="Times New Roman" w:cs="Times New Roman"/>
          <w:b/>
          <w:sz w:val="32"/>
          <w:szCs w:val="28"/>
        </w:rPr>
        <w:lastRenderedPageBreak/>
        <w:t>2.  Структура и характеристика Управления</w:t>
      </w:r>
    </w:p>
    <w:p w:rsidR="00384E7E" w:rsidRPr="00613AA5" w:rsidRDefault="00384E7E" w:rsidP="00384E7E">
      <w:pPr>
        <w:tabs>
          <w:tab w:val="left" w:pos="1766"/>
          <w:tab w:val="left" w:pos="8448"/>
        </w:tabs>
        <w:ind w:firstLine="709"/>
        <w:jc w:val="both"/>
        <w:rPr>
          <w:rStyle w:val="FontStyle14"/>
          <w:b w:val="0"/>
          <w:sz w:val="28"/>
          <w:szCs w:val="28"/>
        </w:rPr>
      </w:pPr>
      <w:r w:rsidRPr="00613AA5">
        <w:rPr>
          <w:rStyle w:val="FontStyle14"/>
          <w:b w:val="0"/>
          <w:sz w:val="28"/>
          <w:szCs w:val="28"/>
        </w:rPr>
        <w:t>По состоянию на 01.0</w:t>
      </w:r>
      <w:r w:rsidR="009A35E1" w:rsidRPr="00613AA5">
        <w:rPr>
          <w:rStyle w:val="FontStyle14"/>
          <w:b w:val="0"/>
          <w:sz w:val="28"/>
          <w:szCs w:val="28"/>
        </w:rPr>
        <w:t>1</w:t>
      </w:r>
      <w:r w:rsidRPr="00613AA5">
        <w:rPr>
          <w:rStyle w:val="FontStyle14"/>
          <w:b w:val="0"/>
          <w:sz w:val="28"/>
          <w:szCs w:val="28"/>
        </w:rPr>
        <w:t>.202</w:t>
      </w:r>
      <w:r w:rsidR="00A10344" w:rsidRPr="00613AA5">
        <w:rPr>
          <w:rStyle w:val="FontStyle14"/>
          <w:b w:val="0"/>
          <w:sz w:val="28"/>
          <w:szCs w:val="28"/>
        </w:rPr>
        <w:t>4</w:t>
      </w:r>
      <w:r w:rsidRPr="00613AA5">
        <w:rPr>
          <w:rStyle w:val="FontStyle14"/>
          <w:b w:val="0"/>
          <w:sz w:val="28"/>
          <w:szCs w:val="28"/>
        </w:rPr>
        <w:t xml:space="preserve"> в состав Управления входят </w:t>
      </w:r>
      <w:r w:rsidR="00172F1C" w:rsidRPr="00613AA5">
        <w:rPr>
          <w:rStyle w:val="FontStyle14"/>
          <w:b w:val="0"/>
          <w:sz w:val="28"/>
          <w:szCs w:val="28"/>
        </w:rPr>
        <w:t>2</w:t>
      </w:r>
      <w:r w:rsidR="009A35E1" w:rsidRPr="00613AA5">
        <w:rPr>
          <w:rStyle w:val="FontStyle14"/>
          <w:b w:val="0"/>
          <w:sz w:val="28"/>
          <w:szCs w:val="28"/>
        </w:rPr>
        <w:t>4</w:t>
      </w:r>
      <w:r w:rsidRPr="00613AA5">
        <w:rPr>
          <w:rStyle w:val="FontStyle14"/>
          <w:b w:val="0"/>
          <w:sz w:val="28"/>
          <w:szCs w:val="28"/>
        </w:rPr>
        <w:t xml:space="preserve"> подразделения, в том числе 7 территориальных отделов в городах, округах и районах Ярославской области.</w:t>
      </w:r>
    </w:p>
    <w:p w:rsidR="008666DA" w:rsidRPr="00613AA5" w:rsidRDefault="00384E7E" w:rsidP="00AA65F6">
      <w:pPr>
        <w:tabs>
          <w:tab w:val="left" w:pos="1766"/>
          <w:tab w:val="left" w:pos="8448"/>
        </w:tabs>
        <w:ind w:firstLine="709"/>
        <w:jc w:val="both"/>
        <w:rPr>
          <w:sz w:val="28"/>
          <w:szCs w:val="28"/>
        </w:rPr>
      </w:pPr>
      <w:r w:rsidRPr="00613AA5">
        <w:rPr>
          <w:rStyle w:val="FontStyle14"/>
          <w:b w:val="0"/>
          <w:sz w:val="28"/>
          <w:szCs w:val="28"/>
        </w:rPr>
        <w:t>Штатная численность Управления  по состоянию на 01.</w:t>
      </w:r>
      <w:r w:rsidR="009A35E1" w:rsidRPr="00613AA5">
        <w:rPr>
          <w:rStyle w:val="FontStyle14"/>
          <w:b w:val="0"/>
          <w:sz w:val="28"/>
          <w:szCs w:val="28"/>
        </w:rPr>
        <w:t>01</w:t>
      </w:r>
      <w:r w:rsidRPr="00613AA5">
        <w:rPr>
          <w:rStyle w:val="FontStyle14"/>
          <w:b w:val="0"/>
          <w:sz w:val="28"/>
          <w:szCs w:val="28"/>
        </w:rPr>
        <w:t>.202</w:t>
      </w:r>
      <w:r w:rsidR="00A10344" w:rsidRPr="00613AA5">
        <w:rPr>
          <w:rStyle w:val="FontStyle14"/>
          <w:b w:val="0"/>
          <w:sz w:val="28"/>
          <w:szCs w:val="28"/>
        </w:rPr>
        <w:t>4</w:t>
      </w:r>
      <w:r w:rsidRPr="00613AA5">
        <w:rPr>
          <w:rStyle w:val="FontStyle14"/>
          <w:b w:val="0"/>
          <w:sz w:val="28"/>
          <w:szCs w:val="28"/>
        </w:rPr>
        <w:t xml:space="preserve"> – </w:t>
      </w:r>
      <w:r w:rsidR="00B65043" w:rsidRPr="00613AA5">
        <w:rPr>
          <w:rStyle w:val="FontStyle14"/>
          <w:b w:val="0"/>
          <w:sz w:val="28"/>
          <w:szCs w:val="28"/>
        </w:rPr>
        <w:t>234</w:t>
      </w:r>
      <w:r w:rsidRPr="00613AA5">
        <w:rPr>
          <w:rStyle w:val="FontStyle14"/>
          <w:b w:val="0"/>
          <w:sz w:val="28"/>
          <w:szCs w:val="28"/>
        </w:rPr>
        <w:t xml:space="preserve"> единиц</w:t>
      </w:r>
      <w:r w:rsidR="00B65043" w:rsidRPr="00613AA5">
        <w:rPr>
          <w:rStyle w:val="FontStyle14"/>
          <w:b w:val="0"/>
          <w:sz w:val="28"/>
          <w:szCs w:val="28"/>
        </w:rPr>
        <w:t>ы.</w:t>
      </w:r>
    </w:p>
    <w:p w:rsidR="000C2FEB" w:rsidRDefault="00613AA5" w:rsidP="00EB5281">
      <w:pPr>
        <w:tabs>
          <w:tab w:val="left" w:pos="1766"/>
          <w:tab w:val="left" w:pos="8448"/>
        </w:tabs>
        <w:jc w:val="center"/>
        <w:rPr>
          <w:rStyle w:val="FontStyle14"/>
          <w:sz w:val="28"/>
          <w:szCs w:val="28"/>
        </w:rPr>
      </w:pPr>
      <w:r>
        <w:rPr>
          <w:b/>
          <w:bCs/>
          <w:noProof/>
          <w:sz w:val="28"/>
          <w:szCs w:val="2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810" type="#_x0000_t84" style="position:absolute;left:0;text-align:left;margin-left:176pt;margin-top:1.8pt;width:161.3pt;height:44.3pt;z-index:1">
            <v:textbox>
              <w:txbxContent>
                <w:p w:rsidR="00613AA5" w:rsidRPr="004F450E" w:rsidRDefault="00613AA5" w:rsidP="004F450E">
                  <w:pPr>
                    <w:jc w:val="center"/>
                    <w:rPr>
                      <w:b/>
                    </w:rPr>
                  </w:pPr>
                  <w:r w:rsidRPr="004F450E">
                    <w:rPr>
                      <w:b/>
                    </w:rPr>
                    <w:t>Руководитель</w:t>
                  </w:r>
                </w:p>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type id="_x0000_t32" coordsize="21600,21600" o:spt="32" o:oned="t" path="m,l21600,21600e" filled="f">
            <v:path arrowok="t" fillok="f" o:connecttype="none"/>
            <o:lock v:ext="edit" shapetype="t"/>
          </v:shapetype>
          <v:shape id="_x0000_s1814" type="#_x0000_t32" style="position:absolute;left:0;text-align:left;margin-left:340.8pt;margin-top:10pt;width:86.55pt;height:19.65pt;z-index:5" o:connectortype="straight">
            <v:stroke endarrow="block"/>
          </v:shape>
        </w:pict>
      </w:r>
      <w:r>
        <w:rPr>
          <w:b/>
          <w:bCs/>
          <w:noProof/>
          <w:sz w:val="28"/>
          <w:szCs w:val="28"/>
        </w:rPr>
        <w:pict>
          <v:shape id="_x0000_s1815" type="#_x0000_t32" style="position:absolute;left:0;text-align:left;margin-left:257.75pt;margin-top:13.9pt;width:.7pt;height:15.75pt;z-index:6" o:connectortype="straight">
            <v:stroke endarrow="block"/>
          </v:shape>
        </w:pict>
      </w:r>
      <w:r>
        <w:rPr>
          <w:b/>
          <w:bCs/>
          <w:noProof/>
          <w:sz w:val="28"/>
          <w:szCs w:val="28"/>
        </w:rPr>
        <w:pict>
          <v:shape id="_x0000_s1816" type="#_x0000_t32" style="position:absolute;left:0;text-align:left;margin-left:88.1pt;margin-top:13.9pt;width:87.9pt;height:15.75pt;flip:x;z-index:7" o:connectortype="straight">
            <v:stroke endarrow="block"/>
          </v:shape>
        </w:pict>
      </w: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12" type="#_x0000_t84" style="position:absolute;left:0;text-align:left;margin-left:190.8pt;margin-top:13.55pt;width:168.7pt;height:45pt;z-index:3">
            <v:textbox>
              <w:txbxContent>
                <w:p w:rsidR="00613AA5" w:rsidRPr="00FE64F5" w:rsidRDefault="00613AA5" w:rsidP="00FE64F5">
                  <w:pPr>
                    <w:jc w:val="center"/>
                    <w:rPr>
                      <w:b/>
                      <w:sz w:val="24"/>
                      <w:szCs w:val="24"/>
                    </w:rPr>
                  </w:pPr>
                  <w:r w:rsidRPr="00FE64F5">
                    <w:rPr>
                      <w:b/>
                      <w:sz w:val="24"/>
                      <w:szCs w:val="24"/>
                    </w:rPr>
                    <w:t>Заместитель руководителя</w:t>
                  </w:r>
                </w:p>
                <w:p w:rsidR="00613AA5" w:rsidRDefault="00613AA5"/>
              </w:txbxContent>
            </v:textbox>
          </v:shape>
        </w:pict>
      </w:r>
      <w:r>
        <w:rPr>
          <w:b/>
          <w:bCs/>
          <w:noProof/>
          <w:sz w:val="28"/>
          <w:szCs w:val="28"/>
        </w:rPr>
        <w:pict>
          <v:shape id="_x0000_s1811" type="#_x0000_t84" style="position:absolute;left:0;text-align:left;margin-left:-3.95pt;margin-top:13.55pt;width:166.85pt;height:45pt;z-index:2">
            <v:textbox>
              <w:txbxContent>
                <w:p w:rsidR="00613AA5" w:rsidRPr="00FE64F5" w:rsidRDefault="00613AA5" w:rsidP="00FE64F5">
                  <w:pPr>
                    <w:jc w:val="center"/>
                    <w:rPr>
                      <w:b/>
                      <w:sz w:val="24"/>
                      <w:szCs w:val="24"/>
                    </w:rPr>
                  </w:pPr>
                  <w:r w:rsidRPr="00FE64F5">
                    <w:rPr>
                      <w:b/>
                      <w:sz w:val="24"/>
                      <w:szCs w:val="24"/>
                    </w:rPr>
                    <w:t>Заместитель руководителя</w:t>
                  </w:r>
                </w:p>
              </w:txbxContent>
            </v:textbox>
          </v:shape>
        </w:pict>
      </w:r>
      <w:r>
        <w:rPr>
          <w:b/>
          <w:bCs/>
          <w:noProof/>
          <w:sz w:val="28"/>
          <w:szCs w:val="28"/>
        </w:rPr>
        <w:pict>
          <v:shape id="_x0000_s1813" type="#_x0000_t84" style="position:absolute;left:0;text-align:left;margin-left:378.9pt;margin-top:13.55pt;width:148.15pt;height:45pt;z-index:4">
            <v:textbox>
              <w:txbxContent>
                <w:p w:rsidR="00613AA5" w:rsidRPr="00365FC7" w:rsidRDefault="00613AA5" w:rsidP="00343C94">
                  <w:pPr>
                    <w:jc w:val="center"/>
                    <w:rPr>
                      <w:sz w:val="24"/>
                      <w:szCs w:val="24"/>
                    </w:rPr>
                  </w:pPr>
                  <w:r w:rsidRPr="00365FC7">
                    <w:rPr>
                      <w:sz w:val="24"/>
                      <w:szCs w:val="24"/>
                    </w:rPr>
                    <w:t>Юридический отдел</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20" type="#_x0000_t84" style="position:absolute;left:0;text-align:left;margin-left:190.8pt;margin-top:3.85pt;width:168.7pt;height:36.7pt;z-index:11">
            <v:textbox>
              <w:txbxContent>
                <w:p w:rsidR="00613AA5" w:rsidRPr="00365FC7" w:rsidRDefault="00613AA5" w:rsidP="00343C94">
                  <w:pPr>
                    <w:jc w:val="center"/>
                    <w:rPr>
                      <w:sz w:val="24"/>
                      <w:szCs w:val="24"/>
                    </w:rPr>
                  </w:pPr>
                  <w:r w:rsidRPr="00365FC7">
                    <w:rPr>
                      <w:sz w:val="24"/>
                      <w:szCs w:val="24"/>
                    </w:rPr>
                    <w:t>Отдел расходов</w:t>
                  </w:r>
                </w:p>
                <w:p w:rsidR="00613AA5" w:rsidRDefault="00613AA5"/>
              </w:txbxContent>
            </v:textbox>
          </v:shape>
        </w:pict>
      </w:r>
      <w:r>
        <w:rPr>
          <w:b/>
          <w:bCs/>
          <w:noProof/>
          <w:sz w:val="28"/>
          <w:szCs w:val="28"/>
        </w:rPr>
        <w:pict>
          <v:shape id="_x0000_s1817" type="#_x0000_t84" style="position:absolute;left:0;text-align:left;margin-left:-3.95pt;margin-top:3.85pt;width:166.85pt;height:58.85pt;z-index:8">
            <v:textbox>
              <w:txbxContent>
                <w:p w:rsidR="00613AA5" w:rsidRPr="00365FC7" w:rsidRDefault="00613AA5" w:rsidP="00343C94">
                  <w:pPr>
                    <w:jc w:val="center"/>
                    <w:rPr>
                      <w:sz w:val="22"/>
                      <w:szCs w:val="22"/>
                    </w:rPr>
                  </w:pPr>
                  <w:r w:rsidRPr="00365FC7">
                    <w:rPr>
                      <w:sz w:val="22"/>
                      <w:szCs w:val="22"/>
                    </w:rPr>
                    <w:t>Контрольно - ревизионный отдел в финансово – бюджетной сфере</w:t>
                  </w:r>
                </w:p>
                <w:p w:rsidR="00613AA5" w:rsidRDefault="00613AA5"/>
              </w:txbxContent>
            </v:textbox>
          </v:shape>
        </w:pict>
      </w:r>
      <w:r>
        <w:rPr>
          <w:b/>
          <w:bCs/>
          <w:noProof/>
          <w:sz w:val="28"/>
          <w:szCs w:val="28"/>
        </w:rPr>
        <w:pict>
          <v:shape id="_x0000_s1822" type="#_x0000_t84" style="position:absolute;left:0;text-align:left;margin-left:378.9pt;margin-top:3.85pt;width:148.15pt;height:56.05pt;z-index:13">
            <v:textbox>
              <w:txbxContent>
                <w:p w:rsidR="00613AA5" w:rsidRPr="00365FC7" w:rsidRDefault="00613AA5" w:rsidP="00343C94">
                  <w:pPr>
                    <w:jc w:val="center"/>
                    <w:rPr>
                      <w:sz w:val="28"/>
                    </w:rPr>
                  </w:pPr>
                  <w:r w:rsidRPr="00365FC7">
                    <w:rPr>
                      <w:sz w:val="20"/>
                      <w:szCs w:val="22"/>
                    </w:rPr>
                    <w:t xml:space="preserve">Отдел </w:t>
                  </w:r>
                  <w:r>
                    <w:rPr>
                      <w:sz w:val="20"/>
                      <w:szCs w:val="22"/>
                    </w:rPr>
                    <w:t>г</w:t>
                  </w:r>
                  <w:r w:rsidRPr="00365FC7">
                    <w:rPr>
                      <w:sz w:val="20"/>
                      <w:szCs w:val="22"/>
                    </w:rPr>
                    <w:t>осударственной гражданской службы и кадров</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21" type="#_x0000_t84" style="position:absolute;left:0;text-align:left;margin-left:188.25pt;margin-top:15.35pt;width:171.25pt;height:40.8pt;z-index:12">
            <v:textbox>
              <w:txbxContent>
                <w:p w:rsidR="00613AA5" w:rsidRPr="00365FC7" w:rsidRDefault="00613AA5" w:rsidP="00343C94">
                  <w:pPr>
                    <w:jc w:val="center"/>
                    <w:rPr>
                      <w:sz w:val="20"/>
                      <w:szCs w:val="22"/>
                    </w:rPr>
                  </w:pPr>
                  <w:r w:rsidRPr="00365FC7">
                    <w:rPr>
                      <w:sz w:val="20"/>
                      <w:szCs w:val="22"/>
                    </w:rPr>
                    <w:t>Отдел ведения федеральных реестров</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18" type="#_x0000_t84" style="position:absolute;left:0;text-align:left;margin-left:-3.95pt;margin-top:3.15pt;width:166.85pt;height:43.6pt;z-index:9">
            <v:textbox>
              <w:txbxContent>
                <w:p w:rsidR="00613AA5" w:rsidRPr="00365FC7" w:rsidRDefault="00613AA5" w:rsidP="00343C94">
                  <w:pPr>
                    <w:jc w:val="center"/>
                    <w:rPr>
                      <w:sz w:val="22"/>
                      <w:szCs w:val="24"/>
                    </w:rPr>
                  </w:pPr>
                  <w:r w:rsidRPr="00365FC7">
                    <w:rPr>
                      <w:sz w:val="22"/>
                      <w:szCs w:val="24"/>
                    </w:rPr>
                    <w:t>Организационно – аналитический</w:t>
                  </w:r>
                  <w:r w:rsidRPr="00365FC7">
                    <w:rPr>
                      <w:sz w:val="28"/>
                    </w:rPr>
                    <w:t xml:space="preserve"> </w:t>
                  </w:r>
                  <w:r w:rsidRPr="00365FC7">
                    <w:rPr>
                      <w:sz w:val="22"/>
                      <w:szCs w:val="24"/>
                    </w:rPr>
                    <w:t>отдел</w:t>
                  </w:r>
                </w:p>
                <w:p w:rsidR="00613AA5" w:rsidRDefault="00613AA5"/>
              </w:txbxContent>
            </v:textbox>
          </v:shape>
        </w:pict>
      </w:r>
      <w:r>
        <w:rPr>
          <w:b/>
          <w:bCs/>
          <w:noProof/>
          <w:sz w:val="28"/>
          <w:szCs w:val="28"/>
        </w:rPr>
        <w:pict>
          <v:shape id="_x0000_s1823" type="#_x0000_t84" style="position:absolute;left:0;text-align:left;margin-left:378.9pt;margin-top:3.15pt;width:148.15pt;height:52.6pt;z-index:14">
            <v:textbox>
              <w:txbxContent>
                <w:p w:rsidR="00613AA5" w:rsidRPr="00365FC7" w:rsidRDefault="00613AA5" w:rsidP="00343C94">
                  <w:pPr>
                    <w:jc w:val="center"/>
                    <w:rPr>
                      <w:sz w:val="28"/>
                    </w:rPr>
                  </w:pPr>
                  <w:r w:rsidRPr="00365FC7">
                    <w:rPr>
                      <w:sz w:val="20"/>
                      <w:szCs w:val="22"/>
                    </w:rPr>
                    <w:t>Отдел режима секретности и безопасности</w:t>
                  </w:r>
                  <w:r w:rsidRPr="00365FC7">
                    <w:rPr>
                      <w:sz w:val="28"/>
                    </w:rPr>
                    <w:t xml:space="preserve"> </w:t>
                  </w:r>
                  <w:r w:rsidRPr="00365FC7">
                    <w:rPr>
                      <w:sz w:val="20"/>
                      <w:szCs w:val="22"/>
                    </w:rPr>
                    <w:t>информации</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24" type="#_x0000_t84" style="position:absolute;left:0;text-align:left;margin-left:190.8pt;margin-top:.75pt;width:171.25pt;height:38.1pt;z-index:15">
            <v:textbox>
              <w:txbxContent>
                <w:p w:rsidR="00613AA5" w:rsidRPr="00365FC7" w:rsidRDefault="00613AA5" w:rsidP="00343C94">
                  <w:pPr>
                    <w:jc w:val="center"/>
                    <w:rPr>
                      <w:sz w:val="20"/>
                      <w:szCs w:val="22"/>
                    </w:rPr>
                  </w:pPr>
                  <w:r w:rsidRPr="00365FC7">
                    <w:rPr>
                      <w:sz w:val="20"/>
                      <w:szCs w:val="22"/>
                    </w:rPr>
                    <w:t>Отдел казначейского сопровождения</w:t>
                  </w:r>
                </w:p>
                <w:p w:rsidR="00613AA5" w:rsidRDefault="00613AA5"/>
              </w:txbxContent>
            </v:textbox>
          </v:shape>
        </w:pict>
      </w: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19" type="#_x0000_t84" style="position:absolute;left:0;text-align:left;margin-left:-3.95pt;margin-top:3.25pt;width:166.85pt;height:44.35pt;z-index:10">
            <v:textbox>
              <w:txbxContent>
                <w:p w:rsidR="00613AA5" w:rsidRPr="00365FC7" w:rsidRDefault="00613AA5" w:rsidP="00343C94">
                  <w:pPr>
                    <w:jc w:val="center"/>
                    <w:rPr>
                      <w:sz w:val="22"/>
                      <w:szCs w:val="22"/>
                    </w:rPr>
                  </w:pPr>
                  <w:r w:rsidRPr="00365FC7">
                    <w:rPr>
                      <w:sz w:val="22"/>
                      <w:szCs w:val="22"/>
                    </w:rPr>
                    <w:t>Административно – финансовый отдел</w:t>
                  </w:r>
                </w:p>
                <w:p w:rsidR="00613AA5" w:rsidRDefault="00613AA5"/>
              </w:txbxContent>
            </v:textbox>
          </v:shape>
        </w:pict>
      </w:r>
      <w:r>
        <w:rPr>
          <w:b/>
          <w:bCs/>
          <w:noProof/>
          <w:sz w:val="28"/>
          <w:szCs w:val="28"/>
        </w:rPr>
        <w:pict>
          <v:shape id="_x0000_s1825" type="#_x0000_t84" style="position:absolute;left:0;text-align:left;margin-left:378.9pt;margin-top:15.05pt;width:148.15pt;height:43.65pt;z-index:16">
            <v:textbox>
              <w:txbxContent>
                <w:p w:rsidR="00613AA5" w:rsidRPr="00365FC7" w:rsidRDefault="00613AA5" w:rsidP="00343C94">
                  <w:pPr>
                    <w:jc w:val="center"/>
                    <w:rPr>
                      <w:sz w:val="28"/>
                    </w:rPr>
                  </w:pPr>
                  <w:r w:rsidRPr="00365FC7">
                    <w:rPr>
                      <w:sz w:val="22"/>
                      <w:szCs w:val="24"/>
                    </w:rPr>
                    <w:t>Отдел внутреннего контроля и аудита</w:t>
                  </w:r>
                </w:p>
                <w:p w:rsidR="00613AA5" w:rsidRDefault="00613AA5"/>
              </w:txbxContent>
            </v:textbox>
          </v:shape>
        </w:pict>
      </w: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27" type="#_x0000_t84" style="position:absolute;left:0;text-align:left;margin-left:190.8pt;margin-top:14.2pt;width:171.25pt;height:44.25pt;z-index:18">
            <v:textbox>
              <w:txbxContent>
                <w:p w:rsidR="00613AA5" w:rsidRPr="00343C94" w:rsidRDefault="00613AA5" w:rsidP="00343C94">
                  <w:pPr>
                    <w:jc w:val="center"/>
                    <w:rPr>
                      <w:sz w:val="24"/>
                      <w:szCs w:val="22"/>
                    </w:rPr>
                  </w:pPr>
                  <w:r w:rsidRPr="00343C94">
                    <w:rPr>
                      <w:sz w:val="22"/>
                      <w:szCs w:val="22"/>
                    </w:rPr>
                    <w:t>Отдел информационных</w:t>
                  </w:r>
                  <w:r w:rsidRPr="00343C94">
                    <w:rPr>
                      <w:sz w:val="24"/>
                      <w:szCs w:val="22"/>
                    </w:rPr>
                    <w:t xml:space="preserve"> систем</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32" type="#_x0000_t84" style="position:absolute;left:0;text-align:left;margin-left:-3.95pt;margin-top:6.95pt;width:166.85pt;height:45.7pt;z-index:23">
            <v:textbox>
              <w:txbxContent>
                <w:p w:rsidR="00613AA5" w:rsidRDefault="00613AA5" w:rsidP="00FE64F5">
                  <w:pPr>
                    <w:jc w:val="center"/>
                    <w:rPr>
                      <w:sz w:val="24"/>
                      <w:szCs w:val="24"/>
                    </w:rPr>
                  </w:pPr>
                  <w:r w:rsidRPr="00FE64F5">
                    <w:rPr>
                      <w:sz w:val="24"/>
                      <w:szCs w:val="24"/>
                    </w:rPr>
                    <w:t>Территориальный</w:t>
                  </w:r>
                </w:p>
                <w:p w:rsidR="00613AA5" w:rsidRPr="00FE64F5" w:rsidRDefault="00613AA5" w:rsidP="00FE64F5">
                  <w:pPr>
                    <w:jc w:val="center"/>
                    <w:rPr>
                      <w:sz w:val="24"/>
                      <w:szCs w:val="24"/>
                    </w:rPr>
                  </w:pPr>
                  <w:r w:rsidRPr="00FE64F5">
                    <w:rPr>
                      <w:sz w:val="24"/>
                      <w:szCs w:val="24"/>
                    </w:rPr>
                    <w:t>отдел № 1</w:t>
                  </w:r>
                </w:p>
              </w:txbxContent>
            </v:textbox>
          </v:shape>
        </w:pict>
      </w: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33" type="#_x0000_t84" style="position:absolute;left:0;text-align:left;margin-left:190.8pt;margin-top:15.2pt;width:171.25pt;height:56pt;z-index:24">
            <v:textbox>
              <w:txbxContent>
                <w:p w:rsidR="00613AA5" w:rsidRPr="00343C94" w:rsidRDefault="00613AA5" w:rsidP="00343C94">
                  <w:pPr>
                    <w:jc w:val="center"/>
                    <w:rPr>
                      <w:sz w:val="22"/>
                      <w:szCs w:val="22"/>
                    </w:rPr>
                  </w:pPr>
                  <w:r w:rsidRPr="00343C94">
                    <w:rPr>
                      <w:sz w:val="22"/>
                      <w:szCs w:val="22"/>
                    </w:rPr>
                    <w:t>Отдел кассового обслуживания исполнения бюджетов</w:t>
                  </w:r>
                </w:p>
                <w:p w:rsidR="00613AA5" w:rsidRDefault="00613AA5"/>
              </w:txbxContent>
            </v:textbox>
          </v:shape>
        </w:pict>
      </w:r>
      <w:r>
        <w:rPr>
          <w:b/>
          <w:bCs/>
          <w:noProof/>
          <w:sz w:val="28"/>
          <w:szCs w:val="28"/>
        </w:rPr>
        <w:pict>
          <v:shape id="_x0000_s1828" type="#_x0000_t84" style="position:absolute;left:0;text-align:left;margin-left:378.9pt;margin-top:3.4pt;width:148.15pt;height:92pt;z-index:19">
            <v:textbox>
              <w:txbxContent>
                <w:p w:rsidR="00613AA5" w:rsidRPr="00365FC7" w:rsidRDefault="00613AA5" w:rsidP="00343C94">
                  <w:pPr>
                    <w:jc w:val="center"/>
                    <w:rPr>
                      <w:sz w:val="28"/>
                    </w:rPr>
                  </w:pPr>
                  <w:r w:rsidRPr="00365FC7">
                    <w:rPr>
                      <w:sz w:val="22"/>
                      <w:szCs w:val="24"/>
                    </w:rPr>
                    <w:t>Главные специалисты – эксперты по вопросам мобилизационной подготовки и гражданской обороны</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35" type="#_x0000_t84" style="position:absolute;left:0;text-align:left;margin-left:-3.95pt;margin-top:14.05pt;width:166.85pt;height:45pt;z-index:26">
            <v:textbox>
              <w:txbxContent>
                <w:p w:rsidR="00613AA5" w:rsidRDefault="00613AA5" w:rsidP="00FE64F5">
                  <w:pPr>
                    <w:jc w:val="center"/>
                    <w:rPr>
                      <w:sz w:val="24"/>
                      <w:szCs w:val="24"/>
                    </w:rPr>
                  </w:pPr>
                  <w:r w:rsidRPr="00FE64F5">
                    <w:rPr>
                      <w:sz w:val="24"/>
                      <w:szCs w:val="24"/>
                    </w:rPr>
                    <w:t>Территориальный</w:t>
                  </w:r>
                </w:p>
                <w:p w:rsidR="00613AA5" w:rsidRPr="00FE64F5" w:rsidRDefault="00613AA5" w:rsidP="00FE64F5">
                  <w:pPr>
                    <w:jc w:val="center"/>
                    <w:rPr>
                      <w:sz w:val="24"/>
                      <w:szCs w:val="24"/>
                    </w:rPr>
                  </w:pPr>
                  <w:r w:rsidRPr="00FE64F5">
                    <w:rPr>
                      <w:sz w:val="24"/>
                      <w:szCs w:val="24"/>
                    </w:rPr>
                    <w:t xml:space="preserve">отдел </w:t>
                  </w:r>
                  <w:r>
                    <w:rPr>
                      <w:sz w:val="24"/>
                      <w:szCs w:val="24"/>
                    </w:rPr>
                    <w:t>№ 2</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36" type="#_x0000_t84" style="position:absolute;left:0;text-align:left;margin-left:-3.95pt;margin-top:14.9pt;width:166.85pt;height:43.65pt;z-index:27">
            <v:textbox>
              <w:txbxContent>
                <w:p w:rsidR="00613AA5" w:rsidRDefault="00613AA5" w:rsidP="00FE64F5">
                  <w:pPr>
                    <w:jc w:val="center"/>
                    <w:rPr>
                      <w:sz w:val="24"/>
                      <w:szCs w:val="24"/>
                    </w:rPr>
                  </w:pPr>
                  <w:r w:rsidRPr="00FE64F5">
                    <w:rPr>
                      <w:sz w:val="24"/>
                      <w:szCs w:val="24"/>
                    </w:rPr>
                    <w:t>Территориальный</w:t>
                  </w:r>
                </w:p>
                <w:p w:rsidR="00613AA5" w:rsidRPr="00FE64F5" w:rsidRDefault="00613AA5" w:rsidP="00FE64F5">
                  <w:pPr>
                    <w:jc w:val="center"/>
                    <w:rPr>
                      <w:sz w:val="24"/>
                      <w:szCs w:val="24"/>
                    </w:rPr>
                  </w:pPr>
                  <w:r w:rsidRPr="00FE64F5">
                    <w:rPr>
                      <w:sz w:val="24"/>
                      <w:szCs w:val="24"/>
                    </w:rPr>
                    <w:t xml:space="preserve">отдел </w:t>
                  </w:r>
                  <w:r>
                    <w:rPr>
                      <w:sz w:val="24"/>
                      <w:szCs w:val="24"/>
                    </w:rPr>
                    <w:t>№ 3</w:t>
                  </w:r>
                </w:p>
                <w:p w:rsidR="00613AA5" w:rsidRDefault="00613AA5"/>
              </w:txbxContent>
            </v:textbox>
          </v:shape>
        </w:pict>
      </w:r>
      <w:r>
        <w:rPr>
          <w:b/>
          <w:bCs/>
          <w:noProof/>
          <w:sz w:val="28"/>
          <w:szCs w:val="28"/>
        </w:rPr>
        <w:pict>
          <v:shape id="_x0000_s1834" type="#_x0000_t84" style="position:absolute;left:0;text-align:left;margin-left:190.8pt;margin-top:1.1pt;width:171.25pt;height:34.6pt;z-index:25">
            <v:textbox>
              <w:txbxContent>
                <w:p w:rsidR="00613AA5" w:rsidRPr="00343C94" w:rsidRDefault="00613AA5" w:rsidP="00343C94">
                  <w:pPr>
                    <w:jc w:val="center"/>
                    <w:rPr>
                      <w:sz w:val="24"/>
                      <w:szCs w:val="24"/>
                    </w:rPr>
                  </w:pPr>
                  <w:r w:rsidRPr="00343C94">
                    <w:rPr>
                      <w:sz w:val="24"/>
                      <w:szCs w:val="24"/>
                    </w:rPr>
                    <w:t>Отдел доходов</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26" type="#_x0000_t84" style="position:absolute;left:0;text-align:left;margin-left:190.8pt;margin-top:11.1pt;width:171.25pt;height:36pt;z-index:17">
            <v:textbox>
              <w:txbxContent>
                <w:p w:rsidR="00613AA5" w:rsidRPr="00343C94" w:rsidRDefault="00613AA5" w:rsidP="00343C94">
                  <w:pPr>
                    <w:jc w:val="center"/>
                    <w:rPr>
                      <w:sz w:val="24"/>
                      <w:szCs w:val="24"/>
                    </w:rPr>
                  </w:pPr>
                  <w:r w:rsidRPr="00343C94">
                    <w:rPr>
                      <w:sz w:val="24"/>
                      <w:szCs w:val="24"/>
                    </w:rPr>
                    <w:t>Операционный отдел</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37" type="#_x0000_t84" style="position:absolute;left:0;text-align:left;margin-left:-3.95pt;margin-top:5.2pt;width:166.85pt;height:42.95pt;z-index:28">
            <v:textbox>
              <w:txbxContent>
                <w:p w:rsidR="00613AA5" w:rsidRDefault="00613AA5" w:rsidP="00FE64F5">
                  <w:pPr>
                    <w:jc w:val="center"/>
                    <w:rPr>
                      <w:sz w:val="24"/>
                      <w:szCs w:val="24"/>
                    </w:rPr>
                  </w:pPr>
                  <w:r w:rsidRPr="00FE64F5">
                    <w:rPr>
                      <w:sz w:val="24"/>
                      <w:szCs w:val="24"/>
                    </w:rPr>
                    <w:t>Территориальный</w:t>
                  </w:r>
                </w:p>
                <w:p w:rsidR="00613AA5" w:rsidRPr="00FE64F5" w:rsidRDefault="00613AA5" w:rsidP="00FE64F5">
                  <w:pPr>
                    <w:jc w:val="center"/>
                    <w:rPr>
                      <w:sz w:val="24"/>
                      <w:szCs w:val="24"/>
                    </w:rPr>
                  </w:pPr>
                  <w:r w:rsidRPr="00FE64F5">
                    <w:rPr>
                      <w:sz w:val="24"/>
                      <w:szCs w:val="24"/>
                    </w:rPr>
                    <w:t xml:space="preserve">отдел </w:t>
                  </w:r>
                  <w:r>
                    <w:rPr>
                      <w:sz w:val="24"/>
                      <w:szCs w:val="24"/>
                    </w:rPr>
                    <w:t>№ 4</w:t>
                  </w:r>
                </w:p>
                <w:p w:rsidR="00613AA5" w:rsidRDefault="00613AA5"/>
              </w:txbxContent>
            </v:textbox>
          </v:shape>
        </w:pict>
      </w: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29" type="#_x0000_t84" style="position:absolute;left:0;text-align:left;margin-left:190.8pt;margin-top:8.55pt;width:171.25pt;height:67.1pt;z-index:20">
            <v:textbox>
              <w:txbxContent>
                <w:p w:rsidR="00613AA5" w:rsidRPr="00343C94" w:rsidRDefault="00613AA5" w:rsidP="00656972">
                  <w:pPr>
                    <w:jc w:val="center"/>
                    <w:rPr>
                      <w:sz w:val="22"/>
                      <w:szCs w:val="22"/>
                    </w:rPr>
                  </w:pPr>
                  <w:r w:rsidRPr="00343C94">
                    <w:rPr>
                      <w:sz w:val="22"/>
                      <w:szCs w:val="22"/>
                    </w:rPr>
                    <w:t>Отдел бюджетного учета и отчетности по операциям бюджетов</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38" type="#_x0000_t84" style="position:absolute;left:0;text-align:left;margin-left:-3.95pt;margin-top:8.15pt;width:166.85pt;height:42.95pt;z-index:29">
            <v:textbox>
              <w:txbxContent>
                <w:p w:rsidR="00613AA5" w:rsidRDefault="00613AA5" w:rsidP="00FE64F5">
                  <w:pPr>
                    <w:jc w:val="center"/>
                    <w:rPr>
                      <w:sz w:val="24"/>
                      <w:szCs w:val="24"/>
                    </w:rPr>
                  </w:pPr>
                  <w:r w:rsidRPr="00FE64F5">
                    <w:rPr>
                      <w:sz w:val="24"/>
                      <w:szCs w:val="24"/>
                    </w:rPr>
                    <w:t>Территориальный</w:t>
                  </w:r>
                </w:p>
                <w:p w:rsidR="00613AA5" w:rsidRPr="00FE64F5" w:rsidRDefault="00613AA5" w:rsidP="00FE64F5">
                  <w:pPr>
                    <w:jc w:val="center"/>
                    <w:rPr>
                      <w:sz w:val="24"/>
                      <w:szCs w:val="24"/>
                    </w:rPr>
                  </w:pPr>
                  <w:r w:rsidRPr="00FE64F5">
                    <w:rPr>
                      <w:sz w:val="24"/>
                      <w:szCs w:val="24"/>
                    </w:rPr>
                    <w:t xml:space="preserve">отдел </w:t>
                  </w:r>
                  <w:r>
                    <w:rPr>
                      <w:sz w:val="24"/>
                      <w:szCs w:val="24"/>
                    </w:rPr>
                    <w:t>№ 5</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613AA5" w:rsidP="00EB5281">
      <w:pPr>
        <w:tabs>
          <w:tab w:val="left" w:pos="1766"/>
          <w:tab w:val="left" w:pos="8448"/>
        </w:tabs>
        <w:jc w:val="center"/>
        <w:rPr>
          <w:rStyle w:val="FontStyle14"/>
          <w:sz w:val="28"/>
          <w:szCs w:val="28"/>
        </w:rPr>
      </w:pPr>
      <w:r>
        <w:rPr>
          <w:b/>
          <w:bCs/>
          <w:noProof/>
          <w:sz w:val="28"/>
          <w:szCs w:val="28"/>
        </w:rPr>
        <w:pict>
          <v:shape id="_x0000_s1839" type="#_x0000_t84" style="position:absolute;left:0;text-align:left;margin-left:-3.95pt;margin-top:11.05pt;width:166.85pt;height:39.5pt;z-index:30">
            <v:textbox>
              <w:txbxContent>
                <w:p w:rsidR="00613AA5" w:rsidRDefault="00613AA5" w:rsidP="00FE64F5">
                  <w:pPr>
                    <w:jc w:val="center"/>
                    <w:rPr>
                      <w:sz w:val="24"/>
                      <w:szCs w:val="24"/>
                    </w:rPr>
                  </w:pPr>
                  <w:r w:rsidRPr="00FE64F5">
                    <w:rPr>
                      <w:sz w:val="24"/>
                      <w:szCs w:val="24"/>
                    </w:rPr>
                    <w:t>Территориальный</w:t>
                  </w:r>
                </w:p>
                <w:p w:rsidR="00613AA5" w:rsidRPr="00FE64F5" w:rsidRDefault="00613AA5" w:rsidP="00FE64F5">
                  <w:pPr>
                    <w:jc w:val="center"/>
                    <w:rPr>
                      <w:sz w:val="24"/>
                      <w:szCs w:val="24"/>
                    </w:rPr>
                  </w:pPr>
                  <w:r w:rsidRPr="00FE64F5">
                    <w:rPr>
                      <w:sz w:val="24"/>
                      <w:szCs w:val="24"/>
                    </w:rPr>
                    <w:t xml:space="preserve">отдел </w:t>
                  </w:r>
                  <w:r>
                    <w:rPr>
                      <w:sz w:val="24"/>
                      <w:szCs w:val="24"/>
                    </w:rPr>
                    <w:t>№ 6</w:t>
                  </w:r>
                </w:p>
                <w:p w:rsidR="00613AA5" w:rsidRDefault="00613AA5"/>
              </w:txbxContent>
            </v:textbox>
          </v:shape>
        </w:pict>
      </w:r>
      <w:r>
        <w:rPr>
          <w:b/>
          <w:bCs/>
          <w:noProof/>
          <w:sz w:val="28"/>
          <w:szCs w:val="28"/>
        </w:rPr>
        <w:pict>
          <v:shape id="_x0000_s1830" type="#_x0000_t84" style="position:absolute;left:0;text-align:left;margin-left:190.8pt;margin-top:2.8pt;width:171.25pt;height:52.6pt;z-index:21">
            <v:textbox>
              <w:txbxContent>
                <w:p w:rsidR="00613AA5" w:rsidRPr="00343C94" w:rsidRDefault="00613AA5" w:rsidP="00974D68">
                  <w:pPr>
                    <w:jc w:val="center"/>
                    <w:rPr>
                      <w:sz w:val="31"/>
                    </w:rPr>
                  </w:pPr>
                  <w:r w:rsidRPr="00343C94">
                    <w:rPr>
                      <w:sz w:val="24"/>
                      <w:szCs w:val="24"/>
                    </w:rPr>
                    <w:t>Отдел централизованной</w:t>
                  </w:r>
                  <w:r w:rsidRPr="00343C94">
                    <w:rPr>
                      <w:sz w:val="31"/>
                    </w:rPr>
                    <w:t xml:space="preserve"> </w:t>
                  </w:r>
                  <w:r w:rsidRPr="00343C94">
                    <w:rPr>
                      <w:sz w:val="24"/>
                    </w:rPr>
                    <w:t xml:space="preserve">бухгалтерии </w:t>
                  </w:r>
                </w:p>
                <w:p w:rsidR="00613AA5" w:rsidRDefault="00613AA5"/>
              </w:txbxContent>
            </v:textbox>
          </v:shape>
        </w:pict>
      </w:r>
    </w:p>
    <w:p w:rsidR="000C2FEB" w:rsidRDefault="000C2FEB" w:rsidP="00EB5281">
      <w:pPr>
        <w:tabs>
          <w:tab w:val="left" w:pos="1766"/>
          <w:tab w:val="left" w:pos="8448"/>
        </w:tabs>
        <w:jc w:val="center"/>
        <w:rPr>
          <w:rStyle w:val="FontStyle14"/>
          <w:sz w:val="28"/>
          <w:szCs w:val="28"/>
        </w:rPr>
      </w:pPr>
    </w:p>
    <w:p w:rsidR="00343C94" w:rsidRDefault="00343C94" w:rsidP="00EB5281">
      <w:pPr>
        <w:tabs>
          <w:tab w:val="left" w:pos="1766"/>
          <w:tab w:val="left" w:pos="8448"/>
        </w:tabs>
        <w:jc w:val="center"/>
        <w:rPr>
          <w:rStyle w:val="FontStyle14"/>
          <w:sz w:val="28"/>
          <w:szCs w:val="28"/>
        </w:rPr>
      </w:pPr>
    </w:p>
    <w:p w:rsidR="00343C94" w:rsidRDefault="00613AA5" w:rsidP="00EB5281">
      <w:pPr>
        <w:tabs>
          <w:tab w:val="left" w:pos="1766"/>
          <w:tab w:val="left" w:pos="8448"/>
        </w:tabs>
        <w:jc w:val="center"/>
        <w:rPr>
          <w:rStyle w:val="FontStyle14"/>
          <w:sz w:val="28"/>
          <w:szCs w:val="28"/>
        </w:rPr>
      </w:pPr>
      <w:r>
        <w:rPr>
          <w:b/>
          <w:bCs/>
          <w:noProof/>
          <w:sz w:val="28"/>
          <w:szCs w:val="28"/>
        </w:rPr>
        <w:pict>
          <v:shape id="_x0000_s1840" type="#_x0000_t84" style="position:absolute;left:0;text-align:left;margin-left:-3.95pt;margin-top:13.35pt;width:166.85pt;height:43.6pt;z-index:31">
            <v:textbox>
              <w:txbxContent>
                <w:p w:rsidR="00613AA5" w:rsidRDefault="00613AA5" w:rsidP="00FE64F5">
                  <w:pPr>
                    <w:jc w:val="center"/>
                    <w:rPr>
                      <w:sz w:val="24"/>
                      <w:szCs w:val="24"/>
                    </w:rPr>
                  </w:pPr>
                  <w:r w:rsidRPr="00FE64F5">
                    <w:rPr>
                      <w:sz w:val="24"/>
                      <w:szCs w:val="24"/>
                    </w:rPr>
                    <w:t>Территориальный</w:t>
                  </w:r>
                </w:p>
                <w:p w:rsidR="00613AA5" w:rsidRPr="00FE64F5" w:rsidRDefault="00613AA5" w:rsidP="00FE64F5">
                  <w:pPr>
                    <w:jc w:val="center"/>
                    <w:rPr>
                      <w:sz w:val="24"/>
                      <w:szCs w:val="24"/>
                    </w:rPr>
                  </w:pPr>
                  <w:r w:rsidRPr="00FE64F5">
                    <w:rPr>
                      <w:sz w:val="24"/>
                      <w:szCs w:val="24"/>
                    </w:rPr>
                    <w:t xml:space="preserve">отдел </w:t>
                  </w:r>
                  <w:r>
                    <w:rPr>
                      <w:sz w:val="24"/>
                      <w:szCs w:val="24"/>
                    </w:rPr>
                    <w:t>№ 17</w:t>
                  </w:r>
                </w:p>
                <w:p w:rsidR="00613AA5" w:rsidRDefault="00613AA5"/>
              </w:txbxContent>
            </v:textbox>
          </v:shape>
        </w:pict>
      </w:r>
      <w:r>
        <w:rPr>
          <w:b/>
          <w:bCs/>
          <w:noProof/>
          <w:sz w:val="28"/>
          <w:szCs w:val="28"/>
        </w:rPr>
        <w:pict>
          <v:shape id="_x0000_s1831" type="#_x0000_t84" style="position:absolute;left:0;text-align:left;margin-left:190.8pt;margin-top:13.35pt;width:171.25pt;height:43.6pt;z-index:22">
            <v:textbox>
              <w:txbxContent>
                <w:p w:rsidR="00613AA5" w:rsidRPr="00343C94" w:rsidRDefault="00613AA5" w:rsidP="00974D68">
                  <w:pPr>
                    <w:jc w:val="center"/>
                    <w:rPr>
                      <w:sz w:val="31"/>
                    </w:rPr>
                  </w:pPr>
                  <w:r w:rsidRPr="00343C94">
                    <w:rPr>
                      <w:sz w:val="24"/>
                      <w:szCs w:val="24"/>
                    </w:rPr>
                    <w:t>Отдел централизованной</w:t>
                  </w:r>
                  <w:r w:rsidRPr="00343C94">
                    <w:rPr>
                      <w:sz w:val="31"/>
                    </w:rPr>
                    <w:t xml:space="preserve"> </w:t>
                  </w:r>
                  <w:r w:rsidRPr="00343C94">
                    <w:rPr>
                      <w:sz w:val="24"/>
                    </w:rPr>
                    <w:t xml:space="preserve">бухгалтерии </w:t>
                  </w:r>
                  <w:r>
                    <w:rPr>
                      <w:sz w:val="24"/>
                    </w:rPr>
                    <w:t>№ 2</w:t>
                  </w:r>
                </w:p>
                <w:p w:rsidR="00613AA5" w:rsidRDefault="00613AA5"/>
              </w:txbxContent>
            </v:textbox>
          </v:shape>
        </w:pict>
      </w:r>
    </w:p>
    <w:p w:rsidR="00343C94" w:rsidRDefault="00343C94" w:rsidP="00EB5281">
      <w:pPr>
        <w:tabs>
          <w:tab w:val="left" w:pos="1766"/>
          <w:tab w:val="left" w:pos="8448"/>
        </w:tabs>
        <w:jc w:val="center"/>
        <w:rPr>
          <w:rStyle w:val="FontStyle14"/>
          <w:sz w:val="28"/>
          <w:szCs w:val="28"/>
        </w:rPr>
      </w:pPr>
    </w:p>
    <w:p w:rsidR="00343C94" w:rsidRDefault="00343C94"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9A7CD7" w:rsidRPr="00895E12" w:rsidRDefault="000C2FEB" w:rsidP="00EB5281">
      <w:pPr>
        <w:tabs>
          <w:tab w:val="left" w:pos="1766"/>
          <w:tab w:val="left" w:pos="8448"/>
        </w:tabs>
        <w:jc w:val="center"/>
        <w:rPr>
          <w:rStyle w:val="FontStyle14"/>
          <w:sz w:val="28"/>
          <w:szCs w:val="28"/>
        </w:rPr>
      </w:pPr>
      <w:r w:rsidRPr="000C2FEB">
        <w:rPr>
          <w:rStyle w:val="FontStyle14"/>
          <w:sz w:val="28"/>
          <w:szCs w:val="28"/>
        </w:rPr>
        <w:t>Структура УФК по Ярославской области на 01 января 2024 г.</w:t>
      </w:r>
      <w:r w:rsidR="00E879F0" w:rsidRPr="00384E7E">
        <w:rPr>
          <w:rStyle w:val="FontStyle14"/>
          <w:sz w:val="28"/>
          <w:szCs w:val="28"/>
        </w:rPr>
        <w:br w:type="page"/>
      </w:r>
      <w:r w:rsidR="009A7CD7" w:rsidRPr="00ED4DEE">
        <w:rPr>
          <w:rStyle w:val="FontStyle14"/>
          <w:sz w:val="32"/>
          <w:szCs w:val="32"/>
          <w:lang w:val="en-US"/>
        </w:rPr>
        <w:lastRenderedPageBreak/>
        <w:t>II</w:t>
      </w:r>
      <w:r w:rsidR="009A7CD7" w:rsidRPr="00ED4DEE">
        <w:rPr>
          <w:rStyle w:val="FontStyle14"/>
          <w:sz w:val="32"/>
          <w:szCs w:val="32"/>
        </w:rPr>
        <w:t>. Основные результаты деятельности Управления в 20</w:t>
      </w:r>
      <w:r w:rsidR="00F070C5">
        <w:rPr>
          <w:rStyle w:val="FontStyle14"/>
          <w:sz w:val="32"/>
          <w:szCs w:val="32"/>
        </w:rPr>
        <w:t>2</w:t>
      </w:r>
      <w:r w:rsidR="00C5167A">
        <w:rPr>
          <w:rStyle w:val="FontStyle14"/>
          <w:sz w:val="32"/>
          <w:szCs w:val="32"/>
        </w:rPr>
        <w:t>3</w:t>
      </w:r>
      <w:r w:rsidR="009A7CD7" w:rsidRPr="00ED4DEE">
        <w:rPr>
          <w:rStyle w:val="FontStyle14"/>
          <w:sz w:val="32"/>
          <w:szCs w:val="32"/>
        </w:rPr>
        <w:t xml:space="preserve"> году</w:t>
      </w:r>
      <w:r w:rsidR="009A7CD7">
        <w:rPr>
          <w:rStyle w:val="FontStyle14"/>
          <w:sz w:val="28"/>
          <w:szCs w:val="28"/>
        </w:rPr>
        <w:t>.</w:t>
      </w:r>
    </w:p>
    <w:p w:rsidR="00AC1980" w:rsidRPr="004C4818" w:rsidRDefault="00AC1980" w:rsidP="0054336B">
      <w:pPr>
        <w:numPr>
          <w:ilvl w:val="0"/>
          <w:numId w:val="6"/>
        </w:numPr>
        <w:jc w:val="center"/>
        <w:rPr>
          <w:b/>
          <w:szCs w:val="28"/>
        </w:rPr>
      </w:pPr>
      <w:r w:rsidRPr="004C4818">
        <w:rPr>
          <w:b/>
          <w:szCs w:val="28"/>
        </w:rPr>
        <w:t xml:space="preserve">Итоги  работы  отдела ведения </w:t>
      </w:r>
      <w:proofErr w:type="gramStart"/>
      <w:r w:rsidRPr="004C4818">
        <w:rPr>
          <w:b/>
          <w:szCs w:val="28"/>
        </w:rPr>
        <w:t>федеральных</w:t>
      </w:r>
      <w:proofErr w:type="gramEnd"/>
    </w:p>
    <w:p w:rsidR="00AC1980" w:rsidRDefault="00AC1980" w:rsidP="00AC1980">
      <w:pPr>
        <w:spacing w:line="276" w:lineRule="auto"/>
        <w:jc w:val="center"/>
        <w:rPr>
          <w:b/>
          <w:szCs w:val="28"/>
        </w:rPr>
      </w:pPr>
      <w:r w:rsidRPr="004C4818">
        <w:rPr>
          <w:b/>
          <w:szCs w:val="28"/>
        </w:rPr>
        <w:t xml:space="preserve"> реестров  за  20</w:t>
      </w:r>
      <w:r w:rsidR="00F070C5">
        <w:rPr>
          <w:b/>
          <w:szCs w:val="28"/>
        </w:rPr>
        <w:t>2</w:t>
      </w:r>
      <w:r w:rsidR="00C5167A">
        <w:rPr>
          <w:b/>
          <w:szCs w:val="28"/>
        </w:rPr>
        <w:t>3</w:t>
      </w:r>
      <w:r w:rsidRPr="004C4818">
        <w:rPr>
          <w:b/>
          <w:szCs w:val="28"/>
        </w:rPr>
        <w:t xml:space="preserve"> год</w:t>
      </w:r>
    </w:p>
    <w:p w:rsidR="00526E4A" w:rsidRPr="00526E4A" w:rsidRDefault="00526E4A" w:rsidP="00526E4A">
      <w:pPr>
        <w:autoSpaceDE w:val="0"/>
        <w:autoSpaceDN w:val="0"/>
        <w:adjustRightInd w:val="0"/>
        <w:ind w:firstLine="709"/>
        <w:jc w:val="both"/>
        <w:rPr>
          <w:color w:val="000000"/>
          <w:spacing w:val="-4"/>
          <w:sz w:val="28"/>
          <w:szCs w:val="28"/>
        </w:rPr>
      </w:pPr>
      <w:r w:rsidRPr="00526E4A">
        <w:rPr>
          <w:sz w:val="28"/>
          <w:szCs w:val="28"/>
        </w:rPr>
        <w:t xml:space="preserve">Отдел ведения федеральных реестров (далее – ОВФР) является структурным подразделением Управления Федерального казначейства по Ярославской области (далее – Управление) и </w:t>
      </w:r>
      <w:proofErr w:type="gramStart"/>
      <w:r w:rsidRPr="00526E4A">
        <w:rPr>
          <w:sz w:val="28"/>
          <w:szCs w:val="28"/>
        </w:rPr>
        <w:t>создан</w:t>
      </w:r>
      <w:proofErr w:type="gramEnd"/>
      <w:r w:rsidRPr="00526E4A">
        <w:rPr>
          <w:sz w:val="28"/>
          <w:szCs w:val="28"/>
        </w:rPr>
        <w:t xml:space="preserve"> для </w:t>
      </w:r>
      <w:r w:rsidRPr="00526E4A">
        <w:rPr>
          <w:color w:val="000000"/>
          <w:spacing w:val="4"/>
          <w:sz w:val="28"/>
          <w:szCs w:val="28"/>
        </w:rPr>
        <w:t xml:space="preserve">организации и </w:t>
      </w:r>
      <w:r w:rsidRPr="00526E4A">
        <w:rPr>
          <w:color w:val="000000"/>
          <w:spacing w:val="-1"/>
          <w:sz w:val="28"/>
          <w:szCs w:val="28"/>
        </w:rPr>
        <w:t xml:space="preserve">реализации функций по ведению реестров, перечней, </w:t>
      </w:r>
      <w:r w:rsidRPr="00526E4A">
        <w:rPr>
          <w:sz w:val="28"/>
          <w:szCs w:val="28"/>
        </w:rPr>
        <w:t xml:space="preserve">открытию, переоформлению и закрытию лицевых счетов </w:t>
      </w:r>
      <w:r w:rsidRPr="00526E4A">
        <w:rPr>
          <w:color w:val="000000"/>
          <w:spacing w:val="-1"/>
          <w:sz w:val="28"/>
          <w:szCs w:val="28"/>
        </w:rPr>
        <w:t xml:space="preserve"> в </w:t>
      </w:r>
      <w:r w:rsidRPr="00526E4A">
        <w:rPr>
          <w:color w:val="000000"/>
          <w:spacing w:val="-4"/>
          <w:sz w:val="28"/>
          <w:szCs w:val="28"/>
        </w:rPr>
        <w:t xml:space="preserve">Управлении. </w:t>
      </w:r>
    </w:p>
    <w:p w:rsidR="00526E4A" w:rsidRPr="00526E4A" w:rsidRDefault="00526E4A" w:rsidP="00526E4A">
      <w:pPr>
        <w:autoSpaceDE w:val="0"/>
        <w:autoSpaceDN w:val="0"/>
        <w:adjustRightInd w:val="0"/>
        <w:ind w:firstLine="709"/>
        <w:jc w:val="both"/>
        <w:rPr>
          <w:sz w:val="28"/>
          <w:szCs w:val="28"/>
        </w:rPr>
      </w:pPr>
      <w:r w:rsidRPr="00526E4A">
        <w:rPr>
          <w:sz w:val="28"/>
          <w:szCs w:val="28"/>
        </w:rPr>
        <w:t xml:space="preserve"> В рамках поставленных задач ОВФР выполняет следующие функции:</w:t>
      </w:r>
    </w:p>
    <w:p w:rsidR="00526E4A" w:rsidRPr="00526E4A" w:rsidRDefault="00526E4A" w:rsidP="00526E4A">
      <w:pPr>
        <w:autoSpaceDE w:val="0"/>
        <w:autoSpaceDN w:val="0"/>
        <w:adjustRightInd w:val="0"/>
        <w:ind w:firstLine="709"/>
        <w:jc w:val="both"/>
        <w:rPr>
          <w:sz w:val="28"/>
          <w:szCs w:val="28"/>
        </w:rPr>
      </w:pPr>
    </w:p>
    <w:p w:rsidR="00526E4A" w:rsidRPr="00526E4A" w:rsidRDefault="00526E4A" w:rsidP="00526E4A">
      <w:pPr>
        <w:numPr>
          <w:ilvl w:val="0"/>
          <w:numId w:val="4"/>
        </w:numPr>
        <w:tabs>
          <w:tab w:val="clear" w:pos="502"/>
          <w:tab w:val="num" w:pos="360"/>
          <w:tab w:val="left" w:pos="540"/>
          <w:tab w:val="left" w:pos="720"/>
          <w:tab w:val="left" w:pos="1080"/>
          <w:tab w:val="left" w:pos="1440"/>
        </w:tabs>
        <w:autoSpaceDE w:val="0"/>
        <w:autoSpaceDN w:val="0"/>
        <w:adjustRightInd w:val="0"/>
        <w:ind w:left="0" w:firstLine="709"/>
        <w:jc w:val="center"/>
        <w:rPr>
          <w:b/>
          <w:sz w:val="28"/>
          <w:szCs w:val="28"/>
        </w:rPr>
      </w:pPr>
      <w:r w:rsidRPr="00526E4A">
        <w:rPr>
          <w:b/>
          <w:sz w:val="28"/>
          <w:szCs w:val="28"/>
        </w:rPr>
        <w:t>Ведение Сводного реестра</w:t>
      </w:r>
    </w:p>
    <w:p w:rsidR="00526E4A" w:rsidRPr="00526E4A" w:rsidRDefault="00526E4A" w:rsidP="00526E4A">
      <w:pPr>
        <w:ind w:firstLine="709"/>
        <w:jc w:val="both"/>
        <w:rPr>
          <w:color w:val="000000"/>
          <w:sz w:val="28"/>
          <w:szCs w:val="28"/>
        </w:rPr>
      </w:pPr>
      <w:r w:rsidRPr="00526E4A">
        <w:rPr>
          <w:sz w:val="28"/>
          <w:szCs w:val="28"/>
        </w:rPr>
        <w:t>В</w:t>
      </w:r>
      <w:r w:rsidRPr="00526E4A">
        <w:rPr>
          <w:color w:val="000000"/>
          <w:sz w:val="28"/>
          <w:szCs w:val="28"/>
        </w:rPr>
        <w:t>едение реестра участников бюджетного процесса, а также юридических лиц, не являющихся участниками бюджетного процесса (далее – Сводный реестр), осуществляется в порядке, утвержденном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526E4A" w:rsidRPr="00526E4A" w:rsidRDefault="00526E4A" w:rsidP="00526E4A">
      <w:pPr>
        <w:tabs>
          <w:tab w:val="left" w:pos="1134"/>
        </w:tabs>
        <w:ind w:firstLine="709"/>
        <w:jc w:val="both"/>
        <w:rPr>
          <w:color w:val="000000"/>
          <w:sz w:val="28"/>
          <w:szCs w:val="28"/>
        </w:rPr>
      </w:pPr>
      <w:r w:rsidRPr="00526E4A">
        <w:rPr>
          <w:sz w:val="28"/>
          <w:szCs w:val="28"/>
        </w:rPr>
        <w:t xml:space="preserve">Сводный реестр начал формироваться с середины 2015 года в части федеральных организаций, с 2016 года в Сводный реестр включались организации областного и местного уровней, в  2017 году работа по формированию реестра продолжилась: в </w:t>
      </w:r>
      <w:r w:rsidRPr="00526E4A">
        <w:rPr>
          <w:color w:val="000000"/>
          <w:sz w:val="28"/>
          <w:szCs w:val="28"/>
        </w:rPr>
        <w:t xml:space="preserve"> соответствии с Порядком Управлением обрабатывались решения по изменению Сводного реестра. </w:t>
      </w:r>
      <w:bookmarkStart w:id="1" w:name="_MON_1453035310"/>
      <w:bookmarkEnd w:id="1"/>
      <w:proofErr w:type="gramStart"/>
      <w:r w:rsidRPr="00526E4A">
        <w:rPr>
          <w:color w:val="000000"/>
          <w:sz w:val="28"/>
          <w:szCs w:val="28"/>
        </w:rPr>
        <w:t>В результате исполнения Управлением государственной функции по ведению Сводного реестра всего обработано 7791 документ за 2016 год,  за  2017 год обработано  5580 документов,</w:t>
      </w:r>
      <w:r w:rsidRPr="00526E4A">
        <w:rPr>
          <w:sz w:val="28"/>
          <w:szCs w:val="28"/>
        </w:rPr>
        <w:t xml:space="preserve"> </w:t>
      </w:r>
      <w:r w:rsidRPr="00526E4A">
        <w:rPr>
          <w:color w:val="000000"/>
          <w:sz w:val="28"/>
          <w:szCs w:val="28"/>
        </w:rPr>
        <w:t xml:space="preserve">  за  2018 год обработано  5023 документа,   за  2019 год обработано 4424 документа, за  2020 год обработан 3031 документ, за 2021 год  – 6535 документов, за 2022 год – 2476 документов, за 2023 год – 2411 документов (2261 извещение и  150</w:t>
      </w:r>
      <w:proofErr w:type="gramEnd"/>
      <w:r w:rsidRPr="00526E4A">
        <w:rPr>
          <w:color w:val="000000"/>
          <w:sz w:val="28"/>
          <w:szCs w:val="28"/>
        </w:rPr>
        <w:t xml:space="preserve"> протоколов).</w:t>
      </w:r>
    </w:p>
    <w:p w:rsidR="00526E4A" w:rsidRPr="00746780" w:rsidRDefault="00526E4A" w:rsidP="00526E4A">
      <w:pPr>
        <w:tabs>
          <w:tab w:val="left" w:pos="1134"/>
        </w:tabs>
        <w:ind w:firstLine="709"/>
        <w:jc w:val="both"/>
        <w:rPr>
          <w:color w:val="000000"/>
          <w:sz w:val="28"/>
          <w:szCs w:val="28"/>
          <w:highlight w:val="lightGray"/>
        </w:rPr>
      </w:pPr>
    </w:p>
    <w:p w:rsidR="00526E4A" w:rsidRPr="00746780" w:rsidRDefault="00654956" w:rsidP="00526E4A">
      <w:pPr>
        <w:tabs>
          <w:tab w:val="left" w:pos="1134"/>
        </w:tabs>
        <w:ind w:firstLine="709"/>
        <w:jc w:val="both"/>
        <w:rPr>
          <w:color w:val="000000"/>
          <w:sz w:val="28"/>
          <w:szCs w:val="28"/>
          <w:highlight w:val="lightGray"/>
        </w:rPr>
      </w:pPr>
      <w:r>
        <w:rPr>
          <w:color w:val="000000"/>
          <w:sz w:val="28"/>
          <w:szCs w:val="28"/>
        </w:rPr>
        <w:pict>
          <v:shape id="_x0000_i1027" type="#_x0000_t75" style="width:461.1pt;height:260.3pt;mso-position-horizontal-relative:char;mso-position-vertical-relative:line">
            <v:imagedata r:id="rId13" o:title=""/>
          </v:shape>
        </w:pict>
      </w:r>
    </w:p>
    <w:p w:rsidR="00526E4A" w:rsidRPr="00526E4A" w:rsidRDefault="00526E4A" w:rsidP="00526E4A">
      <w:pPr>
        <w:tabs>
          <w:tab w:val="left" w:pos="1134"/>
        </w:tabs>
        <w:ind w:firstLine="709"/>
        <w:jc w:val="both"/>
        <w:rPr>
          <w:color w:val="000000"/>
          <w:sz w:val="28"/>
          <w:szCs w:val="28"/>
        </w:rPr>
      </w:pPr>
      <w:r w:rsidRPr="00526E4A">
        <w:rPr>
          <w:color w:val="000000"/>
          <w:sz w:val="28"/>
          <w:szCs w:val="28"/>
        </w:rPr>
        <w:lastRenderedPageBreak/>
        <w:t>В целом наблюдается  тенденция к   ежегодному снижению количества обрабатываемых документов в связи с тем, что Сводный реестр, в основном,  сформирован и,  в основном,  в него вносятся  изменения по ранее включенным организациям,  однако в  2021 году  количество обработанных документов выросло  более</w:t>
      </w:r>
      <w:proofErr w:type="gramStart"/>
      <w:r w:rsidRPr="00526E4A">
        <w:rPr>
          <w:color w:val="000000"/>
          <w:sz w:val="28"/>
          <w:szCs w:val="28"/>
        </w:rPr>
        <w:t>,</w:t>
      </w:r>
      <w:proofErr w:type="gramEnd"/>
      <w:r w:rsidRPr="00526E4A">
        <w:rPr>
          <w:color w:val="000000"/>
          <w:sz w:val="28"/>
          <w:szCs w:val="28"/>
        </w:rPr>
        <w:t xml:space="preserve"> чем в  2 раза по сравнению с  предыдущим годом, что было  вызвано проведенной масштабной работой по уточнению   данных организаций в части  телефонов и  электронных адресов, а вот уже в 2022 и 2023 гг.  общая тенденция к постепенному снижению обрабатываемых документов подтвердилась.</w:t>
      </w:r>
    </w:p>
    <w:p w:rsidR="00526E4A" w:rsidRPr="00746780" w:rsidRDefault="00526E4A" w:rsidP="00526E4A">
      <w:pPr>
        <w:tabs>
          <w:tab w:val="left" w:pos="1134"/>
        </w:tabs>
        <w:ind w:firstLine="709"/>
        <w:jc w:val="both"/>
        <w:rPr>
          <w:color w:val="000000"/>
          <w:sz w:val="28"/>
          <w:szCs w:val="28"/>
          <w:highlight w:val="lightGray"/>
        </w:rPr>
      </w:pPr>
    </w:p>
    <w:p w:rsidR="00526E4A" w:rsidRPr="00526E4A" w:rsidRDefault="00526E4A" w:rsidP="00526E4A">
      <w:pPr>
        <w:tabs>
          <w:tab w:val="left" w:pos="1134"/>
        </w:tabs>
        <w:ind w:firstLine="709"/>
        <w:jc w:val="center"/>
        <w:rPr>
          <w:b/>
          <w:sz w:val="28"/>
          <w:szCs w:val="28"/>
        </w:rPr>
      </w:pPr>
      <w:r w:rsidRPr="00526E4A">
        <w:rPr>
          <w:b/>
          <w:sz w:val="28"/>
          <w:szCs w:val="28"/>
        </w:rPr>
        <w:t>Структура Сводного реестра в части организаций Ярославской области по  типам учреждений</w:t>
      </w:r>
    </w:p>
    <w:p w:rsidR="00526E4A" w:rsidRPr="00526E4A" w:rsidRDefault="00526E4A" w:rsidP="00526E4A">
      <w:pPr>
        <w:tabs>
          <w:tab w:val="left" w:pos="1134"/>
        </w:tabs>
        <w:ind w:firstLine="709"/>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4"/>
        <w:gridCol w:w="1418"/>
        <w:gridCol w:w="1452"/>
        <w:gridCol w:w="1737"/>
        <w:gridCol w:w="1737"/>
      </w:tblGrid>
      <w:tr w:rsidR="00526E4A" w:rsidRPr="00526E4A" w:rsidTr="004778C2">
        <w:trPr>
          <w:trHeight w:val="952"/>
        </w:trPr>
        <w:tc>
          <w:tcPr>
            <w:tcW w:w="2093"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rPr>
              <w:t>Учреждения</w:t>
            </w:r>
          </w:p>
        </w:tc>
        <w:tc>
          <w:tcPr>
            <w:tcW w:w="1984"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rPr>
              <w:t>ФОГВ, ОГВ, КУ, ГВФ</w:t>
            </w:r>
          </w:p>
        </w:tc>
        <w:tc>
          <w:tcPr>
            <w:tcW w:w="1418"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rPr>
              <w:t>БУ</w:t>
            </w:r>
          </w:p>
        </w:tc>
        <w:tc>
          <w:tcPr>
            <w:tcW w:w="1452"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rPr>
              <w:t>АУ</w:t>
            </w:r>
          </w:p>
        </w:tc>
        <w:tc>
          <w:tcPr>
            <w:tcW w:w="1737"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rPr>
              <w:t>УП и иные</w:t>
            </w:r>
          </w:p>
        </w:tc>
        <w:tc>
          <w:tcPr>
            <w:tcW w:w="1737" w:type="dxa"/>
            <w:shd w:val="clear" w:color="auto" w:fill="auto"/>
          </w:tcPr>
          <w:p w:rsidR="00526E4A" w:rsidRPr="00526E4A" w:rsidRDefault="00526E4A" w:rsidP="00526E4A">
            <w:pPr>
              <w:rPr>
                <w:rFonts w:eastAsia="Calibri"/>
                <w:bCs/>
                <w:color w:val="000000"/>
                <w:sz w:val="28"/>
                <w:szCs w:val="28"/>
                <w:lang w:eastAsia="en-US"/>
              </w:rPr>
            </w:pPr>
          </w:p>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rPr>
              <w:t>Итого</w:t>
            </w:r>
          </w:p>
        </w:tc>
      </w:tr>
      <w:tr w:rsidR="00526E4A" w:rsidRPr="00526E4A" w:rsidTr="004778C2">
        <w:trPr>
          <w:trHeight w:val="540"/>
        </w:trPr>
        <w:tc>
          <w:tcPr>
            <w:tcW w:w="2093"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rPr>
              <w:t xml:space="preserve"> на 01.01.2022</w:t>
            </w:r>
          </w:p>
        </w:tc>
        <w:tc>
          <w:tcPr>
            <w:tcW w:w="1984"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625</w:t>
            </w:r>
          </w:p>
        </w:tc>
        <w:tc>
          <w:tcPr>
            <w:tcW w:w="1418"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1141</w:t>
            </w:r>
          </w:p>
        </w:tc>
        <w:tc>
          <w:tcPr>
            <w:tcW w:w="1452"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227</w:t>
            </w:r>
          </w:p>
        </w:tc>
        <w:tc>
          <w:tcPr>
            <w:tcW w:w="1737"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605</w:t>
            </w:r>
          </w:p>
        </w:tc>
        <w:tc>
          <w:tcPr>
            <w:tcW w:w="1737" w:type="dxa"/>
            <w:shd w:val="clear" w:color="auto" w:fill="auto"/>
          </w:tcPr>
          <w:p w:rsidR="00526E4A" w:rsidRPr="00526E4A" w:rsidRDefault="00526E4A" w:rsidP="00526E4A">
            <w:pPr>
              <w:tabs>
                <w:tab w:val="left" w:pos="1134"/>
              </w:tabs>
              <w:jc w:val="center"/>
              <w:rPr>
                <w:rFonts w:eastAsia="Calibri"/>
                <w:sz w:val="28"/>
                <w:szCs w:val="28"/>
              </w:rPr>
            </w:pPr>
            <w:r w:rsidRPr="00526E4A">
              <w:rPr>
                <w:rFonts w:eastAsia="Calibri"/>
                <w:sz w:val="28"/>
                <w:szCs w:val="28"/>
              </w:rPr>
              <w:t>2598</w:t>
            </w:r>
          </w:p>
        </w:tc>
      </w:tr>
      <w:tr w:rsidR="00526E4A" w:rsidRPr="00526E4A" w:rsidTr="004778C2">
        <w:trPr>
          <w:trHeight w:val="562"/>
        </w:trPr>
        <w:tc>
          <w:tcPr>
            <w:tcW w:w="2093"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lang w:eastAsia="en-US"/>
              </w:rPr>
              <w:t xml:space="preserve"> на 01.01.2023</w:t>
            </w:r>
          </w:p>
        </w:tc>
        <w:tc>
          <w:tcPr>
            <w:tcW w:w="1984"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613</w:t>
            </w:r>
          </w:p>
        </w:tc>
        <w:tc>
          <w:tcPr>
            <w:tcW w:w="1418"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1106</w:t>
            </w:r>
          </w:p>
        </w:tc>
        <w:tc>
          <w:tcPr>
            <w:tcW w:w="1452"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229</w:t>
            </w:r>
          </w:p>
        </w:tc>
        <w:tc>
          <w:tcPr>
            <w:tcW w:w="1737"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662</w:t>
            </w:r>
          </w:p>
        </w:tc>
        <w:tc>
          <w:tcPr>
            <w:tcW w:w="1737" w:type="dxa"/>
            <w:shd w:val="clear" w:color="auto" w:fill="auto"/>
          </w:tcPr>
          <w:p w:rsidR="00526E4A" w:rsidRPr="00526E4A" w:rsidRDefault="00526E4A" w:rsidP="00526E4A">
            <w:pPr>
              <w:tabs>
                <w:tab w:val="left" w:pos="1134"/>
              </w:tabs>
              <w:jc w:val="center"/>
              <w:rPr>
                <w:rFonts w:eastAsia="Calibri"/>
                <w:sz w:val="28"/>
                <w:szCs w:val="28"/>
              </w:rPr>
            </w:pPr>
            <w:r w:rsidRPr="00526E4A">
              <w:rPr>
                <w:rFonts w:eastAsia="Calibri"/>
                <w:sz w:val="28"/>
                <w:szCs w:val="28"/>
              </w:rPr>
              <w:t>2610</w:t>
            </w:r>
          </w:p>
        </w:tc>
      </w:tr>
      <w:tr w:rsidR="00526E4A" w:rsidRPr="00526E4A" w:rsidTr="004778C2">
        <w:trPr>
          <w:trHeight w:val="570"/>
        </w:trPr>
        <w:tc>
          <w:tcPr>
            <w:tcW w:w="2093" w:type="dxa"/>
            <w:shd w:val="clear" w:color="auto" w:fill="auto"/>
            <w:vAlign w:val="center"/>
          </w:tcPr>
          <w:p w:rsidR="00526E4A" w:rsidRPr="00526E4A" w:rsidRDefault="00526E4A" w:rsidP="00526E4A">
            <w:pPr>
              <w:jc w:val="center"/>
              <w:rPr>
                <w:rFonts w:eastAsia="Calibri"/>
                <w:bCs/>
                <w:color w:val="000000"/>
                <w:sz w:val="28"/>
                <w:szCs w:val="28"/>
                <w:lang w:eastAsia="en-US"/>
              </w:rPr>
            </w:pPr>
            <w:r w:rsidRPr="00526E4A">
              <w:rPr>
                <w:rFonts w:eastAsia="Calibri"/>
                <w:bCs/>
                <w:color w:val="000000"/>
                <w:sz w:val="28"/>
                <w:szCs w:val="28"/>
                <w:lang w:eastAsia="en-US"/>
              </w:rPr>
              <w:t>на 01.01.2024</w:t>
            </w:r>
          </w:p>
        </w:tc>
        <w:tc>
          <w:tcPr>
            <w:tcW w:w="1984"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745</w:t>
            </w:r>
          </w:p>
        </w:tc>
        <w:tc>
          <w:tcPr>
            <w:tcW w:w="1418"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1254</w:t>
            </w:r>
          </w:p>
        </w:tc>
        <w:tc>
          <w:tcPr>
            <w:tcW w:w="1452"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233</w:t>
            </w:r>
          </w:p>
        </w:tc>
        <w:tc>
          <w:tcPr>
            <w:tcW w:w="1737" w:type="dxa"/>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798</w:t>
            </w:r>
          </w:p>
        </w:tc>
        <w:tc>
          <w:tcPr>
            <w:tcW w:w="1737" w:type="dxa"/>
            <w:shd w:val="clear" w:color="auto" w:fill="auto"/>
          </w:tcPr>
          <w:p w:rsidR="00526E4A" w:rsidRPr="00526E4A" w:rsidRDefault="00526E4A" w:rsidP="00526E4A">
            <w:pPr>
              <w:tabs>
                <w:tab w:val="left" w:pos="1134"/>
              </w:tabs>
              <w:jc w:val="center"/>
              <w:rPr>
                <w:rFonts w:eastAsia="Calibri"/>
                <w:sz w:val="28"/>
                <w:szCs w:val="28"/>
              </w:rPr>
            </w:pPr>
            <w:r w:rsidRPr="00526E4A">
              <w:rPr>
                <w:rFonts w:eastAsia="Calibri"/>
                <w:sz w:val="28"/>
                <w:szCs w:val="28"/>
              </w:rPr>
              <w:t>3030</w:t>
            </w:r>
          </w:p>
        </w:tc>
      </w:tr>
    </w:tbl>
    <w:p w:rsidR="00526E4A" w:rsidRPr="00526E4A" w:rsidRDefault="00526E4A" w:rsidP="00526E4A">
      <w:pPr>
        <w:tabs>
          <w:tab w:val="left" w:pos="1134"/>
        </w:tabs>
        <w:ind w:firstLine="709"/>
        <w:jc w:val="center"/>
        <w:rPr>
          <w:b/>
          <w:sz w:val="28"/>
          <w:szCs w:val="28"/>
        </w:rPr>
      </w:pPr>
    </w:p>
    <w:p w:rsidR="00526E4A" w:rsidRPr="00526E4A" w:rsidRDefault="00526E4A" w:rsidP="00526E4A">
      <w:pPr>
        <w:ind w:firstLine="709"/>
        <w:jc w:val="both"/>
        <w:rPr>
          <w:sz w:val="28"/>
          <w:szCs w:val="28"/>
        </w:rPr>
      </w:pPr>
      <w:r w:rsidRPr="00526E4A">
        <w:rPr>
          <w:sz w:val="28"/>
          <w:szCs w:val="28"/>
        </w:rPr>
        <w:t>Из данных по структуре Сводного реестра по типам учреждений, видно, что количество унитарных предприятий и иных</w:t>
      </w:r>
      <w:r w:rsidRPr="00526E4A">
        <w:rPr>
          <w:color w:val="000000"/>
          <w:sz w:val="28"/>
          <w:szCs w:val="28"/>
        </w:rPr>
        <w:t xml:space="preserve"> неучастников  бюджетного процесса, включаемых в Сводный  реестр,</w:t>
      </w:r>
      <w:r w:rsidRPr="00526E4A">
        <w:rPr>
          <w:sz w:val="28"/>
          <w:szCs w:val="28"/>
        </w:rPr>
        <w:t xml:space="preserve">  ежегодно увеличивается.</w:t>
      </w:r>
    </w:p>
    <w:p w:rsidR="00526E4A" w:rsidRPr="00526E4A" w:rsidRDefault="00526E4A" w:rsidP="00526E4A">
      <w:pPr>
        <w:ind w:firstLine="709"/>
        <w:jc w:val="both"/>
        <w:rPr>
          <w:b/>
          <w:sz w:val="28"/>
          <w:szCs w:val="28"/>
        </w:rPr>
      </w:pPr>
    </w:p>
    <w:p w:rsidR="00526E4A" w:rsidRPr="00526E4A" w:rsidRDefault="00526E4A" w:rsidP="00526E4A">
      <w:pPr>
        <w:spacing w:line="276" w:lineRule="auto"/>
        <w:ind w:firstLine="709"/>
        <w:jc w:val="both"/>
        <w:rPr>
          <w:sz w:val="28"/>
          <w:szCs w:val="28"/>
        </w:rPr>
      </w:pPr>
      <w:r w:rsidRPr="00526E4A">
        <w:rPr>
          <w:sz w:val="28"/>
          <w:szCs w:val="28"/>
        </w:rPr>
        <w:t>Из 3030 организаций, включенных в Сводный реестр на  01.01.2024.  - 57%  приходится  на  учреждения муниципальных образований</w:t>
      </w:r>
    </w:p>
    <w:p w:rsidR="00526E4A" w:rsidRPr="00526E4A" w:rsidRDefault="00654956" w:rsidP="00526E4A">
      <w:pPr>
        <w:spacing w:line="276" w:lineRule="auto"/>
        <w:ind w:firstLine="709"/>
        <w:jc w:val="both"/>
        <w:rPr>
          <w:noProof/>
          <w:sz w:val="24"/>
          <w:szCs w:val="24"/>
        </w:rPr>
      </w:pPr>
      <w:r>
        <w:rPr>
          <w:noProof/>
          <w:sz w:val="24"/>
          <w:szCs w:val="24"/>
        </w:rPr>
        <w:pict>
          <v:shape id="Диаграмма 1" o:spid="_x0000_i1028" type="#_x0000_t75" style="width:465.9pt;height:236.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">
            <v:imagedata r:id="rId14" o:title=""/>
            <o:lock v:ext="edit" aspectratio="f"/>
          </v:shape>
        </w:pict>
      </w:r>
    </w:p>
    <w:p w:rsidR="00526E4A" w:rsidRPr="00746780" w:rsidRDefault="00526E4A" w:rsidP="00526E4A">
      <w:pPr>
        <w:spacing w:line="276" w:lineRule="auto"/>
        <w:ind w:firstLine="709"/>
        <w:jc w:val="both"/>
        <w:rPr>
          <w:sz w:val="28"/>
          <w:szCs w:val="28"/>
          <w:highlight w:val="lightGray"/>
        </w:rPr>
      </w:pPr>
    </w:p>
    <w:p w:rsidR="00526E4A" w:rsidRPr="00746780" w:rsidRDefault="00526E4A" w:rsidP="00526E4A">
      <w:pPr>
        <w:autoSpaceDE w:val="0"/>
        <w:autoSpaceDN w:val="0"/>
        <w:adjustRightInd w:val="0"/>
        <w:spacing w:line="276" w:lineRule="auto"/>
        <w:ind w:firstLine="708"/>
        <w:jc w:val="both"/>
        <w:rPr>
          <w:sz w:val="28"/>
          <w:szCs w:val="28"/>
          <w:highlight w:val="lightGray"/>
        </w:rPr>
      </w:pPr>
    </w:p>
    <w:p w:rsidR="00525B05" w:rsidRPr="00746780" w:rsidRDefault="00525B05" w:rsidP="00526E4A">
      <w:pPr>
        <w:autoSpaceDE w:val="0"/>
        <w:autoSpaceDN w:val="0"/>
        <w:adjustRightInd w:val="0"/>
        <w:spacing w:line="276" w:lineRule="auto"/>
        <w:ind w:firstLine="708"/>
        <w:jc w:val="both"/>
        <w:rPr>
          <w:sz w:val="28"/>
          <w:szCs w:val="28"/>
          <w:highlight w:val="lightGray"/>
        </w:rPr>
      </w:pPr>
    </w:p>
    <w:p w:rsidR="00526E4A" w:rsidRPr="00526E4A" w:rsidRDefault="00526E4A" w:rsidP="00526E4A">
      <w:pPr>
        <w:numPr>
          <w:ilvl w:val="0"/>
          <w:numId w:val="4"/>
        </w:numPr>
        <w:tabs>
          <w:tab w:val="clear" w:pos="502"/>
          <w:tab w:val="num" w:pos="360"/>
          <w:tab w:val="left" w:pos="540"/>
          <w:tab w:val="left" w:pos="720"/>
          <w:tab w:val="left" w:pos="1080"/>
          <w:tab w:val="left" w:pos="1440"/>
        </w:tabs>
        <w:autoSpaceDE w:val="0"/>
        <w:autoSpaceDN w:val="0"/>
        <w:adjustRightInd w:val="0"/>
        <w:ind w:left="0" w:firstLine="709"/>
        <w:jc w:val="center"/>
        <w:rPr>
          <w:b/>
          <w:sz w:val="28"/>
          <w:szCs w:val="28"/>
        </w:rPr>
      </w:pPr>
      <w:r w:rsidRPr="00526E4A">
        <w:rPr>
          <w:b/>
          <w:sz w:val="28"/>
          <w:szCs w:val="28"/>
        </w:rPr>
        <w:lastRenderedPageBreak/>
        <w:t>Открытие, переоформление и закрытие лицевых счетов.</w:t>
      </w:r>
    </w:p>
    <w:p w:rsidR="00526E4A" w:rsidRPr="00526E4A" w:rsidRDefault="00526E4A" w:rsidP="00526E4A">
      <w:pPr>
        <w:widowControl w:val="0"/>
        <w:tabs>
          <w:tab w:val="left" w:pos="540"/>
          <w:tab w:val="left" w:pos="720"/>
          <w:tab w:val="left" w:pos="1080"/>
          <w:tab w:val="left" w:pos="1440"/>
        </w:tabs>
        <w:autoSpaceDE w:val="0"/>
        <w:autoSpaceDN w:val="0"/>
        <w:adjustRightInd w:val="0"/>
        <w:ind w:firstLine="709"/>
        <w:jc w:val="both"/>
        <w:rPr>
          <w:sz w:val="28"/>
          <w:szCs w:val="28"/>
        </w:rPr>
      </w:pPr>
    </w:p>
    <w:p w:rsidR="00526E4A" w:rsidRPr="00526E4A" w:rsidRDefault="00526E4A" w:rsidP="00526E4A">
      <w:pPr>
        <w:widowControl w:val="0"/>
        <w:tabs>
          <w:tab w:val="left" w:pos="540"/>
          <w:tab w:val="left" w:pos="720"/>
          <w:tab w:val="left" w:pos="1080"/>
          <w:tab w:val="left" w:pos="1440"/>
        </w:tabs>
        <w:autoSpaceDE w:val="0"/>
        <w:autoSpaceDN w:val="0"/>
        <w:adjustRightInd w:val="0"/>
        <w:ind w:firstLine="709"/>
        <w:jc w:val="both"/>
        <w:rPr>
          <w:sz w:val="28"/>
          <w:szCs w:val="28"/>
        </w:rPr>
      </w:pPr>
      <w:r w:rsidRPr="00526E4A">
        <w:rPr>
          <w:sz w:val="28"/>
          <w:szCs w:val="28"/>
        </w:rPr>
        <w:t>ОВФР осуществляет прием и проверку документов, предусмотренных для открытия, переоформления и закрытия лицевых счетов в соответствии  Приказом Казначейства России от 17.10.2016 № 21н «О порядке открытия и ведения лицевых счетов территориальными органами Федерального казначейства».</w:t>
      </w:r>
    </w:p>
    <w:p w:rsidR="00526E4A" w:rsidRPr="00526E4A" w:rsidRDefault="00526E4A" w:rsidP="00526E4A">
      <w:pPr>
        <w:widowControl w:val="0"/>
        <w:tabs>
          <w:tab w:val="left" w:pos="540"/>
          <w:tab w:val="left" w:pos="720"/>
          <w:tab w:val="left" w:pos="1080"/>
          <w:tab w:val="left" w:pos="1440"/>
        </w:tabs>
        <w:autoSpaceDE w:val="0"/>
        <w:autoSpaceDN w:val="0"/>
        <w:adjustRightInd w:val="0"/>
        <w:ind w:firstLine="709"/>
        <w:jc w:val="both"/>
        <w:rPr>
          <w:sz w:val="28"/>
          <w:szCs w:val="28"/>
        </w:rPr>
      </w:pPr>
    </w:p>
    <w:p w:rsidR="00526E4A" w:rsidRPr="00526E4A" w:rsidRDefault="00526E4A" w:rsidP="00526E4A">
      <w:pPr>
        <w:widowControl w:val="0"/>
        <w:tabs>
          <w:tab w:val="left" w:pos="540"/>
          <w:tab w:val="left" w:pos="720"/>
          <w:tab w:val="left" w:pos="1080"/>
          <w:tab w:val="left" w:pos="1440"/>
        </w:tabs>
        <w:autoSpaceDE w:val="0"/>
        <w:autoSpaceDN w:val="0"/>
        <w:adjustRightInd w:val="0"/>
        <w:ind w:firstLine="709"/>
        <w:jc w:val="both"/>
        <w:rPr>
          <w:sz w:val="28"/>
          <w:szCs w:val="28"/>
        </w:rPr>
      </w:pPr>
      <w:r w:rsidRPr="00526E4A">
        <w:rPr>
          <w:sz w:val="28"/>
          <w:szCs w:val="28"/>
        </w:rPr>
        <w:t>По состоянию на 1 января 2024 года –1509 счетов (из них – 73% в Управлении),  в том числе  по типам счетов:</w:t>
      </w:r>
    </w:p>
    <w:tbl>
      <w:tblPr>
        <w:tblW w:w="10221" w:type="dxa"/>
        <w:tblInd w:w="93" w:type="dxa"/>
        <w:tblLayout w:type="fixed"/>
        <w:tblLook w:val="04A0" w:firstRow="1" w:lastRow="0" w:firstColumn="1" w:lastColumn="0" w:noHBand="0" w:noVBand="1"/>
      </w:tblPr>
      <w:tblGrid>
        <w:gridCol w:w="1189"/>
        <w:gridCol w:w="1378"/>
        <w:gridCol w:w="1843"/>
        <w:gridCol w:w="1559"/>
        <w:gridCol w:w="1114"/>
        <w:gridCol w:w="1579"/>
        <w:gridCol w:w="1559"/>
      </w:tblGrid>
      <w:tr w:rsidR="00526E4A" w:rsidRPr="00526E4A" w:rsidTr="004778C2">
        <w:trPr>
          <w:trHeight w:val="300"/>
        </w:trPr>
        <w:tc>
          <w:tcPr>
            <w:tcW w:w="11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Вид л/</w:t>
            </w:r>
            <w:proofErr w:type="gramStart"/>
            <w:r w:rsidRPr="00526E4A">
              <w:rPr>
                <w:rFonts w:eastAsia="Calibri"/>
                <w:color w:val="000000"/>
                <w:sz w:val="28"/>
                <w:szCs w:val="28"/>
                <w:lang w:eastAsia="en-US"/>
              </w:rPr>
              <w:t>с</w:t>
            </w:r>
            <w:proofErr w:type="gramEnd"/>
          </w:p>
        </w:tc>
        <w:tc>
          <w:tcPr>
            <w:tcW w:w="4780" w:type="dxa"/>
            <w:gridSpan w:val="3"/>
            <w:tcBorders>
              <w:top w:val="single" w:sz="4" w:space="0" w:color="auto"/>
              <w:left w:val="nil"/>
              <w:bottom w:val="single" w:sz="4" w:space="0" w:color="auto"/>
              <w:right w:val="single" w:sz="4" w:space="0" w:color="auto"/>
            </w:tcBorders>
            <w:shd w:val="clear" w:color="auto" w:fill="auto"/>
            <w:noWrap/>
            <w:vAlign w:val="bottom"/>
            <w:hideMark/>
          </w:tcPr>
          <w:p w:rsidR="00526E4A" w:rsidRPr="00526E4A" w:rsidRDefault="00526E4A" w:rsidP="00526E4A">
            <w:pPr>
              <w:jc w:val="center"/>
              <w:rPr>
                <w:b/>
                <w:bCs/>
                <w:color w:val="000000"/>
                <w:sz w:val="28"/>
                <w:szCs w:val="28"/>
              </w:rPr>
            </w:pPr>
            <w:r w:rsidRPr="00526E4A">
              <w:rPr>
                <w:b/>
                <w:bCs/>
                <w:color w:val="000000"/>
                <w:sz w:val="28"/>
                <w:szCs w:val="28"/>
              </w:rPr>
              <w:t>на 01.01.2023</w:t>
            </w:r>
          </w:p>
        </w:tc>
        <w:tc>
          <w:tcPr>
            <w:tcW w:w="4252" w:type="dxa"/>
            <w:gridSpan w:val="3"/>
            <w:tcBorders>
              <w:top w:val="single" w:sz="4" w:space="0" w:color="auto"/>
              <w:left w:val="nil"/>
              <w:bottom w:val="single" w:sz="4" w:space="0" w:color="auto"/>
              <w:right w:val="single" w:sz="4" w:space="0" w:color="auto"/>
            </w:tcBorders>
            <w:shd w:val="clear" w:color="auto" w:fill="auto"/>
            <w:noWrap/>
            <w:vAlign w:val="bottom"/>
            <w:hideMark/>
          </w:tcPr>
          <w:p w:rsidR="00526E4A" w:rsidRPr="00526E4A" w:rsidRDefault="00526E4A" w:rsidP="00526E4A">
            <w:pPr>
              <w:jc w:val="center"/>
              <w:rPr>
                <w:b/>
                <w:bCs/>
                <w:color w:val="000000"/>
                <w:sz w:val="28"/>
                <w:szCs w:val="28"/>
              </w:rPr>
            </w:pPr>
            <w:r w:rsidRPr="00526E4A">
              <w:rPr>
                <w:b/>
                <w:bCs/>
                <w:color w:val="000000"/>
                <w:sz w:val="28"/>
                <w:szCs w:val="28"/>
              </w:rPr>
              <w:t>на 01.01.2024</w:t>
            </w:r>
          </w:p>
        </w:tc>
      </w:tr>
      <w:tr w:rsidR="00526E4A" w:rsidRPr="00526E4A" w:rsidTr="004778C2">
        <w:trPr>
          <w:trHeight w:val="532"/>
        </w:trPr>
        <w:tc>
          <w:tcPr>
            <w:tcW w:w="1189" w:type="dxa"/>
            <w:vMerge/>
            <w:tcBorders>
              <w:top w:val="single" w:sz="4" w:space="0" w:color="auto"/>
              <w:left w:val="single" w:sz="4" w:space="0" w:color="auto"/>
              <w:bottom w:val="single" w:sz="4" w:space="0" w:color="auto"/>
              <w:right w:val="single" w:sz="4" w:space="0" w:color="auto"/>
            </w:tcBorders>
            <w:vAlign w:val="center"/>
            <w:hideMark/>
          </w:tcPr>
          <w:p w:rsidR="00526E4A" w:rsidRPr="00526E4A" w:rsidRDefault="00526E4A" w:rsidP="00526E4A">
            <w:pPr>
              <w:rPr>
                <w:color w:val="000000"/>
                <w:sz w:val="28"/>
                <w:szCs w:val="28"/>
              </w:rPr>
            </w:pPr>
          </w:p>
        </w:tc>
        <w:tc>
          <w:tcPr>
            <w:tcW w:w="1378" w:type="dxa"/>
            <w:tcBorders>
              <w:top w:val="nil"/>
              <w:left w:val="nil"/>
              <w:bottom w:val="single" w:sz="4" w:space="0" w:color="auto"/>
              <w:right w:val="single" w:sz="4"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УФК</w:t>
            </w:r>
          </w:p>
        </w:tc>
        <w:tc>
          <w:tcPr>
            <w:tcW w:w="1843" w:type="dxa"/>
            <w:tcBorders>
              <w:top w:val="nil"/>
              <w:left w:val="nil"/>
              <w:bottom w:val="single" w:sz="4" w:space="0" w:color="auto"/>
              <w:right w:val="single" w:sz="4" w:space="0" w:color="auto"/>
            </w:tcBorders>
            <w:shd w:val="clear" w:color="auto" w:fill="auto"/>
            <w:vAlign w:val="center"/>
            <w:hideMark/>
          </w:tcPr>
          <w:p w:rsidR="00526E4A" w:rsidRPr="00526E4A" w:rsidRDefault="00526E4A" w:rsidP="00526E4A">
            <w:pPr>
              <w:jc w:val="center"/>
              <w:rPr>
                <w:color w:val="000000"/>
                <w:sz w:val="28"/>
                <w:szCs w:val="28"/>
              </w:rPr>
            </w:pPr>
            <w:proofErr w:type="spellStart"/>
            <w:r w:rsidRPr="00526E4A">
              <w:rPr>
                <w:rFonts w:eastAsia="Calibri"/>
                <w:color w:val="000000"/>
                <w:sz w:val="28"/>
                <w:szCs w:val="28"/>
                <w:lang w:eastAsia="en-US"/>
              </w:rPr>
              <w:t>Тер</w:t>
            </w:r>
            <w:proofErr w:type="gramStart"/>
            <w:r w:rsidRPr="00526E4A">
              <w:rPr>
                <w:rFonts w:eastAsia="Calibri"/>
                <w:color w:val="000000"/>
                <w:sz w:val="28"/>
                <w:szCs w:val="28"/>
                <w:lang w:eastAsia="en-US"/>
              </w:rPr>
              <w:t>.о</w:t>
            </w:r>
            <w:proofErr w:type="gramEnd"/>
            <w:r w:rsidRPr="00526E4A">
              <w:rPr>
                <w:rFonts w:eastAsia="Calibri"/>
                <w:color w:val="000000"/>
                <w:sz w:val="28"/>
                <w:szCs w:val="28"/>
                <w:lang w:eastAsia="en-US"/>
              </w:rPr>
              <w:t>тделы</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526E4A" w:rsidRPr="00526E4A" w:rsidRDefault="00526E4A" w:rsidP="00526E4A">
            <w:pPr>
              <w:jc w:val="center"/>
              <w:rPr>
                <w:b/>
                <w:bCs/>
                <w:color w:val="000000"/>
                <w:sz w:val="28"/>
                <w:szCs w:val="28"/>
              </w:rPr>
            </w:pPr>
            <w:r w:rsidRPr="00526E4A">
              <w:rPr>
                <w:rFonts w:eastAsia="Calibri"/>
                <w:b/>
                <w:bCs/>
                <w:color w:val="000000"/>
                <w:sz w:val="28"/>
                <w:szCs w:val="28"/>
                <w:lang w:eastAsia="en-US"/>
              </w:rPr>
              <w:t>Всего</w:t>
            </w:r>
          </w:p>
        </w:tc>
        <w:tc>
          <w:tcPr>
            <w:tcW w:w="1114" w:type="dxa"/>
            <w:tcBorders>
              <w:top w:val="nil"/>
              <w:left w:val="nil"/>
              <w:bottom w:val="single" w:sz="4" w:space="0" w:color="auto"/>
              <w:right w:val="single" w:sz="4"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УФК</w:t>
            </w:r>
          </w:p>
        </w:tc>
        <w:tc>
          <w:tcPr>
            <w:tcW w:w="1579" w:type="dxa"/>
            <w:tcBorders>
              <w:top w:val="nil"/>
              <w:left w:val="nil"/>
              <w:bottom w:val="single" w:sz="4" w:space="0" w:color="auto"/>
              <w:right w:val="single" w:sz="4" w:space="0" w:color="auto"/>
            </w:tcBorders>
            <w:shd w:val="clear" w:color="auto" w:fill="auto"/>
            <w:vAlign w:val="center"/>
            <w:hideMark/>
          </w:tcPr>
          <w:p w:rsidR="00526E4A" w:rsidRPr="00526E4A" w:rsidRDefault="00526E4A" w:rsidP="00526E4A">
            <w:pPr>
              <w:jc w:val="center"/>
              <w:rPr>
                <w:color w:val="000000"/>
                <w:sz w:val="28"/>
                <w:szCs w:val="28"/>
              </w:rPr>
            </w:pPr>
            <w:proofErr w:type="spellStart"/>
            <w:r w:rsidRPr="00526E4A">
              <w:rPr>
                <w:rFonts w:eastAsia="Calibri"/>
                <w:color w:val="000000"/>
                <w:sz w:val="28"/>
                <w:szCs w:val="28"/>
                <w:lang w:eastAsia="en-US"/>
              </w:rPr>
              <w:t>Тер</w:t>
            </w:r>
            <w:proofErr w:type="gramStart"/>
            <w:r w:rsidRPr="00526E4A">
              <w:rPr>
                <w:rFonts w:eastAsia="Calibri"/>
                <w:color w:val="000000"/>
                <w:sz w:val="28"/>
                <w:szCs w:val="28"/>
                <w:lang w:eastAsia="en-US"/>
              </w:rPr>
              <w:t>.о</w:t>
            </w:r>
            <w:proofErr w:type="gramEnd"/>
            <w:r w:rsidRPr="00526E4A">
              <w:rPr>
                <w:rFonts w:eastAsia="Calibri"/>
                <w:color w:val="000000"/>
                <w:sz w:val="28"/>
                <w:szCs w:val="28"/>
                <w:lang w:eastAsia="en-US"/>
              </w:rPr>
              <w:t>тделы</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526E4A" w:rsidRPr="00526E4A" w:rsidRDefault="00526E4A" w:rsidP="00526E4A">
            <w:pPr>
              <w:jc w:val="center"/>
              <w:rPr>
                <w:b/>
                <w:bCs/>
                <w:color w:val="000000"/>
                <w:sz w:val="28"/>
                <w:szCs w:val="28"/>
              </w:rPr>
            </w:pPr>
            <w:r w:rsidRPr="00526E4A">
              <w:rPr>
                <w:rFonts w:eastAsia="Calibri"/>
                <w:b/>
                <w:bCs/>
                <w:color w:val="000000"/>
                <w:sz w:val="28"/>
                <w:szCs w:val="28"/>
                <w:lang w:eastAsia="en-US"/>
              </w:rPr>
              <w:t>Всего</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01</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7</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64</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71</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5</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5</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02</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28</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69</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97</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28</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69</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97</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03</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16</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64</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80</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14</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65</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79</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04</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474</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474</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468</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468</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05</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20</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78</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98</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18</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78</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96</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08</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4</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4</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3</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3</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12</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1</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0</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14</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420</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5</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425</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430</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5</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435</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20</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8</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47</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55</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8</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44</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52</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21</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8</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42</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50</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8</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39</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47</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22</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3</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3</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4</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30</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1</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2</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2</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31</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1</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1</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41</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2</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2</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4</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5</w:t>
            </w:r>
          </w:p>
        </w:tc>
      </w:tr>
      <w:tr w:rsidR="00526E4A" w:rsidRPr="00526E4A" w:rsidTr="004778C2">
        <w:trPr>
          <w:trHeight w:val="330"/>
        </w:trPr>
        <w:tc>
          <w:tcPr>
            <w:tcW w:w="1189" w:type="dxa"/>
            <w:tcBorders>
              <w:top w:val="nil"/>
              <w:left w:val="single" w:sz="8" w:space="0" w:color="auto"/>
              <w:bottom w:val="single" w:sz="8" w:space="0" w:color="auto"/>
              <w:right w:val="single" w:sz="8" w:space="0" w:color="auto"/>
            </w:tcBorders>
            <w:shd w:val="clear" w:color="auto" w:fill="auto"/>
            <w:vAlign w:val="center"/>
          </w:tcPr>
          <w:p w:rsidR="00526E4A" w:rsidRPr="00526E4A" w:rsidRDefault="00526E4A" w:rsidP="00526E4A">
            <w:pPr>
              <w:jc w:val="center"/>
              <w:rPr>
                <w:rFonts w:eastAsia="Calibri"/>
                <w:color w:val="000000"/>
                <w:sz w:val="28"/>
                <w:szCs w:val="28"/>
                <w:lang w:eastAsia="en-US"/>
              </w:rPr>
            </w:pPr>
            <w:r w:rsidRPr="00526E4A">
              <w:rPr>
                <w:rFonts w:eastAsia="Calibri"/>
                <w:color w:val="000000"/>
                <w:sz w:val="28"/>
                <w:szCs w:val="28"/>
                <w:lang w:eastAsia="en-US"/>
              </w:rPr>
              <w:t>71</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40</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100</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140</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112</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100</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212</w:t>
            </w:r>
          </w:p>
        </w:tc>
      </w:tr>
      <w:tr w:rsidR="00526E4A" w:rsidRPr="00526E4A" w:rsidTr="004778C2">
        <w:trPr>
          <w:trHeight w:val="66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4"/>
                <w:szCs w:val="24"/>
              </w:rPr>
            </w:pPr>
            <w:proofErr w:type="gramStart"/>
            <w:r w:rsidRPr="00526E4A">
              <w:rPr>
                <w:rFonts w:eastAsia="Calibri"/>
                <w:color w:val="000000"/>
                <w:sz w:val="24"/>
                <w:szCs w:val="24"/>
                <w:lang w:eastAsia="en-US"/>
              </w:rPr>
              <w:t>Союз-</w:t>
            </w:r>
            <w:proofErr w:type="spellStart"/>
            <w:r w:rsidRPr="00526E4A">
              <w:rPr>
                <w:rFonts w:eastAsia="Calibri"/>
                <w:color w:val="000000"/>
                <w:sz w:val="24"/>
                <w:szCs w:val="24"/>
                <w:lang w:eastAsia="en-US"/>
              </w:rPr>
              <w:t>ный</w:t>
            </w:r>
            <w:proofErr w:type="spellEnd"/>
            <w:proofErr w:type="gramEnd"/>
            <w:r w:rsidRPr="00526E4A">
              <w:rPr>
                <w:rFonts w:eastAsia="Calibri"/>
                <w:color w:val="000000"/>
                <w:sz w:val="24"/>
                <w:szCs w:val="24"/>
                <w:lang w:eastAsia="en-US"/>
              </w:rPr>
              <w:t xml:space="preserve">  бюджет</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3</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3</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3</w:t>
            </w:r>
          </w:p>
        </w:tc>
      </w:tr>
      <w:tr w:rsidR="00526E4A" w:rsidRPr="00526E4A" w:rsidTr="004778C2">
        <w:trPr>
          <w:trHeight w:val="429"/>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526E4A" w:rsidRPr="00526E4A" w:rsidRDefault="00526E4A" w:rsidP="00526E4A">
            <w:pPr>
              <w:jc w:val="center"/>
              <w:rPr>
                <w:color w:val="000000"/>
                <w:sz w:val="28"/>
                <w:szCs w:val="28"/>
              </w:rPr>
            </w:pPr>
            <w:r w:rsidRPr="00526E4A">
              <w:rPr>
                <w:rFonts w:eastAsia="Calibri"/>
                <w:color w:val="000000"/>
                <w:sz w:val="28"/>
                <w:szCs w:val="28"/>
                <w:lang w:eastAsia="en-US"/>
              </w:rPr>
              <w:t xml:space="preserve">Итого </w:t>
            </w:r>
          </w:p>
        </w:tc>
        <w:tc>
          <w:tcPr>
            <w:tcW w:w="1378"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1029</w:t>
            </w:r>
          </w:p>
        </w:tc>
        <w:tc>
          <w:tcPr>
            <w:tcW w:w="1843" w:type="dxa"/>
            <w:tcBorders>
              <w:top w:val="nil"/>
              <w:left w:val="nil"/>
              <w:bottom w:val="single" w:sz="8" w:space="0" w:color="auto"/>
              <w:right w:val="single" w:sz="8" w:space="0" w:color="auto"/>
            </w:tcBorders>
            <w:shd w:val="clear" w:color="auto" w:fill="auto"/>
            <w:vAlign w:val="center"/>
          </w:tcPr>
          <w:p w:rsidR="00526E4A" w:rsidRPr="00526E4A" w:rsidRDefault="00526E4A" w:rsidP="00526E4A">
            <w:pPr>
              <w:jc w:val="center"/>
              <w:rPr>
                <w:color w:val="000000"/>
                <w:sz w:val="28"/>
                <w:szCs w:val="28"/>
              </w:rPr>
            </w:pPr>
            <w:r w:rsidRPr="00526E4A">
              <w:rPr>
                <w:color w:val="000000"/>
                <w:sz w:val="28"/>
                <w:szCs w:val="28"/>
              </w:rPr>
              <w:t>476</w:t>
            </w:r>
          </w:p>
        </w:tc>
        <w:tc>
          <w:tcPr>
            <w:tcW w:w="1559" w:type="dxa"/>
            <w:tcBorders>
              <w:top w:val="nil"/>
              <w:left w:val="nil"/>
              <w:bottom w:val="single" w:sz="8" w:space="0" w:color="auto"/>
              <w:right w:val="nil"/>
            </w:tcBorders>
            <w:shd w:val="clear" w:color="auto" w:fill="auto"/>
            <w:vAlign w:val="center"/>
          </w:tcPr>
          <w:p w:rsidR="00526E4A" w:rsidRPr="00526E4A" w:rsidRDefault="00526E4A" w:rsidP="00526E4A">
            <w:pPr>
              <w:jc w:val="center"/>
              <w:rPr>
                <w:b/>
                <w:bCs/>
                <w:color w:val="000000"/>
                <w:sz w:val="28"/>
                <w:szCs w:val="28"/>
              </w:rPr>
            </w:pPr>
            <w:r w:rsidRPr="00526E4A">
              <w:rPr>
                <w:b/>
                <w:bCs/>
                <w:color w:val="000000"/>
                <w:sz w:val="28"/>
                <w:szCs w:val="28"/>
              </w:rPr>
              <w:t>1505</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1099</w:t>
            </w:r>
          </w:p>
        </w:tc>
        <w:tc>
          <w:tcPr>
            <w:tcW w:w="157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color w:val="000000"/>
                <w:sz w:val="28"/>
                <w:szCs w:val="28"/>
              </w:rPr>
            </w:pPr>
            <w:r w:rsidRPr="00526E4A">
              <w:rPr>
                <w:color w:val="000000"/>
                <w:sz w:val="28"/>
                <w:szCs w:val="28"/>
              </w:rPr>
              <w:t>410</w:t>
            </w:r>
          </w:p>
        </w:tc>
        <w:tc>
          <w:tcPr>
            <w:tcW w:w="1559" w:type="dxa"/>
            <w:tcBorders>
              <w:top w:val="nil"/>
              <w:left w:val="nil"/>
              <w:bottom w:val="single" w:sz="4" w:space="0" w:color="auto"/>
              <w:right w:val="single" w:sz="4" w:space="0" w:color="auto"/>
            </w:tcBorders>
            <w:shd w:val="clear" w:color="auto" w:fill="auto"/>
            <w:noWrap/>
            <w:vAlign w:val="center"/>
          </w:tcPr>
          <w:p w:rsidR="00526E4A" w:rsidRPr="00526E4A" w:rsidRDefault="00526E4A" w:rsidP="00526E4A">
            <w:pPr>
              <w:jc w:val="center"/>
              <w:rPr>
                <w:b/>
                <w:bCs/>
                <w:color w:val="000000"/>
                <w:sz w:val="28"/>
                <w:szCs w:val="28"/>
              </w:rPr>
            </w:pPr>
            <w:r w:rsidRPr="00526E4A">
              <w:rPr>
                <w:b/>
                <w:bCs/>
                <w:color w:val="000000"/>
                <w:sz w:val="28"/>
                <w:szCs w:val="28"/>
              </w:rPr>
              <w:t>1509</w:t>
            </w:r>
          </w:p>
        </w:tc>
      </w:tr>
    </w:tbl>
    <w:p w:rsidR="00526E4A" w:rsidRPr="00526E4A" w:rsidRDefault="00526E4A" w:rsidP="00526E4A">
      <w:pPr>
        <w:widowControl w:val="0"/>
        <w:tabs>
          <w:tab w:val="left" w:pos="540"/>
          <w:tab w:val="left" w:pos="720"/>
          <w:tab w:val="left" w:pos="1080"/>
          <w:tab w:val="left" w:pos="1440"/>
        </w:tabs>
        <w:autoSpaceDE w:val="0"/>
        <w:autoSpaceDN w:val="0"/>
        <w:adjustRightInd w:val="0"/>
        <w:ind w:firstLine="709"/>
        <w:jc w:val="both"/>
        <w:rPr>
          <w:sz w:val="28"/>
          <w:szCs w:val="28"/>
        </w:rPr>
      </w:pPr>
    </w:p>
    <w:p w:rsidR="00526E4A" w:rsidRPr="00526E4A" w:rsidRDefault="00526E4A" w:rsidP="004778C2">
      <w:pPr>
        <w:widowControl w:val="0"/>
        <w:tabs>
          <w:tab w:val="left" w:pos="540"/>
          <w:tab w:val="left" w:pos="720"/>
          <w:tab w:val="left" w:pos="1080"/>
          <w:tab w:val="left" w:pos="1440"/>
        </w:tabs>
        <w:autoSpaceDE w:val="0"/>
        <w:autoSpaceDN w:val="0"/>
        <w:adjustRightInd w:val="0"/>
        <w:ind w:firstLine="709"/>
        <w:jc w:val="both"/>
        <w:rPr>
          <w:sz w:val="28"/>
          <w:szCs w:val="28"/>
        </w:rPr>
      </w:pPr>
      <w:r w:rsidRPr="00526E4A">
        <w:rPr>
          <w:sz w:val="28"/>
          <w:szCs w:val="28"/>
        </w:rPr>
        <w:t>Так же Управление осуществляет работу по  открытию «единых» лицевых счетов (разделов на лицевых счетах), предназначенных для учета операций неучастников бюджетного процесса, с кодом 71.</w:t>
      </w:r>
    </w:p>
    <w:p w:rsidR="00526E4A" w:rsidRPr="00526E4A" w:rsidRDefault="00526E4A" w:rsidP="004778C2">
      <w:pPr>
        <w:autoSpaceDE w:val="0"/>
        <w:autoSpaceDN w:val="0"/>
        <w:adjustRightInd w:val="0"/>
        <w:ind w:firstLine="709"/>
        <w:jc w:val="both"/>
        <w:rPr>
          <w:sz w:val="28"/>
          <w:szCs w:val="28"/>
        </w:rPr>
      </w:pPr>
      <w:r w:rsidRPr="00526E4A">
        <w:rPr>
          <w:sz w:val="28"/>
          <w:szCs w:val="28"/>
        </w:rPr>
        <w:t>Порядок открытия «единых»  лицевых счетов с кодом 71 утвержден Приказом Казначейства России от 22.12.2021 №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526E4A" w:rsidRPr="00526E4A" w:rsidRDefault="00526E4A" w:rsidP="004778C2">
      <w:pPr>
        <w:autoSpaceDE w:val="0"/>
        <w:autoSpaceDN w:val="0"/>
        <w:adjustRightInd w:val="0"/>
        <w:ind w:firstLine="709"/>
        <w:jc w:val="both"/>
        <w:rPr>
          <w:sz w:val="28"/>
          <w:szCs w:val="28"/>
        </w:rPr>
      </w:pPr>
      <w:r w:rsidRPr="00526E4A">
        <w:rPr>
          <w:sz w:val="28"/>
          <w:szCs w:val="28"/>
        </w:rPr>
        <w:t>Всего за  2023 год в справочной подсистеме  ГИИС «Электронный   бюджет» обработано  1085 заявок на изменение справочника «Книга регистрации  лицевых счетов» (из них 132 шт.  - по  лицевым счетам  с типом  71). Из общего числа  заявок:  16 – заявки на резервирование счета (только по  лицевым счетам  с типом  71), 122  - заявки на  открытие счетов, 423 – заявки на переоформление  счетов, 419 – заявки на изменение счетов и  105 заявок на  закрытие счетов.</w:t>
      </w:r>
    </w:p>
    <w:p w:rsidR="00526E4A" w:rsidRPr="00526E4A" w:rsidRDefault="00526E4A" w:rsidP="004778C2">
      <w:pPr>
        <w:autoSpaceDE w:val="0"/>
        <w:autoSpaceDN w:val="0"/>
        <w:adjustRightInd w:val="0"/>
        <w:ind w:firstLine="709"/>
        <w:jc w:val="both"/>
        <w:rPr>
          <w:sz w:val="28"/>
          <w:szCs w:val="28"/>
        </w:rPr>
      </w:pPr>
      <w:r w:rsidRPr="00526E4A">
        <w:rPr>
          <w:sz w:val="28"/>
          <w:szCs w:val="28"/>
        </w:rPr>
        <w:lastRenderedPageBreak/>
        <w:t>Большое количество  заявок на  переоформление  лицевых счетов в 2023 году связано,  в основном, с масштабной реорганизацией органов исполнительной власти  Ярославской области и подведомственных им учреждений.</w:t>
      </w:r>
    </w:p>
    <w:p w:rsidR="00526E4A" w:rsidRPr="00526E4A" w:rsidRDefault="00526E4A" w:rsidP="004778C2">
      <w:pPr>
        <w:widowControl w:val="0"/>
        <w:tabs>
          <w:tab w:val="left" w:pos="540"/>
          <w:tab w:val="left" w:pos="720"/>
          <w:tab w:val="left" w:pos="1738"/>
        </w:tabs>
        <w:autoSpaceDE w:val="0"/>
        <w:autoSpaceDN w:val="0"/>
        <w:adjustRightInd w:val="0"/>
        <w:ind w:firstLine="709"/>
        <w:jc w:val="both"/>
        <w:rPr>
          <w:sz w:val="28"/>
          <w:szCs w:val="28"/>
        </w:rPr>
      </w:pPr>
      <w:r w:rsidRPr="00526E4A">
        <w:rPr>
          <w:sz w:val="28"/>
          <w:szCs w:val="28"/>
        </w:rPr>
        <w:tab/>
        <w:t xml:space="preserve">В соответствии с функциональной моделью казначейского сопровождения разработана схема привязки территориальных органов Федерального казначейства к Центру специализации. Для  нашего Управления Центром специализации по казначейскому сопровождению определено Управление Федерального казначейства по г. Санкт-Петербургу. </w:t>
      </w:r>
    </w:p>
    <w:p w:rsidR="00526E4A" w:rsidRPr="00526E4A" w:rsidRDefault="00526E4A" w:rsidP="004778C2">
      <w:pPr>
        <w:widowControl w:val="0"/>
        <w:tabs>
          <w:tab w:val="left" w:pos="540"/>
          <w:tab w:val="left" w:pos="720"/>
          <w:tab w:val="left" w:pos="1080"/>
          <w:tab w:val="left" w:pos="1440"/>
        </w:tabs>
        <w:autoSpaceDE w:val="0"/>
        <w:autoSpaceDN w:val="0"/>
        <w:adjustRightInd w:val="0"/>
        <w:ind w:firstLine="709"/>
        <w:jc w:val="both"/>
        <w:rPr>
          <w:sz w:val="28"/>
          <w:szCs w:val="28"/>
        </w:rPr>
      </w:pPr>
      <w:r w:rsidRPr="00526E4A">
        <w:rPr>
          <w:sz w:val="28"/>
          <w:szCs w:val="28"/>
        </w:rPr>
        <w:t>За  2020 год  в Центр специализации направлено 95 документов  для открытия «единых» лицевых счетов (разделов на лицевых счетах), за 2021 год – 203 пакетов  документов.  Увеличение объема  более</w:t>
      </w:r>
      <w:proofErr w:type="gramStart"/>
      <w:r w:rsidRPr="00526E4A">
        <w:rPr>
          <w:sz w:val="28"/>
          <w:szCs w:val="28"/>
        </w:rPr>
        <w:t>,</w:t>
      </w:r>
      <w:proofErr w:type="gramEnd"/>
      <w:r w:rsidRPr="00526E4A">
        <w:rPr>
          <w:sz w:val="28"/>
          <w:szCs w:val="28"/>
        </w:rPr>
        <w:t xml:space="preserve"> чем в  два раза в  2021 году было  вызвано мероприятиями по миграции  переводу участников казначейского сопровождения с лицевых счетов, открытых в информационной системе «Автоматизированная система Федерального казначейства» на «единые» лицевые счета (разделы на лицевых счетах), открытые в ГИИС «Электронный бюджет», в соответствии с Дорожной картой по переводу функций из ИС «АСФК» в ГИИС «Электронный бюджет». В  2022 году организации в основном уже самостоятельно открываю разделы на счете, но  Управление так же принимает  документы и  на  бумажных носителях  от новых клиентов – за 2022 год  в Центр специализации направлено 54 пакета  документов  для открытия «единых» лицевых счетов, за 2023 – 33 пакета документов.</w:t>
      </w:r>
    </w:p>
    <w:p w:rsidR="00526E4A" w:rsidRPr="00526E4A" w:rsidRDefault="00526E4A" w:rsidP="004778C2">
      <w:pPr>
        <w:widowControl w:val="0"/>
        <w:tabs>
          <w:tab w:val="left" w:pos="540"/>
          <w:tab w:val="left" w:pos="720"/>
          <w:tab w:val="left" w:pos="1080"/>
          <w:tab w:val="left" w:pos="1440"/>
        </w:tabs>
        <w:autoSpaceDE w:val="0"/>
        <w:autoSpaceDN w:val="0"/>
        <w:adjustRightInd w:val="0"/>
        <w:spacing w:line="322" w:lineRule="exact"/>
        <w:ind w:firstLine="709"/>
        <w:jc w:val="both"/>
        <w:rPr>
          <w:sz w:val="28"/>
          <w:szCs w:val="28"/>
        </w:rPr>
      </w:pPr>
      <w:r w:rsidRPr="00526E4A">
        <w:rPr>
          <w:sz w:val="28"/>
          <w:szCs w:val="28"/>
        </w:rPr>
        <w:t>В соответствии со  статьей 242.13-1. Бюджетного кодекса  в целях недопущения финансовых нарушений участниками казначейского сопровождения  ОВФР при открытии  лицевых счетов проводит бюджетный мониторинг в порядке, установленном Постановлением Правительства РФ от 25.12.2021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526E4A" w:rsidRPr="00526E4A" w:rsidRDefault="00526E4A" w:rsidP="00526E4A">
      <w:pPr>
        <w:widowControl w:val="0"/>
        <w:tabs>
          <w:tab w:val="left" w:pos="540"/>
          <w:tab w:val="left" w:pos="720"/>
          <w:tab w:val="left" w:pos="1080"/>
          <w:tab w:val="left" w:pos="1440"/>
        </w:tabs>
        <w:autoSpaceDE w:val="0"/>
        <w:autoSpaceDN w:val="0"/>
        <w:adjustRightInd w:val="0"/>
        <w:spacing w:line="322" w:lineRule="exact"/>
        <w:ind w:firstLine="709"/>
        <w:jc w:val="both"/>
        <w:rPr>
          <w:sz w:val="28"/>
          <w:szCs w:val="28"/>
        </w:rPr>
      </w:pPr>
      <w:r w:rsidRPr="00526E4A">
        <w:rPr>
          <w:sz w:val="28"/>
          <w:szCs w:val="28"/>
        </w:rPr>
        <w:t>За  2022 год  проведен мониторинг при  открытии  73 счетов в Управлении  и  проведен бюджетный мониторинг по  19 запросам финансовых органов. Оснований  для применения мер реагирования  не выявлено.</w:t>
      </w:r>
    </w:p>
    <w:p w:rsidR="00526E4A" w:rsidRPr="00746780" w:rsidRDefault="00526E4A" w:rsidP="00526E4A">
      <w:pPr>
        <w:widowControl w:val="0"/>
        <w:tabs>
          <w:tab w:val="left" w:pos="540"/>
          <w:tab w:val="left" w:pos="720"/>
          <w:tab w:val="left" w:pos="1080"/>
          <w:tab w:val="left" w:pos="1440"/>
        </w:tabs>
        <w:autoSpaceDE w:val="0"/>
        <w:autoSpaceDN w:val="0"/>
        <w:adjustRightInd w:val="0"/>
        <w:ind w:firstLine="709"/>
        <w:jc w:val="both"/>
        <w:rPr>
          <w:sz w:val="28"/>
          <w:szCs w:val="28"/>
          <w:highlight w:val="lightGray"/>
        </w:rPr>
      </w:pPr>
    </w:p>
    <w:p w:rsidR="00526E4A" w:rsidRPr="00526E4A" w:rsidRDefault="00526E4A" w:rsidP="00526E4A">
      <w:pPr>
        <w:numPr>
          <w:ilvl w:val="0"/>
          <w:numId w:val="4"/>
        </w:numPr>
        <w:tabs>
          <w:tab w:val="clear" w:pos="502"/>
          <w:tab w:val="num" w:pos="360"/>
          <w:tab w:val="left" w:pos="540"/>
          <w:tab w:val="left" w:pos="720"/>
          <w:tab w:val="left" w:pos="1080"/>
          <w:tab w:val="left" w:pos="1661"/>
        </w:tabs>
        <w:autoSpaceDE w:val="0"/>
        <w:autoSpaceDN w:val="0"/>
        <w:adjustRightInd w:val="0"/>
        <w:ind w:left="0" w:firstLine="709"/>
        <w:jc w:val="center"/>
        <w:rPr>
          <w:b/>
          <w:sz w:val="28"/>
          <w:szCs w:val="28"/>
        </w:rPr>
      </w:pPr>
      <w:r w:rsidRPr="00526E4A">
        <w:rPr>
          <w:b/>
          <w:sz w:val="28"/>
          <w:szCs w:val="28"/>
        </w:rPr>
        <w:t>Ведение Реестра контрактов, содержащих сведения, составляющие государственную тайну, в части возложенных на УФК полномочий.</w:t>
      </w:r>
    </w:p>
    <w:p w:rsidR="00526E4A" w:rsidRPr="00526E4A" w:rsidRDefault="00526E4A" w:rsidP="00526E4A">
      <w:pPr>
        <w:tabs>
          <w:tab w:val="left" w:pos="540"/>
          <w:tab w:val="left" w:pos="720"/>
          <w:tab w:val="left" w:pos="1080"/>
          <w:tab w:val="left" w:pos="1661"/>
        </w:tabs>
        <w:autoSpaceDE w:val="0"/>
        <w:autoSpaceDN w:val="0"/>
        <w:adjustRightInd w:val="0"/>
        <w:ind w:firstLine="709"/>
        <w:jc w:val="both"/>
        <w:rPr>
          <w:sz w:val="28"/>
          <w:szCs w:val="28"/>
        </w:rPr>
      </w:pPr>
    </w:p>
    <w:p w:rsidR="00526E4A" w:rsidRPr="00526E4A" w:rsidRDefault="00526E4A" w:rsidP="004778C2">
      <w:pPr>
        <w:ind w:firstLine="709"/>
        <w:jc w:val="both"/>
        <w:rPr>
          <w:sz w:val="28"/>
          <w:szCs w:val="28"/>
        </w:rPr>
      </w:pPr>
      <w:r w:rsidRPr="00526E4A">
        <w:rPr>
          <w:sz w:val="28"/>
          <w:szCs w:val="28"/>
        </w:rPr>
        <w:t>На основании постановления Правительства Российской Федерации от 28 ноября 2013 года № 1084 «О порядке ведения реестра контрактов, заключенных заказчиками, и реестра контрактов, содержащего сведения, составляющие государственную тайну» Управление осуществляет ведение реестра контрактов, содержащего сведения, составляющие государственную тайну (далее – закрытый реестр контрактов).</w:t>
      </w:r>
    </w:p>
    <w:p w:rsidR="00526E4A" w:rsidRPr="00526E4A" w:rsidRDefault="00526E4A" w:rsidP="004778C2">
      <w:pPr>
        <w:autoSpaceDE w:val="0"/>
        <w:autoSpaceDN w:val="0"/>
        <w:adjustRightInd w:val="0"/>
        <w:ind w:firstLine="709"/>
        <w:jc w:val="both"/>
        <w:rPr>
          <w:sz w:val="28"/>
          <w:szCs w:val="28"/>
        </w:rPr>
      </w:pPr>
      <w:proofErr w:type="gramStart"/>
      <w:r w:rsidRPr="00526E4A">
        <w:rPr>
          <w:sz w:val="28"/>
          <w:szCs w:val="28"/>
        </w:rPr>
        <w:t xml:space="preserve">Ведение Реестра контрактов, содержащих сведения, составляющие государственную тайну,  осуществляется  ОВФР  в соответствии с  Приказом Казначейства России от 18.07.2022 №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w:t>
      </w:r>
      <w:r w:rsidRPr="00526E4A">
        <w:rPr>
          <w:sz w:val="28"/>
          <w:szCs w:val="28"/>
        </w:rPr>
        <w:lastRenderedPageBreak/>
        <w:t>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w:t>
      </w:r>
      <w:proofErr w:type="gramEnd"/>
      <w:r w:rsidRPr="00526E4A">
        <w:rPr>
          <w:sz w:val="28"/>
          <w:szCs w:val="28"/>
        </w:rPr>
        <w:t xml:space="preserve"> форм указанных документов».</w:t>
      </w:r>
    </w:p>
    <w:p w:rsidR="00526E4A" w:rsidRPr="00526E4A" w:rsidRDefault="00526E4A" w:rsidP="004778C2">
      <w:pPr>
        <w:ind w:firstLine="709"/>
        <w:jc w:val="both"/>
        <w:rPr>
          <w:sz w:val="28"/>
          <w:szCs w:val="28"/>
        </w:rPr>
      </w:pPr>
      <w:r w:rsidRPr="00526E4A">
        <w:rPr>
          <w:sz w:val="28"/>
          <w:szCs w:val="28"/>
        </w:rPr>
        <w:t xml:space="preserve">За  2023  год обработано 67 документов по    включению информации в реестр контрактов, содержащий сведения, составляющие </w:t>
      </w:r>
      <w:proofErr w:type="gramStart"/>
      <w:r w:rsidRPr="00526E4A">
        <w:rPr>
          <w:sz w:val="28"/>
          <w:szCs w:val="28"/>
        </w:rPr>
        <w:t>государственную</w:t>
      </w:r>
      <w:proofErr w:type="gramEnd"/>
      <w:r w:rsidRPr="00526E4A">
        <w:rPr>
          <w:sz w:val="28"/>
          <w:szCs w:val="28"/>
        </w:rPr>
        <w:t xml:space="preserve"> и  2 запроса о предоставлении сведений из указанного реестра.</w:t>
      </w:r>
    </w:p>
    <w:p w:rsidR="00526E4A" w:rsidRPr="00746780" w:rsidRDefault="00526E4A" w:rsidP="00526E4A">
      <w:pPr>
        <w:tabs>
          <w:tab w:val="left" w:pos="540"/>
          <w:tab w:val="left" w:pos="720"/>
          <w:tab w:val="left" w:pos="1080"/>
          <w:tab w:val="left" w:pos="1661"/>
        </w:tabs>
        <w:autoSpaceDE w:val="0"/>
        <w:autoSpaceDN w:val="0"/>
        <w:adjustRightInd w:val="0"/>
        <w:ind w:firstLine="709"/>
        <w:jc w:val="both"/>
        <w:rPr>
          <w:sz w:val="28"/>
          <w:szCs w:val="28"/>
          <w:highlight w:val="lightGray"/>
        </w:rPr>
      </w:pPr>
    </w:p>
    <w:p w:rsidR="00526E4A" w:rsidRPr="00526E4A" w:rsidRDefault="00526E4A" w:rsidP="00526E4A">
      <w:pPr>
        <w:widowControl w:val="0"/>
        <w:numPr>
          <w:ilvl w:val="0"/>
          <w:numId w:val="4"/>
        </w:numPr>
        <w:tabs>
          <w:tab w:val="clear" w:pos="502"/>
          <w:tab w:val="num" w:pos="360"/>
          <w:tab w:val="left" w:pos="540"/>
          <w:tab w:val="left" w:pos="720"/>
          <w:tab w:val="left" w:pos="1080"/>
          <w:tab w:val="left" w:pos="1445"/>
        </w:tabs>
        <w:autoSpaceDE w:val="0"/>
        <w:autoSpaceDN w:val="0"/>
        <w:adjustRightInd w:val="0"/>
        <w:ind w:left="0" w:firstLine="709"/>
        <w:jc w:val="center"/>
        <w:rPr>
          <w:b/>
          <w:sz w:val="28"/>
          <w:szCs w:val="28"/>
        </w:rPr>
      </w:pPr>
      <w:r w:rsidRPr="00526E4A">
        <w:rPr>
          <w:b/>
          <w:sz w:val="28"/>
          <w:szCs w:val="28"/>
        </w:rPr>
        <w:t>Ведение закрытого реестра независимых гарантий</w:t>
      </w:r>
    </w:p>
    <w:p w:rsidR="00526E4A" w:rsidRPr="00746780" w:rsidRDefault="00526E4A" w:rsidP="00526E4A">
      <w:pPr>
        <w:widowControl w:val="0"/>
        <w:tabs>
          <w:tab w:val="left" w:pos="540"/>
          <w:tab w:val="left" w:pos="720"/>
          <w:tab w:val="left" w:pos="1080"/>
          <w:tab w:val="left" w:pos="1445"/>
        </w:tabs>
        <w:autoSpaceDE w:val="0"/>
        <w:autoSpaceDN w:val="0"/>
        <w:adjustRightInd w:val="0"/>
        <w:ind w:left="709"/>
        <w:jc w:val="both"/>
        <w:rPr>
          <w:b/>
          <w:sz w:val="28"/>
          <w:szCs w:val="28"/>
          <w:highlight w:val="lightGray"/>
        </w:rPr>
      </w:pPr>
    </w:p>
    <w:p w:rsidR="00526E4A" w:rsidRPr="00526E4A" w:rsidRDefault="00526E4A" w:rsidP="004778C2">
      <w:pPr>
        <w:widowControl w:val="0"/>
        <w:tabs>
          <w:tab w:val="left" w:pos="540"/>
          <w:tab w:val="left" w:pos="720"/>
          <w:tab w:val="left" w:pos="1080"/>
        </w:tabs>
        <w:autoSpaceDE w:val="0"/>
        <w:autoSpaceDN w:val="0"/>
        <w:adjustRightInd w:val="0"/>
        <w:spacing w:line="322" w:lineRule="exact"/>
        <w:ind w:firstLine="709"/>
        <w:jc w:val="both"/>
        <w:rPr>
          <w:sz w:val="28"/>
          <w:szCs w:val="28"/>
        </w:rPr>
      </w:pPr>
      <w:proofErr w:type="gramStart"/>
      <w:r w:rsidRPr="00526E4A">
        <w:rPr>
          <w:sz w:val="28"/>
          <w:szCs w:val="28"/>
        </w:rPr>
        <w:t>Ведение закрытого реестра независимых гарантий осуществляется ОВФР  в соответствии с Приказом Минфина России от 24.12.2021 № 226н «Об утверждении Порядка формирования и направления гарантом информации, 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w:t>
      </w:r>
      <w:proofErr w:type="gramEnd"/>
      <w:r w:rsidRPr="00526E4A">
        <w:rPr>
          <w:sz w:val="28"/>
          <w:szCs w:val="28"/>
        </w:rPr>
        <w:t xml:space="preserve"> закрытый реестр независимых гарантий, а также форм направления указанной информации, выписок и протоколов»</w:t>
      </w:r>
    </w:p>
    <w:p w:rsidR="00526E4A" w:rsidRPr="00526E4A" w:rsidRDefault="00526E4A" w:rsidP="004778C2">
      <w:pPr>
        <w:widowControl w:val="0"/>
        <w:tabs>
          <w:tab w:val="left" w:pos="540"/>
          <w:tab w:val="left" w:pos="720"/>
          <w:tab w:val="left" w:pos="1080"/>
        </w:tabs>
        <w:autoSpaceDE w:val="0"/>
        <w:autoSpaceDN w:val="0"/>
        <w:adjustRightInd w:val="0"/>
        <w:ind w:firstLine="709"/>
        <w:jc w:val="both"/>
        <w:rPr>
          <w:sz w:val="28"/>
          <w:szCs w:val="28"/>
        </w:rPr>
      </w:pPr>
      <w:r w:rsidRPr="00526E4A">
        <w:rPr>
          <w:sz w:val="28"/>
          <w:szCs w:val="28"/>
        </w:rPr>
        <w:t>За 2023 год ОВФР  обработано 30 документов   в части ведения  закрытого реестра  независимых гарантий, поступивших от  кредитных организаций:</w:t>
      </w:r>
    </w:p>
    <w:p w:rsidR="00526E4A" w:rsidRPr="00526E4A" w:rsidRDefault="00526E4A" w:rsidP="004778C2">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526E4A">
        <w:rPr>
          <w:sz w:val="28"/>
          <w:szCs w:val="28"/>
        </w:rPr>
        <w:t>АО "РОССЕЛЬХОЗБАНК"</w:t>
      </w:r>
    </w:p>
    <w:p w:rsidR="00526E4A" w:rsidRPr="00526E4A" w:rsidRDefault="00526E4A" w:rsidP="004778C2">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526E4A">
        <w:rPr>
          <w:sz w:val="28"/>
          <w:szCs w:val="28"/>
        </w:rPr>
        <w:t>ПАО Банка  " ФК ОТКРЫТИЕ"</w:t>
      </w:r>
    </w:p>
    <w:p w:rsidR="00526E4A" w:rsidRPr="00526E4A" w:rsidRDefault="00526E4A" w:rsidP="004778C2">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526E4A">
        <w:rPr>
          <w:sz w:val="28"/>
          <w:szCs w:val="28"/>
        </w:rPr>
        <w:t xml:space="preserve">БАНКА ВТБ (ПАО) </w:t>
      </w:r>
    </w:p>
    <w:p w:rsidR="00526E4A" w:rsidRPr="00526E4A" w:rsidRDefault="00526E4A" w:rsidP="004778C2">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526E4A">
        <w:rPr>
          <w:sz w:val="28"/>
          <w:szCs w:val="28"/>
        </w:rPr>
        <w:t>ПРОМСВЯЗЬБАНК</w:t>
      </w:r>
    </w:p>
    <w:p w:rsidR="00526E4A" w:rsidRPr="00526E4A" w:rsidRDefault="00526E4A" w:rsidP="004778C2">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526E4A">
        <w:rPr>
          <w:sz w:val="28"/>
          <w:szCs w:val="28"/>
        </w:rPr>
        <w:t>ПАО СБЕРБАНК</w:t>
      </w:r>
    </w:p>
    <w:p w:rsidR="00526E4A" w:rsidRPr="00526E4A" w:rsidRDefault="00526E4A" w:rsidP="004778C2">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526E4A">
        <w:rPr>
          <w:sz w:val="28"/>
          <w:szCs w:val="28"/>
        </w:rPr>
        <w:t>ИКБР «ЯРИНТЕРБАНК».</w:t>
      </w:r>
    </w:p>
    <w:p w:rsidR="00526E4A" w:rsidRPr="00526E4A" w:rsidRDefault="00526E4A" w:rsidP="004778C2">
      <w:pPr>
        <w:autoSpaceDE w:val="0"/>
        <w:autoSpaceDN w:val="0"/>
        <w:adjustRightInd w:val="0"/>
        <w:ind w:firstLine="709"/>
        <w:jc w:val="both"/>
        <w:rPr>
          <w:sz w:val="28"/>
          <w:szCs w:val="28"/>
        </w:rPr>
      </w:pPr>
      <w:r w:rsidRPr="00526E4A">
        <w:rPr>
          <w:sz w:val="28"/>
          <w:szCs w:val="28"/>
        </w:rPr>
        <w:t>Так  же  по   запросам   гаранта, принципала или бенефициара  4 раза представлялись выписки из реестра о включенной в реестр информации о независимой гарантии.</w:t>
      </w:r>
    </w:p>
    <w:p w:rsidR="00526E4A" w:rsidRPr="00526E4A" w:rsidRDefault="00526E4A" w:rsidP="00526E4A">
      <w:pPr>
        <w:widowControl w:val="0"/>
        <w:tabs>
          <w:tab w:val="left" w:pos="540"/>
          <w:tab w:val="left" w:pos="720"/>
          <w:tab w:val="left" w:pos="1080"/>
        </w:tabs>
        <w:autoSpaceDE w:val="0"/>
        <w:autoSpaceDN w:val="0"/>
        <w:adjustRightInd w:val="0"/>
        <w:ind w:left="709"/>
        <w:jc w:val="both"/>
        <w:rPr>
          <w:sz w:val="28"/>
          <w:szCs w:val="28"/>
        </w:rPr>
      </w:pPr>
    </w:p>
    <w:p w:rsidR="00526E4A" w:rsidRPr="00746780" w:rsidRDefault="00526E4A" w:rsidP="00526E4A">
      <w:pPr>
        <w:widowControl w:val="0"/>
        <w:tabs>
          <w:tab w:val="left" w:pos="540"/>
          <w:tab w:val="left" w:pos="720"/>
          <w:tab w:val="left" w:pos="1080"/>
        </w:tabs>
        <w:autoSpaceDE w:val="0"/>
        <w:autoSpaceDN w:val="0"/>
        <w:adjustRightInd w:val="0"/>
        <w:jc w:val="both"/>
        <w:rPr>
          <w:sz w:val="28"/>
          <w:szCs w:val="28"/>
          <w:highlight w:val="lightGray"/>
        </w:rPr>
      </w:pPr>
      <w:r w:rsidRPr="00526E4A">
        <w:rPr>
          <w:sz w:val="28"/>
          <w:szCs w:val="28"/>
        </w:rPr>
        <w:tab/>
      </w:r>
    </w:p>
    <w:p w:rsidR="00526E4A" w:rsidRPr="00526E4A" w:rsidRDefault="00526E4A" w:rsidP="00526E4A">
      <w:pPr>
        <w:widowControl w:val="0"/>
        <w:numPr>
          <w:ilvl w:val="0"/>
          <w:numId w:val="4"/>
        </w:numPr>
        <w:tabs>
          <w:tab w:val="clear" w:pos="502"/>
          <w:tab w:val="num" w:pos="360"/>
          <w:tab w:val="left" w:pos="540"/>
          <w:tab w:val="left" w:pos="720"/>
          <w:tab w:val="left" w:pos="1080"/>
        </w:tabs>
        <w:autoSpaceDE w:val="0"/>
        <w:autoSpaceDN w:val="0"/>
        <w:adjustRightInd w:val="0"/>
        <w:ind w:left="0" w:firstLine="709"/>
        <w:jc w:val="center"/>
        <w:rPr>
          <w:b/>
          <w:sz w:val="28"/>
          <w:szCs w:val="28"/>
        </w:rPr>
      </w:pPr>
      <w:r w:rsidRPr="00526E4A">
        <w:rPr>
          <w:b/>
          <w:sz w:val="28"/>
          <w:szCs w:val="28"/>
        </w:rPr>
        <w:t>Ведение реестра договоров о проведении капитального ремонта</w:t>
      </w:r>
    </w:p>
    <w:p w:rsidR="00526E4A" w:rsidRPr="00526E4A" w:rsidRDefault="00526E4A" w:rsidP="00526E4A">
      <w:pPr>
        <w:widowControl w:val="0"/>
        <w:tabs>
          <w:tab w:val="left" w:pos="540"/>
          <w:tab w:val="left" w:pos="720"/>
          <w:tab w:val="left" w:pos="1080"/>
        </w:tabs>
        <w:autoSpaceDE w:val="0"/>
        <w:autoSpaceDN w:val="0"/>
        <w:adjustRightInd w:val="0"/>
        <w:ind w:firstLine="709"/>
        <w:jc w:val="both"/>
        <w:rPr>
          <w:b/>
          <w:sz w:val="28"/>
          <w:szCs w:val="28"/>
        </w:rPr>
      </w:pPr>
    </w:p>
    <w:p w:rsidR="00526E4A" w:rsidRPr="00526E4A" w:rsidRDefault="00526E4A" w:rsidP="00526E4A">
      <w:pPr>
        <w:widowControl w:val="0"/>
        <w:tabs>
          <w:tab w:val="left" w:pos="540"/>
          <w:tab w:val="left" w:pos="720"/>
          <w:tab w:val="left" w:pos="1080"/>
        </w:tabs>
        <w:autoSpaceDE w:val="0"/>
        <w:autoSpaceDN w:val="0"/>
        <w:adjustRightInd w:val="0"/>
        <w:ind w:firstLine="709"/>
        <w:jc w:val="both"/>
        <w:rPr>
          <w:sz w:val="28"/>
          <w:szCs w:val="28"/>
        </w:rPr>
      </w:pPr>
      <w:proofErr w:type="gramStart"/>
      <w:r w:rsidRPr="00526E4A">
        <w:rPr>
          <w:sz w:val="28"/>
          <w:szCs w:val="28"/>
        </w:rPr>
        <w:t>С 2018 года  введен в эксплуатацию  раздел Единой информационной системы в сфере закупок, предусматривающий реализацию требований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w:t>
      </w:r>
      <w:proofErr w:type="gramEnd"/>
      <w:r w:rsidRPr="00526E4A">
        <w:rPr>
          <w:sz w:val="28"/>
          <w:szCs w:val="28"/>
        </w:rPr>
        <w:t xml:space="preserve">  на обеспечение проведения капитального ремонта общего имущества     в многоквартирных домах».</w:t>
      </w:r>
    </w:p>
    <w:p w:rsidR="00526E4A" w:rsidRPr="00526E4A" w:rsidRDefault="00526E4A" w:rsidP="00526E4A">
      <w:pPr>
        <w:widowControl w:val="0"/>
        <w:tabs>
          <w:tab w:val="left" w:pos="540"/>
          <w:tab w:val="left" w:pos="720"/>
          <w:tab w:val="left" w:pos="1080"/>
        </w:tabs>
        <w:autoSpaceDE w:val="0"/>
        <w:autoSpaceDN w:val="0"/>
        <w:adjustRightInd w:val="0"/>
        <w:ind w:firstLine="709"/>
        <w:jc w:val="both"/>
        <w:rPr>
          <w:sz w:val="28"/>
          <w:szCs w:val="28"/>
        </w:rPr>
      </w:pPr>
      <w:r w:rsidRPr="00526E4A">
        <w:rPr>
          <w:sz w:val="28"/>
          <w:szCs w:val="28"/>
        </w:rPr>
        <w:t xml:space="preserve"> Управление, как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w:t>
      </w:r>
      <w:r w:rsidRPr="00526E4A">
        <w:rPr>
          <w:sz w:val="28"/>
          <w:szCs w:val="28"/>
        </w:rPr>
        <w:lastRenderedPageBreak/>
        <w:t xml:space="preserve">ведет реестр договоров о проведении капитального ремонта, заключенных заказчиками. </w:t>
      </w:r>
    </w:p>
    <w:p w:rsidR="00526E4A" w:rsidRPr="00526E4A" w:rsidRDefault="00526E4A" w:rsidP="00526E4A">
      <w:pPr>
        <w:widowControl w:val="0"/>
        <w:tabs>
          <w:tab w:val="left" w:pos="540"/>
          <w:tab w:val="left" w:pos="720"/>
          <w:tab w:val="left" w:pos="1080"/>
        </w:tabs>
        <w:autoSpaceDE w:val="0"/>
        <w:autoSpaceDN w:val="0"/>
        <w:adjustRightInd w:val="0"/>
        <w:ind w:firstLine="709"/>
        <w:jc w:val="both"/>
        <w:rPr>
          <w:sz w:val="28"/>
          <w:szCs w:val="28"/>
        </w:rPr>
      </w:pPr>
      <w:r w:rsidRPr="00526E4A">
        <w:rPr>
          <w:sz w:val="28"/>
          <w:szCs w:val="28"/>
        </w:rPr>
        <w:t xml:space="preserve">Кроме того, с   лета 2019 года Управлением  обрабатывается  не только информация  о включении  договоров в Реестр, но и информация  об изменении (исполнении, расторжении  договоров) </w:t>
      </w:r>
    </w:p>
    <w:p w:rsidR="00526E4A" w:rsidRPr="00746780" w:rsidRDefault="00526E4A" w:rsidP="00526E4A">
      <w:pPr>
        <w:widowControl w:val="0"/>
        <w:tabs>
          <w:tab w:val="left" w:pos="540"/>
          <w:tab w:val="left" w:pos="720"/>
          <w:tab w:val="left" w:pos="1080"/>
        </w:tabs>
        <w:autoSpaceDE w:val="0"/>
        <w:autoSpaceDN w:val="0"/>
        <w:adjustRightInd w:val="0"/>
        <w:ind w:hanging="993"/>
        <w:jc w:val="both"/>
        <w:rPr>
          <w:sz w:val="28"/>
          <w:szCs w:val="28"/>
          <w:highlight w:val="lightGray"/>
        </w:rPr>
      </w:pPr>
    </w:p>
    <w:p w:rsidR="00526E4A" w:rsidRPr="00746780" w:rsidRDefault="00654956" w:rsidP="00526E4A">
      <w:pPr>
        <w:widowControl w:val="0"/>
        <w:tabs>
          <w:tab w:val="left" w:pos="540"/>
          <w:tab w:val="left" w:pos="720"/>
          <w:tab w:val="left" w:pos="1080"/>
        </w:tabs>
        <w:autoSpaceDE w:val="0"/>
        <w:autoSpaceDN w:val="0"/>
        <w:adjustRightInd w:val="0"/>
        <w:jc w:val="both"/>
        <w:rPr>
          <w:sz w:val="28"/>
          <w:szCs w:val="28"/>
          <w:highlight w:val="lightGray"/>
        </w:rPr>
      </w:pPr>
      <w:r w:rsidRPr="00746780">
        <w:rPr>
          <w:sz w:val="28"/>
          <w:szCs w:val="28"/>
          <w:highlight w:val="lightGray"/>
        </w:rPr>
        <w:pict>
          <v:shape id="_x0000_i1029" type="#_x0000_t75" style="width:511.6pt;height:454.85pt">
            <v:imagedata r:id="rId15" o:title=""/>
          </v:shape>
        </w:pict>
      </w:r>
    </w:p>
    <w:p w:rsidR="00526E4A" w:rsidRPr="00526E4A" w:rsidRDefault="00526E4A" w:rsidP="00526E4A">
      <w:pPr>
        <w:widowControl w:val="0"/>
        <w:tabs>
          <w:tab w:val="left" w:pos="540"/>
          <w:tab w:val="left" w:pos="720"/>
          <w:tab w:val="left" w:pos="1080"/>
        </w:tabs>
        <w:autoSpaceDE w:val="0"/>
        <w:autoSpaceDN w:val="0"/>
        <w:adjustRightInd w:val="0"/>
        <w:jc w:val="both"/>
        <w:rPr>
          <w:b/>
          <w:sz w:val="28"/>
          <w:szCs w:val="28"/>
        </w:rPr>
      </w:pPr>
    </w:p>
    <w:p w:rsidR="00526E4A" w:rsidRPr="00526E4A" w:rsidRDefault="00526E4A" w:rsidP="00526E4A">
      <w:pPr>
        <w:widowControl w:val="0"/>
        <w:tabs>
          <w:tab w:val="left" w:pos="540"/>
          <w:tab w:val="left" w:pos="720"/>
          <w:tab w:val="left" w:pos="1080"/>
        </w:tabs>
        <w:autoSpaceDE w:val="0"/>
        <w:autoSpaceDN w:val="0"/>
        <w:adjustRightInd w:val="0"/>
        <w:ind w:firstLine="709"/>
        <w:jc w:val="both"/>
        <w:rPr>
          <w:sz w:val="28"/>
          <w:szCs w:val="28"/>
        </w:rPr>
      </w:pPr>
      <w:r w:rsidRPr="00526E4A">
        <w:rPr>
          <w:sz w:val="28"/>
          <w:szCs w:val="28"/>
        </w:rPr>
        <w:t>За  2020 год в Реестр договоров о проведении капитального ремонта, заключенных заказчиками</w:t>
      </w:r>
      <w:proofErr w:type="gramStart"/>
      <w:r w:rsidRPr="00526E4A">
        <w:rPr>
          <w:sz w:val="28"/>
          <w:szCs w:val="28"/>
        </w:rPr>
        <w:t>.</w:t>
      </w:r>
      <w:proofErr w:type="gramEnd"/>
      <w:r w:rsidRPr="00526E4A">
        <w:rPr>
          <w:sz w:val="28"/>
          <w:szCs w:val="28"/>
        </w:rPr>
        <w:t xml:space="preserve"> </w:t>
      </w:r>
      <w:proofErr w:type="gramStart"/>
      <w:r w:rsidRPr="00526E4A">
        <w:rPr>
          <w:sz w:val="28"/>
          <w:szCs w:val="28"/>
        </w:rPr>
        <w:t>п</w:t>
      </w:r>
      <w:proofErr w:type="gramEnd"/>
      <w:r w:rsidRPr="00526E4A">
        <w:rPr>
          <w:sz w:val="28"/>
          <w:szCs w:val="28"/>
        </w:rPr>
        <w:t>оступила информация в количестве 982 документов, за 2021 год – 1567 документов, за  2022 год – 1282 документа, за 2023 год – 780 документов.</w:t>
      </w:r>
    </w:p>
    <w:p w:rsidR="00526E4A" w:rsidRPr="00746780" w:rsidRDefault="00526E4A" w:rsidP="00526E4A">
      <w:pPr>
        <w:widowControl w:val="0"/>
        <w:tabs>
          <w:tab w:val="left" w:pos="540"/>
          <w:tab w:val="left" w:pos="720"/>
          <w:tab w:val="left" w:pos="1080"/>
        </w:tabs>
        <w:autoSpaceDE w:val="0"/>
        <w:autoSpaceDN w:val="0"/>
        <w:adjustRightInd w:val="0"/>
        <w:jc w:val="both"/>
        <w:rPr>
          <w:b/>
          <w:sz w:val="28"/>
          <w:szCs w:val="28"/>
          <w:highlight w:val="lightGray"/>
        </w:rPr>
      </w:pPr>
    </w:p>
    <w:p w:rsidR="00526E4A" w:rsidRPr="00526E4A" w:rsidRDefault="00526E4A" w:rsidP="00526E4A">
      <w:pPr>
        <w:widowControl w:val="0"/>
        <w:tabs>
          <w:tab w:val="left" w:pos="540"/>
          <w:tab w:val="left" w:pos="720"/>
          <w:tab w:val="left" w:pos="1080"/>
        </w:tabs>
        <w:autoSpaceDE w:val="0"/>
        <w:autoSpaceDN w:val="0"/>
        <w:adjustRightInd w:val="0"/>
        <w:jc w:val="center"/>
        <w:rPr>
          <w:b/>
          <w:sz w:val="28"/>
          <w:szCs w:val="28"/>
        </w:rPr>
      </w:pPr>
      <w:r w:rsidRPr="00526E4A">
        <w:rPr>
          <w:b/>
          <w:sz w:val="28"/>
          <w:szCs w:val="28"/>
        </w:rPr>
        <w:t>6. Обеспечение функционирования системы казначейских платежей</w:t>
      </w:r>
    </w:p>
    <w:p w:rsidR="00526E4A" w:rsidRPr="00526E4A" w:rsidRDefault="00526E4A" w:rsidP="00526E4A">
      <w:pPr>
        <w:widowControl w:val="0"/>
        <w:tabs>
          <w:tab w:val="left" w:pos="540"/>
          <w:tab w:val="left" w:pos="720"/>
          <w:tab w:val="left" w:pos="1080"/>
        </w:tabs>
        <w:autoSpaceDE w:val="0"/>
        <w:autoSpaceDN w:val="0"/>
        <w:adjustRightInd w:val="0"/>
        <w:ind w:firstLine="709"/>
        <w:jc w:val="both"/>
        <w:rPr>
          <w:b/>
          <w:sz w:val="28"/>
          <w:szCs w:val="28"/>
        </w:rPr>
      </w:pPr>
    </w:p>
    <w:p w:rsidR="00526E4A" w:rsidRPr="00526E4A" w:rsidRDefault="00526E4A" w:rsidP="00526E4A">
      <w:pPr>
        <w:widowControl w:val="0"/>
        <w:tabs>
          <w:tab w:val="left" w:pos="540"/>
          <w:tab w:val="left" w:pos="720"/>
          <w:tab w:val="left" w:pos="1080"/>
        </w:tabs>
        <w:autoSpaceDE w:val="0"/>
        <w:autoSpaceDN w:val="0"/>
        <w:adjustRightInd w:val="0"/>
        <w:ind w:firstLine="709"/>
        <w:jc w:val="both"/>
        <w:rPr>
          <w:sz w:val="28"/>
          <w:szCs w:val="28"/>
        </w:rPr>
      </w:pPr>
      <w:proofErr w:type="gramStart"/>
      <w:r w:rsidRPr="00526E4A">
        <w:rPr>
          <w:sz w:val="28"/>
          <w:szCs w:val="28"/>
        </w:rPr>
        <w:t xml:space="preserve">В целях реализации вступивших в силу 1 января 2021 года положений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а также во исполнение мероприятий, </w:t>
      </w:r>
      <w:r w:rsidRPr="00526E4A">
        <w:rPr>
          <w:sz w:val="28"/>
          <w:szCs w:val="28"/>
        </w:rPr>
        <w:lastRenderedPageBreak/>
        <w:t>предусмотренных Дорожной картой,  Управлением в 2020 году  проводилась работа по  открытию казначейских счетов  в соответствии  с  Приказом Казначейства России от</w:t>
      </w:r>
      <w:proofErr w:type="gramEnd"/>
      <w:r w:rsidRPr="00526E4A">
        <w:rPr>
          <w:sz w:val="28"/>
          <w:szCs w:val="28"/>
        </w:rPr>
        <w:t xml:space="preserve"> 01.04.2020  № 15н «О Порядке открытия казначейских счетов».</w:t>
      </w:r>
    </w:p>
    <w:p w:rsidR="00526E4A" w:rsidRPr="00526E4A" w:rsidRDefault="00526E4A" w:rsidP="00526E4A">
      <w:pPr>
        <w:widowControl w:val="0"/>
        <w:tabs>
          <w:tab w:val="left" w:pos="540"/>
          <w:tab w:val="left" w:pos="720"/>
          <w:tab w:val="left" w:pos="1080"/>
        </w:tabs>
        <w:autoSpaceDE w:val="0"/>
        <w:autoSpaceDN w:val="0"/>
        <w:adjustRightInd w:val="0"/>
        <w:ind w:firstLine="709"/>
        <w:jc w:val="both"/>
        <w:rPr>
          <w:sz w:val="26"/>
          <w:szCs w:val="26"/>
        </w:rPr>
      </w:pPr>
      <w:r w:rsidRPr="00526E4A">
        <w:rPr>
          <w:sz w:val="26"/>
          <w:szCs w:val="26"/>
        </w:rPr>
        <w:t xml:space="preserve">На  </w:t>
      </w:r>
      <w:r w:rsidRPr="00526E4A">
        <w:rPr>
          <w:sz w:val="28"/>
          <w:szCs w:val="28"/>
        </w:rPr>
        <w:t>01.01.2024. в Управлении открыты  следующие казначейские счета:</w:t>
      </w:r>
    </w:p>
    <w:tbl>
      <w:tblPr>
        <w:tblpPr w:leftFromText="180" w:rightFromText="180" w:vertAnchor="text" w:tblpX="4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5065"/>
        <w:gridCol w:w="1517"/>
        <w:gridCol w:w="1768"/>
      </w:tblGrid>
      <w:tr w:rsidR="00526E4A" w:rsidRPr="00526E4A" w:rsidTr="004778C2">
        <w:tc>
          <w:tcPr>
            <w:tcW w:w="1823"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autoSpaceDE w:val="0"/>
              <w:autoSpaceDN w:val="0"/>
              <w:adjustRightInd w:val="0"/>
              <w:jc w:val="center"/>
              <w:rPr>
                <w:rFonts w:eastAsia="Calibri"/>
                <w:sz w:val="26"/>
                <w:szCs w:val="26"/>
                <w:lang w:eastAsia="en-US"/>
              </w:rPr>
            </w:pPr>
            <w:r w:rsidRPr="00526E4A">
              <w:rPr>
                <w:rFonts w:eastAsia="Calibri"/>
                <w:sz w:val="26"/>
                <w:szCs w:val="26"/>
                <w:lang w:eastAsia="en-US"/>
              </w:rPr>
              <w:t>Код вида казначейского счета</w:t>
            </w:r>
          </w:p>
          <w:p w:rsidR="00526E4A" w:rsidRPr="00526E4A" w:rsidRDefault="00526E4A" w:rsidP="00526E4A">
            <w:pPr>
              <w:widowControl w:val="0"/>
              <w:autoSpaceDE w:val="0"/>
              <w:autoSpaceDN w:val="0"/>
              <w:jc w:val="center"/>
              <w:rPr>
                <w:rFonts w:eastAsia="Calibri"/>
                <w:sz w:val="26"/>
                <w:szCs w:val="26"/>
                <w:lang w:eastAsia="en-US"/>
              </w:rPr>
            </w:pP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Название</w:t>
            </w:r>
          </w:p>
        </w:tc>
        <w:tc>
          <w:tcPr>
            <w:tcW w:w="1517"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Количество счетов  на 01.01.2023</w:t>
            </w:r>
          </w:p>
        </w:tc>
        <w:tc>
          <w:tcPr>
            <w:tcW w:w="1768"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Количество счетов  на 01.01.2024</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3100</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поступлений, являющихся источниками </w:t>
            </w:r>
            <w:proofErr w:type="gramStart"/>
            <w:r w:rsidRPr="00526E4A">
              <w:rPr>
                <w:rFonts w:eastAsia="Calibri"/>
                <w:sz w:val="26"/>
                <w:szCs w:val="26"/>
                <w:lang w:eastAsia="en-US"/>
              </w:rPr>
              <w:t>формирования доходов бюджетов бюджетной системы Российской Федерации</w:t>
            </w:r>
            <w:proofErr w:type="gramEnd"/>
            <w:r w:rsidRPr="00526E4A">
              <w:rPr>
                <w:rFonts w:eastAsia="Calibri"/>
                <w:sz w:val="26"/>
                <w:szCs w:val="26"/>
                <w:lang w:eastAsia="en-US"/>
              </w:rPr>
              <w:t>;</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3211</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федерального бюджета;</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3212</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поступающие во временное распоряжение получателей средств федерального бюджета;</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3214</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федеральных бюджетных и автономных учреждений;</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3215</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3216</w:t>
            </w:r>
          </w:p>
        </w:tc>
        <w:tc>
          <w:tcPr>
            <w:tcW w:w="5065"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средства получателей средств из бюджета, источником финансового обеспечения которых являются средства федерального бюджета</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3221</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бюджетов субъектов Российской Федерации;</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3222</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поступающие во временное распоряжение </w:t>
            </w:r>
            <w:proofErr w:type="gramStart"/>
            <w:r w:rsidRPr="00526E4A">
              <w:rPr>
                <w:rFonts w:eastAsia="Calibri"/>
                <w:sz w:val="26"/>
                <w:szCs w:val="26"/>
                <w:lang w:eastAsia="en-US"/>
              </w:rPr>
              <w:t>получателей средств бюджетов субъектов Российской Федерации</w:t>
            </w:r>
            <w:proofErr w:type="gramEnd"/>
            <w:r w:rsidRPr="00526E4A">
              <w:rPr>
                <w:rFonts w:eastAsia="Calibri"/>
                <w:sz w:val="26"/>
                <w:szCs w:val="26"/>
                <w:lang w:eastAsia="en-US"/>
              </w:rPr>
              <w:t>;</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3224</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бюджетных и автономных учреждений субъектов Российской Федерации;</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3225</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3226</w:t>
            </w:r>
          </w:p>
        </w:tc>
        <w:tc>
          <w:tcPr>
            <w:tcW w:w="5065"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3231</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местных бюджетов;</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96</w:t>
            </w:r>
          </w:p>
          <w:p w:rsidR="00526E4A" w:rsidRPr="00526E4A" w:rsidRDefault="00526E4A" w:rsidP="00526E4A">
            <w:pPr>
              <w:widowControl w:val="0"/>
              <w:autoSpaceDE w:val="0"/>
              <w:autoSpaceDN w:val="0"/>
              <w:jc w:val="center"/>
              <w:rPr>
                <w:rFonts w:eastAsia="Calibri"/>
                <w:sz w:val="26"/>
                <w:szCs w:val="26"/>
                <w:lang w:eastAsia="en-US"/>
              </w:rPr>
            </w:pP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lastRenderedPageBreak/>
              <w:t>96</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lastRenderedPageBreak/>
              <w:t>3232</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поступающие во временное распоряжение получателей средств местных бюджетов;</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94</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94</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3234</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муниципальных бюджетных и автономных учреждений;</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43</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43</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3235</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13</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20</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3236</w:t>
            </w:r>
          </w:p>
        </w:tc>
        <w:tc>
          <w:tcPr>
            <w:tcW w:w="5065"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средства получателей средств из бюджета, источником финансового обеспечения которых являются средства местных бюджетов</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3241</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бюджета Пенсионного фонда Российской Федерации;</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3242</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поступающие во временное распоряжение </w:t>
            </w:r>
            <w:proofErr w:type="gramStart"/>
            <w:r w:rsidRPr="00526E4A">
              <w:rPr>
                <w:rFonts w:eastAsia="Calibri"/>
                <w:sz w:val="26"/>
                <w:szCs w:val="26"/>
                <w:lang w:eastAsia="en-US"/>
              </w:rPr>
              <w:t>получателей средств бюджета Пенсионного фонда Российской Федерации</w:t>
            </w:r>
            <w:proofErr w:type="gramEnd"/>
            <w:r w:rsidRPr="00526E4A">
              <w:rPr>
                <w:rFonts w:eastAsia="Calibri"/>
                <w:sz w:val="26"/>
                <w:szCs w:val="26"/>
                <w:lang w:eastAsia="en-US"/>
              </w:rPr>
              <w:t>;</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3251</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бюджета Фонда социального страхования Российской Федерации;</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0</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3252</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поступающие во временное распоряжение </w:t>
            </w:r>
            <w:proofErr w:type="gramStart"/>
            <w:r w:rsidRPr="00526E4A">
              <w:rPr>
                <w:rFonts w:eastAsia="Calibri"/>
                <w:sz w:val="26"/>
                <w:szCs w:val="26"/>
                <w:lang w:eastAsia="en-US"/>
              </w:rPr>
              <w:t>получателей средств бюджета Фонда социального страхования Российской Федерации</w:t>
            </w:r>
            <w:proofErr w:type="gramEnd"/>
            <w:r w:rsidRPr="00526E4A">
              <w:rPr>
                <w:rFonts w:eastAsia="Calibri"/>
                <w:sz w:val="26"/>
                <w:szCs w:val="26"/>
                <w:lang w:eastAsia="en-US"/>
              </w:rPr>
              <w:t>;</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0</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3271</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бюджетов территориальных фондов обязательного медицинского страхования;</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3272</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поступающие во временное распоряжение </w:t>
            </w:r>
            <w:proofErr w:type="gramStart"/>
            <w:r w:rsidRPr="00526E4A">
              <w:rPr>
                <w:rFonts w:eastAsia="Calibri"/>
                <w:sz w:val="26"/>
                <w:szCs w:val="26"/>
                <w:lang w:eastAsia="en-US"/>
              </w:rPr>
              <w:t>получателей средств бюджетов территориальных фондов обязательного медицинского страхования</w:t>
            </w:r>
            <w:proofErr w:type="gramEnd"/>
            <w:r w:rsidRPr="00526E4A">
              <w:rPr>
                <w:rFonts w:eastAsia="Calibri"/>
                <w:sz w:val="26"/>
                <w:szCs w:val="26"/>
                <w:lang w:eastAsia="en-US"/>
              </w:rPr>
              <w:t>;</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3420</w:t>
            </w: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 xml:space="preserve"> средства единого казначейского счета до выяснения принадлежности;</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1</w:t>
            </w:r>
          </w:p>
        </w:tc>
      </w:tr>
      <w:tr w:rsidR="00526E4A" w:rsidRPr="00526E4A" w:rsidTr="004778C2">
        <w:tc>
          <w:tcPr>
            <w:tcW w:w="1823"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p>
        </w:tc>
        <w:tc>
          <w:tcPr>
            <w:tcW w:w="5065" w:type="dxa"/>
            <w:tcBorders>
              <w:top w:val="single" w:sz="4" w:space="0" w:color="auto"/>
              <w:left w:val="single" w:sz="4" w:space="0" w:color="auto"/>
              <w:bottom w:val="single" w:sz="4" w:space="0" w:color="auto"/>
              <w:right w:val="single" w:sz="4" w:space="0" w:color="auto"/>
            </w:tcBorders>
            <w:hideMark/>
          </w:tcPr>
          <w:p w:rsidR="00526E4A" w:rsidRPr="00526E4A" w:rsidRDefault="00526E4A" w:rsidP="00526E4A">
            <w:pPr>
              <w:widowControl w:val="0"/>
              <w:autoSpaceDE w:val="0"/>
              <w:autoSpaceDN w:val="0"/>
              <w:jc w:val="both"/>
              <w:rPr>
                <w:rFonts w:eastAsia="Calibri"/>
                <w:sz w:val="26"/>
                <w:szCs w:val="26"/>
                <w:lang w:eastAsia="en-US"/>
              </w:rPr>
            </w:pPr>
            <w:r w:rsidRPr="00526E4A">
              <w:rPr>
                <w:rFonts w:eastAsia="Calibri"/>
                <w:sz w:val="26"/>
                <w:szCs w:val="26"/>
                <w:lang w:eastAsia="en-US"/>
              </w:rPr>
              <w:t>Итого</w:t>
            </w:r>
          </w:p>
        </w:tc>
        <w:tc>
          <w:tcPr>
            <w:tcW w:w="1517"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266</w:t>
            </w:r>
          </w:p>
        </w:tc>
        <w:tc>
          <w:tcPr>
            <w:tcW w:w="1768" w:type="dxa"/>
            <w:tcBorders>
              <w:top w:val="single" w:sz="4" w:space="0" w:color="auto"/>
              <w:left w:val="single" w:sz="4" w:space="0" w:color="auto"/>
              <w:bottom w:val="single" w:sz="4" w:space="0" w:color="auto"/>
              <w:right w:val="single" w:sz="4" w:space="0" w:color="auto"/>
            </w:tcBorders>
          </w:tcPr>
          <w:p w:rsidR="00526E4A" w:rsidRPr="00526E4A" w:rsidRDefault="00526E4A" w:rsidP="00526E4A">
            <w:pPr>
              <w:widowControl w:val="0"/>
              <w:autoSpaceDE w:val="0"/>
              <w:autoSpaceDN w:val="0"/>
              <w:jc w:val="center"/>
              <w:rPr>
                <w:rFonts w:eastAsia="Calibri"/>
                <w:sz w:val="26"/>
                <w:szCs w:val="26"/>
                <w:lang w:eastAsia="en-US"/>
              </w:rPr>
            </w:pPr>
            <w:r w:rsidRPr="00526E4A">
              <w:rPr>
                <w:rFonts w:eastAsia="Calibri"/>
                <w:sz w:val="26"/>
                <w:szCs w:val="26"/>
                <w:lang w:eastAsia="en-US"/>
              </w:rPr>
              <w:t>279</w:t>
            </w:r>
          </w:p>
        </w:tc>
      </w:tr>
    </w:tbl>
    <w:p w:rsidR="00526E4A" w:rsidRPr="00526E4A" w:rsidRDefault="00526E4A" w:rsidP="00526E4A">
      <w:pPr>
        <w:widowControl w:val="0"/>
        <w:tabs>
          <w:tab w:val="left" w:pos="540"/>
          <w:tab w:val="left" w:pos="720"/>
          <w:tab w:val="left" w:pos="1080"/>
        </w:tabs>
        <w:autoSpaceDE w:val="0"/>
        <w:autoSpaceDN w:val="0"/>
        <w:adjustRightInd w:val="0"/>
        <w:spacing w:line="322" w:lineRule="exact"/>
        <w:jc w:val="both"/>
        <w:rPr>
          <w:sz w:val="26"/>
          <w:szCs w:val="26"/>
        </w:rPr>
      </w:pPr>
    </w:p>
    <w:p w:rsidR="00526E4A" w:rsidRDefault="00526E4A" w:rsidP="00C74173">
      <w:pPr>
        <w:widowControl w:val="0"/>
        <w:tabs>
          <w:tab w:val="left" w:pos="540"/>
          <w:tab w:val="left" w:pos="720"/>
          <w:tab w:val="left" w:pos="1080"/>
        </w:tabs>
        <w:autoSpaceDE w:val="0"/>
        <w:autoSpaceDN w:val="0"/>
        <w:adjustRightInd w:val="0"/>
        <w:spacing w:line="322" w:lineRule="exact"/>
        <w:ind w:firstLine="709"/>
        <w:jc w:val="both"/>
        <w:rPr>
          <w:sz w:val="28"/>
          <w:szCs w:val="28"/>
        </w:rPr>
      </w:pPr>
      <w:r w:rsidRPr="00526E4A">
        <w:rPr>
          <w:sz w:val="28"/>
          <w:szCs w:val="28"/>
        </w:rPr>
        <w:t xml:space="preserve">За  2023 год  Отделом обработано 24  документа по открытию, переоформлению и закрытию казначейских счетов.  </w:t>
      </w:r>
    </w:p>
    <w:p w:rsidR="00C74173" w:rsidRPr="00526E4A" w:rsidRDefault="00C74173" w:rsidP="00C74173">
      <w:pPr>
        <w:widowControl w:val="0"/>
        <w:tabs>
          <w:tab w:val="left" w:pos="540"/>
          <w:tab w:val="left" w:pos="720"/>
          <w:tab w:val="left" w:pos="1080"/>
        </w:tabs>
        <w:autoSpaceDE w:val="0"/>
        <w:autoSpaceDN w:val="0"/>
        <w:adjustRightInd w:val="0"/>
        <w:spacing w:line="322" w:lineRule="exact"/>
        <w:ind w:firstLine="709"/>
        <w:jc w:val="both"/>
        <w:rPr>
          <w:sz w:val="28"/>
          <w:szCs w:val="28"/>
        </w:rPr>
      </w:pPr>
    </w:p>
    <w:p w:rsidR="00526E4A" w:rsidRPr="00526E4A" w:rsidRDefault="00526E4A" w:rsidP="00526E4A">
      <w:pPr>
        <w:widowControl w:val="0"/>
        <w:tabs>
          <w:tab w:val="left" w:pos="540"/>
          <w:tab w:val="left" w:pos="720"/>
          <w:tab w:val="left" w:pos="1080"/>
        </w:tabs>
        <w:autoSpaceDE w:val="0"/>
        <w:autoSpaceDN w:val="0"/>
        <w:adjustRightInd w:val="0"/>
        <w:spacing w:line="322" w:lineRule="exact"/>
        <w:ind w:firstLine="720"/>
        <w:jc w:val="center"/>
        <w:rPr>
          <w:b/>
          <w:sz w:val="28"/>
          <w:szCs w:val="28"/>
        </w:rPr>
      </w:pPr>
      <w:r w:rsidRPr="00526E4A">
        <w:rPr>
          <w:b/>
          <w:sz w:val="28"/>
          <w:szCs w:val="28"/>
        </w:rPr>
        <w:t>7.</w:t>
      </w:r>
      <w:r w:rsidRPr="00526E4A">
        <w:rPr>
          <w:b/>
          <w:sz w:val="28"/>
          <w:szCs w:val="28"/>
        </w:rPr>
        <w:tab/>
        <w:t>Мониторинг наполнения информацией официального сайта для размещения информации о государственных и муниципальных учреждениях в сети Интернет (www.bus.gov.ru).</w:t>
      </w:r>
    </w:p>
    <w:p w:rsidR="00526E4A" w:rsidRPr="00526E4A" w:rsidRDefault="00526E4A" w:rsidP="00526E4A">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526E4A" w:rsidRPr="00526E4A" w:rsidRDefault="00526E4A" w:rsidP="00C74173">
      <w:pPr>
        <w:widowControl w:val="0"/>
        <w:tabs>
          <w:tab w:val="left" w:pos="540"/>
          <w:tab w:val="left" w:pos="720"/>
          <w:tab w:val="left" w:pos="1080"/>
        </w:tabs>
        <w:autoSpaceDE w:val="0"/>
        <w:autoSpaceDN w:val="0"/>
        <w:adjustRightInd w:val="0"/>
        <w:spacing w:line="322" w:lineRule="exact"/>
        <w:ind w:firstLine="720"/>
        <w:jc w:val="both"/>
        <w:rPr>
          <w:sz w:val="28"/>
          <w:szCs w:val="28"/>
        </w:rPr>
      </w:pPr>
      <w:proofErr w:type="gramStart"/>
      <w:r w:rsidRPr="00526E4A">
        <w:rPr>
          <w:sz w:val="28"/>
          <w:szCs w:val="28"/>
        </w:rPr>
        <w:t xml:space="preserve">Отделом осуществлялся  мониторинг наполнения информацией официального сайта для размещения информации о государственных и муниципальных </w:t>
      </w:r>
      <w:r w:rsidRPr="00526E4A">
        <w:rPr>
          <w:sz w:val="28"/>
          <w:szCs w:val="28"/>
        </w:rPr>
        <w:lastRenderedPageBreak/>
        <w:t>учреждениях в сети Интернет (www.bus.gov.ru), который  был создан  в рамках исполнения приказа Министерства финансов Российской Федерации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roofErr w:type="gramEnd"/>
    </w:p>
    <w:p w:rsidR="00526E4A" w:rsidRPr="00526E4A" w:rsidRDefault="00526E4A" w:rsidP="00C74173">
      <w:pPr>
        <w:widowControl w:val="0"/>
        <w:tabs>
          <w:tab w:val="left" w:pos="540"/>
          <w:tab w:val="left" w:pos="720"/>
          <w:tab w:val="left" w:pos="1080"/>
        </w:tabs>
        <w:autoSpaceDE w:val="0"/>
        <w:autoSpaceDN w:val="0"/>
        <w:adjustRightInd w:val="0"/>
        <w:spacing w:line="322" w:lineRule="exact"/>
        <w:ind w:firstLine="720"/>
        <w:jc w:val="both"/>
        <w:rPr>
          <w:sz w:val="28"/>
          <w:szCs w:val="28"/>
        </w:rPr>
      </w:pPr>
      <w:r w:rsidRPr="00526E4A">
        <w:rPr>
          <w:sz w:val="28"/>
          <w:szCs w:val="28"/>
        </w:rPr>
        <w:t>В  2023 году  Приказом  Федерального казначейства № 77 от 07.03.22023.  внесены изменения  в приказ Федерального казначейства от 25.09.2020 г. № 268 «Об организационно-штатной структуре управлений Федерального казначейства по субъектам Российской Федерации», согласно которым  функции по мониторингу размещения  информации  вменены в обязанность  Отдела бюджетного учета и отчетности по операциям бюджетов.   ОВФР  осуществлен мониторинг  по состоянию на  01.07.2023. 1/4 организаций,  проведено обучение сотрудников Отдела бюджетного учета и отчетности по операциям бюджетов.</w:t>
      </w:r>
    </w:p>
    <w:p w:rsidR="00526E4A" w:rsidRPr="00526E4A" w:rsidRDefault="00526E4A" w:rsidP="00526E4A">
      <w:pPr>
        <w:widowControl w:val="0"/>
        <w:tabs>
          <w:tab w:val="left" w:pos="540"/>
          <w:tab w:val="left" w:pos="720"/>
          <w:tab w:val="left" w:pos="1080"/>
        </w:tabs>
        <w:autoSpaceDE w:val="0"/>
        <w:autoSpaceDN w:val="0"/>
        <w:adjustRightInd w:val="0"/>
        <w:spacing w:line="322" w:lineRule="exact"/>
        <w:jc w:val="both"/>
        <w:rPr>
          <w:sz w:val="28"/>
          <w:szCs w:val="28"/>
        </w:rPr>
      </w:pPr>
    </w:p>
    <w:p w:rsidR="00526E4A" w:rsidRPr="00526E4A" w:rsidRDefault="00526E4A" w:rsidP="00526E4A">
      <w:pPr>
        <w:widowControl w:val="0"/>
        <w:tabs>
          <w:tab w:val="left" w:pos="540"/>
          <w:tab w:val="left" w:pos="720"/>
          <w:tab w:val="left" w:pos="1080"/>
        </w:tabs>
        <w:autoSpaceDE w:val="0"/>
        <w:autoSpaceDN w:val="0"/>
        <w:adjustRightInd w:val="0"/>
        <w:spacing w:line="322" w:lineRule="exact"/>
        <w:ind w:firstLine="720"/>
        <w:jc w:val="center"/>
        <w:rPr>
          <w:b/>
          <w:sz w:val="28"/>
          <w:szCs w:val="28"/>
        </w:rPr>
      </w:pPr>
      <w:r w:rsidRPr="00526E4A">
        <w:rPr>
          <w:b/>
          <w:sz w:val="28"/>
          <w:szCs w:val="28"/>
        </w:rPr>
        <w:t xml:space="preserve">8. </w:t>
      </w:r>
      <w:proofErr w:type="gramStart"/>
      <w:r w:rsidRPr="00526E4A">
        <w:rPr>
          <w:b/>
          <w:sz w:val="28"/>
          <w:szCs w:val="28"/>
        </w:rPr>
        <w:t>Контроль соответствия, полномочий пользователей ГИИС «Электронный бюджет»), назначаемым в  Подсистеме обеспечения информационной безопасности Системы обеспечения безопасности информации Федерального казначейства</w:t>
      </w:r>
      <w:proofErr w:type="gramEnd"/>
    </w:p>
    <w:p w:rsidR="00526E4A" w:rsidRPr="00526E4A" w:rsidRDefault="00526E4A" w:rsidP="00526E4A">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526E4A" w:rsidRPr="00526E4A" w:rsidRDefault="00526E4A" w:rsidP="00C74173">
      <w:pPr>
        <w:widowControl w:val="0"/>
        <w:tabs>
          <w:tab w:val="left" w:pos="540"/>
          <w:tab w:val="left" w:pos="720"/>
          <w:tab w:val="left" w:pos="1080"/>
        </w:tabs>
        <w:autoSpaceDE w:val="0"/>
        <w:autoSpaceDN w:val="0"/>
        <w:adjustRightInd w:val="0"/>
        <w:spacing w:line="322" w:lineRule="exact"/>
        <w:ind w:firstLine="720"/>
        <w:jc w:val="both"/>
        <w:rPr>
          <w:sz w:val="28"/>
          <w:szCs w:val="28"/>
        </w:rPr>
      </w:pPr>
      <w:proofErr w:type="gramStart"/>
      <w:r w:rsidRPr="00526E4A">
        <w:rPr>
          <w:sz w:val="28"/>
          <w:szCs w:val="28"/>
        </w:rPr>
        <w:t xml:space="preserve">Одновременно с  передачей функции ОВФР по мониторингу размещения  информации на сайте </w:t>
      </w:r>
      <w:hyperlink r:id="rId16" w:history="1">
        <w:r w:rsidRPr="00526E4A">
          <w:rPr>
            <w:sz w:val="28"/>
            <w:szCs w:val="28"/>
          </w:rPr>
          <w:t>www.bus.gov.ru</w:t>
        </w:r>
      </w:hyperlink>
      <w:r w:rsidRPr="00526E4A">
        <w:rPr>
          <w:sz w:val="28"/>
          <w:szCs w:val="28"/>
        </w:rPr>
        <w:t xml:space="preserve"> в другое структурное подразделение Управления, на ОВФР  со второго полугодия  2023 года в  соответствии с письмом Федерального казначейства от 30.06.2023. №07-04-05/13-18347 возложен контроль соответствия, назначаемых пользователям государственной интегрированной информационной системы управления общественными финансами «Электронный бюджет» – клиентам ТОФК в Подсистеме обеспечения информационной безопасности Системы обеспечения</w:t>
      </w:r>
      <w:proofErr w:type="gramEnd"/>
      <w:r w:rsidRPr="00526E4A">
        <w:rPr>
          <w:sz w:val="28"/>
          <w:szCs w:val="28"/>
        </w:rPr>
        <w:t xml:space="preserve"> безопасности информации Федерального казначейства функциональных ролей, полномочиями по подписанию документов от лица руководителя или иного лица, наделенного правом первой подписи и главного бухгалтера или иного лица, наделенного правом второй подписи в соответствии с Карточкой образцов подписей к лицевым счетам в соответствии с  временным порядком.</w:t>
      </w:r>
    </w:p>
    <w:p w:rsidR="00526E4A" w:rsidRPr="00526E4A" w:rsidRDefault="00526E4A" w:rsidP="00C74173">
      <w:pPr>
        <w:widowControl w:val="0"/>
        <w:tabs>
          <w:tab w:val="left" w:pos="540"/>
          <w:tab w:val="left" w:pos="720"/>
          <w:tab w:val="left" w:pos="1080"/>
        </w:tabs>
        <w:autoSpaceDE w:val="0"/>
        <w:autoSpaceDN w:val="0"/>
        <w:adjustRightInd w:val="0"/>
        <w:spacing w:line="322" w:lineRule="exact"/>
        <w:ind w:firstLine="720"/>
        <w:jc w:val="both"/>
        <w:rPr>
          <w:sz w:val="28"/>
          <w:szCs w:val="28"/>
        </w:rPr>
      </w:pPr>
      <w:r w:rsidRPr="00526E4A">
        <w:rPr>
          <w:sz w:val="28"/>
          <w:szCs w:val="28"/>
        </w:rPr>
        <w:t>Следует отметить, что с момента получения поручения,  Федеральным казначейством неоднократно уточнялся перечень ролей, назначаемых для проверки. При этом  до возложения контроля на ТОФК имел место период, когда клиенты  назначали себе  полномочия самостоятельно.</w:t>
      </w:r>
    </w:p>
    <w:p w:rsidR="00526E4A" w:rsidRPr="00526E4A" w:rsidRDefault="00526E4A" w:rsidP="00C74173">
      <w:pPr>
        <w:widowControl w:val="0"/>
        <w:tabs>
          <w:tab w:val="left" w:pos="540"/>
          <w:tab w:val="left" w:pos="720"/>
          <w:tab w:val="left" w:pos="1080"/>
        </w:tabs>
        <w:autoSpaceDE w:val="0"/>
        <w:autoSpaceDN w:val="0"/>
        <w:adjustRightInd w:val="0"/>
        <w:spacing w:line="322" w:lineRule="exact"/>
        <w:ind w:firstLine="720"/>
        <w:jc w:val="both"/>
        <w:rPr>
          <w:sz w:val="28"/>
          <w:szCs w:val="28"/>
        </w:rPr>
      </w:pPr>
      <w:r w:rsidRPr="00526E4A">
        <w:rPr>
          <w:sz w:val="28"/>
          <w:szCs w:val="28"/>
        </w:rPr>
        <w:t xml:space="preserve">В  настоящее время  отделом ведется  разъяснительная  работа с клиентами по назначению полномочий. </w:t>
      </w:r>
    </w:p>
    <w:p w:rsidR="00526E4A" w:rsidRPr="00746780" w:rsidRDefault="00526E4A" w:rsidP="00526E4A">
      <w:pPr>
        <w:widowControl w:val="0"/>
        <w:tabs>
          <w:tab w:val="left" w:pos="540"/>
          <w:tab w:val="left" w:pos="720"/>
          <w:tab w:val="left" w:pos="1080"/>
        </w:tabs>
        <w:autoSpaceDE w:val="0"/>
        <w:autoSpaceDN w:val="0"/>
        <w:adjustRightInd w:val="0"/>
        <w:spacing w:line="322" w:lineRule="exact"/>
        <w:jc w:val="both"/>
        <w:rPr>
          <w:b/>
          <w:sz w:val="28"/>
          <w:szCs w:val="28"/>
          <w:highlight w:val="lightGray"/>
        </w:rPr>
      </w:pPr>
    </w:p>
    <w:p w:rsidR="00526E4A" w:rsidRPr="00526E4A" w:rsidRDefault="00526E4A" w:rsidP="00526E4A">
      <w:pPr>
        <w:tabs>
          <w:tab w:val="left" w:pos="540"/>
          <w:tab w:val="left" w:pos="720"/>
          <w:tab w:val="left" w:pos="1080"/>
        </w:tabs>
        <w:autoSpaceDE w:val="0"/>
        <w:autoSpaceDN w:val="0"/>
        <w:adjustRightInd w:val="0"/>
        <w:ind w:firstLine="709"/>
        <w:jc w:val="both"/>
        <w:rPr>
          <w:sz w:val="28"/>
          <w:szCs w:val="28"/>
        </w:rPr>
      </w:pPr>
      <w:r w:rsidRPr="00526E4A">
        <w:rPr>
          <w:sz w:val="28"/>
          <w:szCs w:val="28"/>
        </w:rPr>
        <w:t xml:space="preserve">Кроме перечисленных основных  направлений в работе,  ОВФР  выполняет следующие функции: </w:t>
      </w:r>
    </w:p>
    <w:p w:rsidR="00526E4A" w:rsidRPr="00526E4A" w:rsidRDefault="00526E4A" w:rsidP="00526E4A">
      <w:pPr>
        <w:tabs>
          <w:tab w:val="left" w:pos="540"/>
          <w:tab w:val="left" w:pos="720"/>
          <w:tab w:val="left" w:pos="1080"/>
        </w:tabs>
        <w:autoSpaceDE w:val="0"/>
        <w:autoSpaceDN w:val="0"/>
        <w:adjustRightInd w:val="0"/>
        <w:ind w:firstLine="709"/>
        <w:jc w:val="both"/>
        <w:rPr>
          <w:sz w:val="28"/>
          <w:szCs w:val="28"/>
        </w:rPr>
      </w:pPr>
      <w:r w:rsidRPr="00526E4A">
        <w:rPr>
          <w:sz w:val="28"/>
          <w:szCs w:val="28"/>
        </w:rPr>
        <w:t>- осуществляет прием, проверку документов, представленных участниками Государственной информационной системы о государственных и муниципальных платежах (далее - ГИС ГМП);</w:t>
      </w:r>
    </w:p>
    <w:p w:rsidR="00526E4A" w:rsidRPr="00526E4A" w:rsidRDefault="00526E4A" w:rsidP="00526E4A">
      <w:pPr>
        <w:tabs>
          <w:tab w:val="left" w:pos="540"/>
          <w:tab w:val="left" w:pos="720"/>
          <w:tab w:val="left" w:pos="1080"/>
          <w:tab w:val="left" w:pos="1445"/>
        </w:tabs>
        <w:autoSpaceDE w:val="0"/>
        <w:autoSpaceDN w:val="0"/>
        <w:adjustRightInd w:val="0"/>
        <w:ind w:firstLine="709"/>
        <w:jc w:val="both"/>
        <w:rPr>
          <w:sz w:val="28"/>
          <w:szCs w:val="28"/>
        </w:rPr>
      </w:pPr>
      <w:r w:rsidRPr="00526E4A">
        <w:rPr>
          <w:sz w:val="28"/>
          <w:szCs w:val="28"/>
        </w:rPr>
        <w:t>- обеспечивает формирование дел клиентов, в том числе являющихся участниками ГИС ГМП, ведение книги регистрации лицевых счетов;</w:t>
      </w:r>
    </w:p>
    <w:p w:rsidR="00526E4A" w:rsidRPr="00526E4A" w:rsidRDefault="00526E4A" w:rsidP="00526E4A">
      <w:pPr>
        <w:tabs>
          <w:tab w:val="left" w:pos="540"/>
          <w:tab w:val="left" w:pos="720"/>
          <w:tab w:val="left" w:pos="1080"/>
          <w:tab w:val="left" w:pos="1570"/>
        </w:tabs>
        <w:autoSpaceDE w:val="0"/>
        <w:autoSpaceDN w:val="0"/>
        <w:adjustRightInd w:val="0"/>
        <w:ind w:firstLine="709"/>
        <w:jc w:val="both"/>
        <w:rPr>
          <w:sz w:val="28"/>
          <w:szCs w:val="28"/>
        </w:rPr>
      </w:pPr>
      <w:r w:rsidRPr="00526E4A">
        <w:rPr>
          <w:sz w:val="28"/>
          <w:szCs w:val="28"/>
        </w:rPr>
        <w:lastRenderedPageBreak/>
        <w:t>- оказывает информационную поддержку организациям при работе с официальными сайтами в части соответствия  информации данным  Сводного реестра;</w:t>
      </w:r>
    </w:p>
    <w:p w:rsidR="00526E4A" w:rsidRPr="00526E4A" w:rsidRDefault="00526E4A" w:rsidP="00526E4A">
      <w:pPr>
        <w:widowControl w:val="0"/>
        <w:tabs>
          <w:tab w:val="left" w:pos="540"/>
          <w:tab w:val="left" w:pos="720"/>
          <w:tab w:val="left" w:pos="1080"/>
          <w:tab w:val="left" w:pos="1570"/>
        </w:tabs>
        <w:autoSpaceDE w:val="0"/>
        <w:autoSpaceDN w:val="0"/>
        <w:adjustRightInd w:val="0"/>
        <w:ind w:firstLine="709"/>
        <w:jc w:val="both"/>
        <w:rPr>
          <w:sz w:val="28"/>
          <w:szCs w:val="28"/>
        </w:rPr>
      </w:pPr>
      <w:r w:rsidRPr="00526E4A">
        <w:rPr>
          <w:sz w:val="28"/>
          <w:szCs w:val="28"/>
        </w:rPr>
        <w:t>- осуществляет совместно с ОИС прием, проверку документов, представленных участниками системы удаленного финансового документооборота (СУФД) – за 2020 год обработано 2003 заявки (в том числе ОВФР  - 422 шт.),</w:t>
      </w:r>
      <w:r w:rsidRPr="00526E4A">
        <w:rPr>
          <w:sz w:val="24"/>
          <w:szCs w:val="24"/>
        </w:rPr>
        <w:t xml:space="preserve"> </w:t>
      </w:r>
      <w:r w:rsidRPr="00526E4A">
        <w:rPr>
          <w:sz w:val="28"/>
          <w:szCs w:val="28"/>
        </w:rPr>
        <w:t>за 2021 год обработано 1058 заявок (в том числе ОВФР  - 180 шт.); за 2022 год обработано 449 заявок (в том числе ОВФР  - 118 шт.),</w:t>
      </w:r>
      <w:r w:rsidRPr="00526E4A">
        <w:rPr>
          <w:sz w:val="24"/>
          <w:szCs w:val="24"/>
        </w:rPr>
        <w:t xml:space="preserve"> </w:t>
      </w:r>
      <w:r w:rsidRPr="00526E4A">
        <w:rPr>
          <w:sz w:val="28"/>
          <w:szCs w:val="28"/>
        </w:rPr>
        <w:t>за 2023 год обработано 500 заявок (в том числе ОВФР  - 266 шт.) – количество  заявок ежегодно снижается в связи с переходом клиентов  на работу в ГИИС «Электронный  бюджет»</w:t>
      </w:r>
      <w:proofErr w:type="gramStart"/>
      <w:r w:rsidRPr="00526E4A">
        <w:rPr>
          <w:sz w:val="28"/>
          <w:szCs w:val="28"/>
        </w:rPr>
        <w:t xml:space="preserve"> ;</w:t>
      </w:r>
      <w:proofErr w:type="gramEnd"/>
    </w:p>
    <w:p w:rsidR="00526E4A" w:rsidRPr="00526E4A" w:rsidRDefault="00526E4A" w:rsidP="00526E4A">
      <w:pPr>
        <w:tabs>
          <w:tab w:val="left" w:pos="540"/>
          <w:tab w:val="left" w:pos="720"/>
          <w:tab w:val="left" w:pos="1080"/>
          <w:tab w:val="left" w:pos="1646"/>
        </w:tabs>
        <w:autoSpaceDE w:val="0"/>
        <w:autoSpaceDN w:val="0"/>
        <w:adjustRightInd w:val="0"/>
        <w:ind w:firstLine="709"/>
        <w:jc w:val="both"/>
        <w:rPr>
          <w:sz w:val="28"/>
          <w:szCs w:val="28"/>
        </w:rPr>
      </w:pPr>
      <w:r w:rsidRPr="00526E4A">
        <w:rPr>
          <w:sz w:val="28"/>
          <w:szCs w:val="28"/>
        </w:rPr>
        <w:t>-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ОВФР;</w:t>
      </w:r>
    </w:p>
    <w:p w:rsidR="00526E4A" w:rsidRPr="00526E4A" w:rsidRDefault="00526E4A" w:rsidP="00526E4A">
      <w:pPr>
        <w:autoSpaceDE w:val="0"/>
        <w:autoSpaceDN w:val="0"/>
        <w:adjustRightInd w:val="0"/>
        <w:ind w:firstLine="709"/>
        <w:jc w:val="both"/>
        <w:rPr>
          <w:sz w:val="28"/>
          <w:szCs w:val="28"/>
        </w:rPr>
      </w:pPr>
      <w:r w:rsidRPr="00526E4A">
        <w:rPr>
          <w:sz w:val="28"/>
          <w:szCs w:val="28"/>
        </w:rPr>
        <w:t>- участвует в поддержке контента сайта Управления в сети Интернет в актуальном состоянии в пределах компетенции ОВФР;</w:t>
      </w:r>
    </w:p>
    <w:p w:rsidR="00526E4A" w:rsidRPr="00526E4A" w:rsidRDefault="00526E4A" w:rsidP="00526E4A">
      <w:pPr>
        <w:autoSpaceDE w:val="0"/>
        <w:autoSpaceDN w:val="0"/>
        <w:adjustRightInd w:val="0"/>
        <w:ind w:firstLine="709"/>
        <w:jc w:val="both"/>
        <w:rPr>
          <w:sz w:val="28"/>
          <w:szCs w:val="28"/>
        </w:rPr>
      </w:pPr>
      <w:r w:rsidRPr="00526E4A">
        <w:rPr>
          <w:sz w:val="28"/>
          <w:szCs w:val="28"/>
        </w:rPr>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526E4A" w:rsidRPr="00526E4A" w:rsidRDefault="00526E4A" w:rsidP="00526E4A">
      <w:pPr>
        <w:ind w:firstLine="709"/>
        <w:jc w:val="both"/>
        <w:rPr>
          <w:sz w:val="28"/>
          <w:szCs w:val="28"/>
        </w:rPr>
      </w:pPr>
      <w:r w:rsidRPr="00526E4A">
        <w:rPr>
          <w:sz w:val="28"/>
          <w:szCs w:val="28"/>
        </w:rPr>
        <w:t>- готовит  отчетность в части мониторинга реестров и  открытия  лицевых счетов;</w:t>
      </w:r>
    </w:p>
    <w:p w:rsidR="00526E4A" w:rsidRPr="00526E4A" w:rsidRDefault="00526E4A" w:rsidP="00526E4A">
      <w:pPr>
        <w:ind w:firstLine="709"/>
        <w:jc w:val="both"/>
        <w:rPr>
          <w:sz w:val="28"/>
          <w:szCs w:val="28"/>
        </w:rPr>
      </w:pPr>
      <w:r w:rsidRPr="00526E4A">
        <w:rPr>
          <w:sz w:val="28"/>
          <w:szCs w:val="28"/>
        </w:rPr>
        <w:t>- за 2023 год ОВФР   подготовлено  407 писем клиентам и  235  внутренних документов в  другие отделы</w:t>
      </w:r>
      <w:r w:rsidRPr="00526E4A">
        <w:rPr>
          <w:sz w:val="24"/>
          <w:szCs w:val="24"/>
        </w:rPr>
        <w:t xml:space="preserve"> </w:t>
      </w:r>
      <w:r w:rsidRPr="00526E4A">
        <w:rPr>
          <w:sz w:val="28"/>
          <w:szCs w:val="28"/>
        </w:rPr>
        <w:t>по вопросам, относящимся к компетенции ОВФР.</w:t>
      </w:r>
    </w:p>
    <w:p w:rsidR="00526E4A" w:rsidRDefault="00526E4A" w:rsidP="00526E4A">
      <w:pPr>
        <w:spacing w:line="276" w:lineRule="auto"/>
        <w:jc w:val="both"/>
        <w:rPr>
          <w:b/>
          <w:szCs w:val="28"/>
        </w:rPr>
      </w:pPr>
    </w:p>
    <w:p w:rsidR="00526E4A" w:rsidRPr="003F0CFB" w:rsidRDefault="00526E4A" w:rsidP="00AC1980">
      <w:pPr>
        <w:spacing w:line="276" w:lineRule="auto"/>
        <w:jc w:val="center"/>
        <w:rPr>
          <w:b/>
          <w:szCs w:val="28"/>
        </w:rPr>
      </w:pPr>
    </w:p>
    <w:p w:rsidR="006B3770" w:rsidRDefault="006B3770" w:rsidP="006B3770">
      <w:pPr>
        <w:autoSpaceDE w:val="0"/>
        <w:autoSpaceDN w:val="0"/>
        <w:adjustRightInd w:val="0"/>
        <w:ind w:firstLine="709"/>
        <w:jc w:val="both"/>
        <w:rPr>
          <w:sz w:val="28"/>
          <w:szCs w:val="28"/>
        </w:rPr>
      </w:pPr>
    </w:p>
    <w:p w:rsidR="0083189C" w:rsidRPr="006E361D" w:rsidRDefault="00745882" w:rsidP="00A56875">
      <w:pPr>
        <w:tabs>
          <w:tab w:val="left" w:pos="720"/>
        </w:tabs>
        <w:autoSpaceDE w:val="0"/>
        <w:autoSpaceDN w:val="0"/>
        <w:ind w:firstLine="142"/>
        <w:jc w:val="center"/>
        <w:rPr>
          <w:rFonts w:cs="Courier New"/>
          <w:b/>
        </w:rPr>
      </w:pPr>
      <w:r>
        <w:rPr>
          <w:rFonts w:cs="Courier New"/>
          <w:b/>
        </w:rPr>
        <w:br w:type="page"/>
      </w:r>
      <w:r w:rsidR="0083189C" w:rsidRPr="0090241D">
        <w:rPr>
          <w:rFonts w:cs="Courier New"/>
          <w:b/>
        </w:rPr>
        <w:lastRenderedPageBreak/>
        <w:t>2. Итоги деятельности о</w:t>
      </w:r>
      <w:r w:rsidR="00087EAB">
        <w:rPr>
          <w:rFonts w:cs="Courier New"/>
          <w:b/>
        </w:rPr>
        <w:t>тдела  доходов за 202</w:t>
      </w:r>
      <w:r w:rsidR="00C5167A">
        <w:rPr>
          <w:rFonts w:cs="Courier New"/>
          <w:b/>
        </w:rPr>
        <w:t>3</w:t>
      </w:r>
      <w:r w:rsidR="0083189C" w:rsidRPr="0090241D">
        <w:rPr>
          <w:rFonts w:cs="Courier New"/>
          <w:b/>
        </w:rPr>
        <w:t xml:space="preserve"> год</w:t>
      </w:r>
    </w:p>
    <w:p w:rsidR="00824FF0" w:rsidRDefault="00824FF0" w:rsidP="003D08F6">
      <w:pPr>
        <w:suppressAutoHyphens/>
        <w:jc w:val="center"/>
        <w:rPr>
          <w:b/>
          <w:sz w:val="28"/>
          <w:szCs w:val="28"/>
        </w:rPr>
      </w:pPr>
    </w:p>
    <w:p w:rsidR="003260DE" w:rsidRPr="003260DE" w:rsidRDefault="003260DE" w:rsidP="00745882">
      <w:pPr>
        <w:suppressAutoHyphens/>
        <w:ind w:firstLine="709"/>
        <w:jc w:val="center"/>
        <w:rPr>
          <w:b/>
          <w:sz w:val="28"/>
          <w:szCs w:val="28"/>
        </w:rPr>
      </w:pPr>
      <w:r w:rsidRPr="003260DE">
        <w:rPr>
          <w:b/>
          <w:sz w:val="28"/>
          <w:szCs w:val="28"/>
        </w:rPr>
        <w:t>1. Казначейское обслуживание исполнения бюджетов бюджетной системы Российской Федерации.</w:t>
      </w:r>
    </w:p>
    <w:p w:rsidR="00745882" w:rsidRDefault="00745882" w:rsidP="00745882">
      <w:pPr>
        <w:suppressAutoHyphens/>
        <w:autoSpaceDE w:val="0"/>
        <w:autoSpaceDN w:val="0"/>
        <w:adjustRightInd w:val="0"/>
        <w:ind w:firstLine="709"/>
        <w:jc w:val="both"/>
        <w:rPr>
          <w:sz w:val="28"/>
          <w:szCs w:val="28"/>
        </w:rPr>
      </w:pPr>
    </w:p>
    <w:p w:rsidR="003260DE" w:rsidRPr="003260DE" w:rsidRDefault="003260DE" w:rsidP="00745882">
      <w:pPr>
        <w:suppressAutoHyphens/>
        <w:autoSpaceDE w:val="0"/>
        <w:autoSpaceDN w:val="0"/>
        <w:adjustRightInd w:val="0"/>
        <w:ind w:firstLine="709"/>
        <w:jc w:val="both"/>
        <w:rPr>
          <w:bCs/>
          <w:sz w:val="28"/>
          <w:szCs w:val="28"/>
        </w:rPr>
      </w:pPr>
      <w:proofErr w:type="gramStart"/>
      <w:r w:rsidRPr="003260DE">
        <w:rPr>
          <w:sz w:val="28"/>
          <w:szCs w:val="28"/>
        </w:rPr>
        <w:t>В соответствии с положениями части 1 статьи 166.1 Бюджетного кодекса Российской Федерации одной из функций Федерального казначейства является</w:t>
      </w:r>
      <w:r w:rsidRPr="003260DE">
        <w:rPr>
          <w:bCs/>
          <w:sz w:val="28"/>
          <w:szCs w:val="28"/>
        </w:rPr>
        <w:t xml:space="preserve">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w:t>
      </w:r>
      <w:r w:rsidRPr="003260DE">
        <w:rPr>
          <w:bCs/>
          <w:sz w:val="28"/>
          <w:szCs w:val="28"/>
        </w:rPr>
        <w:br/>
        <w:t xml:space="preserve">за несвоевременное осуществление такого возврата и процентов, начисленных </w:t>
      </w:r>
      <w:r w:rsidRPr="003260DE">
        <w:rPr>
          <w:bCs/>
          <w:sz w:val="28"/>
          <w:szCs w:val="28"/>
        </w:rPr>
        <w:br/>
        <w:t>на излишне взысканные суммы, между бюджетами</w:t>
      </w:r>
      <w:proofErr w:type="gramEnd"/>
      <w:r w:rsidRPr="003260DE">
        <w:rPr>
          <w:bCs/>
          <w:sz w:val="28"/>
          <w:szCs w:val="28"/>
        </w:rPr>
        <w:t xml:space="preserve"> </w:t>
      </w:r>
      <w:proofErr w:type="gramStart"/>
      <w:r w:rsidRPr="003260DE">
        <w:rPr>
          <w:bCs/>
          <w:sz w:val="28"/>
          <w:szCs w:val="28"/>
        </w:rPr>
        <w:t xml:space="preserve">бюджетной системы Российской Федерации по нормативам, действующим в текущем финансовом году, установленным </w:t>
      </w:r>
      <w:r w:rsidRPr="003260DE">
        <w:rPr>
          <w:sz w:val="28"/>
          <w:szCs w:val="28"/>
        </w:rPr>
        <w:t>Бюджетным кодексом Российской Федерации (далее – Бюджетный кодекс)</w:t>
      </w:r>
      <w:r w:rsidRPr="003260DE">
        <w:rPr>
          <w:bCs/>
          <w:sz w:val="28"/>
          <w:szCs w:val="28"/>
        </w:rPr>
        <w:t xml:space="preserve">, законом (решением) о бюджете и иными муниципальными правовыми актами, и их перечисление на единые счета соответствующих бюджетов в </w:t>
      </w:r>
      <w:hyperlink r:id="rId17" w:history="1">
        <w:r w:rsidRPr="003260DE">
          <w:rPr>
            <w:bCs/>
            <w:sz w:val="28"/>
            <w:szCs w:val="28"/>
          </w:rPr>
          <w:t>порядке</w:t>
        </w:r>
      </w:hyperlink>
      <w:r w:rsidRPr="003260DE">
        <w:rPr>
          <w:bCs/>
          <w:sz w:val="28"/>
          <w:szCs w:val="28"/>
        </w:rPr>
        <w:t>, установленном Министерством финансов Российской Федерации</w:t>
      </w:r>
      <w:r w:rsidRPr="003260DE">
        <w:rPr>
          <w:sz w:val="28"/>
          <w:szCs w:val="28"/>
        </w:rPr>
        <w:t xml:space="preserve"> (далее – Минфин России).</w:t>
      </w:r>
      <w:proofErr w:type="gramEnd"/>
    </w:p>
    <w:p w:rsidR="003260DE" w:rsidRPr="003260DE" w:rsidRDefault="003260DE" w:rsidP="00745882">
      <w:pPr>
        <w:suppressAutoHyphens/>
        <w:ind w:firstLine="709"/>
        <w:jc w:val="both"/>
        <w:rPr>
          <w:sz w:val="28"/>
          <w:szCs w:val="28"/>
        </w:rPr>
      </w:pPr>
      <w:proofErr w:type="gramStart"/>
      <w:r w:rsidRPr="003260DE">
        <w:rPr>
          <w:sz w:val="28"/>
          <w:szCs w:val="28"/>
        </w:rPr>
        <w:t xml:space="preserve">В 2023 году учет поступлений в бюджетную систему Российской Федерации </w:t>
      </w:r>
      <w:r w:rsidRPr="003260DE">
        <w:rPr>
          <w:sz w:val="28"/>
          <w:szCs w:val="28"/>
        </w:rPr>
        <w:br/>
        <w:t>и их распределение между бюджетами бюджетной системы Российской Федерации Управление осуществляло в соответствии с приказом Министерства финансов Российской Федерации от 29 декабря 2022 г.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 Приказ Минфина России</w:t>
      </w:r>
      <w:proofErr w:type="gramEnd"/>
      <w:r w:rsidRPr="003260DE">
        <w:rPr>
          <w:sz w:val="28"/>
          <w:szCs w:val="28"/>
        </w:rPr>
        <w:t xml:space="preserve"> № </w:t>
      </w:r>
      <w:proofErr w:type="gramStart"/>
      <w:r w:rsidRPr="003260DE">
        <w:rPr>
          <w:sz w:val="28"/>
          <w:szCs w:val="28"/>
        </w:rPr>
        <w:t>198н).</w:t>
      </w:r>
      <w:proofErr w:type="gramEnd"/>
    </w:p>
    <w:p w:rsidR="003260DE" w:rsidRPr="003260DE" w:rsidRDefault="003260DE" w:rsidP="00745882">
      <w:pPr>
        <w:suppressAutoHyphens/>
        <w:autoSpaceDE w:val="0"/>
        <w:autoSpaceDN w:val="0"/>
        <w:adjustRightInd w:val="0"/>
        <w:ind w:firstLine="709"/>
        <w:jc w:val="both"/>
        <w:rPr>
          <w:sz w:val="28"/>
          <w:szCs w:val="28"/>
        </w:rPr>
      </w:pPr>
      <w:proofErr w:type="gramStart"/>
      <w:r w:rsidRPr="003260DE">
        <w:rPr>
          <w:sz w:val="28"/>
          <w:szCs w:val="28"/>
        </w:rPr>
        <w:t xml:space="preserve">Распределение доходов между бюджетами бюджетной системы Российской Федерации в 2023 году осуществлялось Управлением по нормативам, установленным Бюджетным кодексом, Федеральным законом Российской Федерации от 5 декабря 2022 г. № 466-ФЗ «О федеральном бюджете на 2023 год </w:t>
      </w:r>
      <w:r w:rsidRPr="003260DE">
        <w:rPr>
          <w:sz w:val="28"/>
          <w:szCs w:val="28"/>
        </w:rPr>
        <w:br/>
        <w:t xml:space="preserve">и на плановый период 2024 и 2025 годов», Законом Ярославкой области </w:t>
      </w:r>
      <w:r w:rsidRPr="003260DE">
        <w:rPr>
          <w:sz w:val="28"/>
          <w:szCs w:val="28"/>
        </w:rPr>
        <w:br/>
        <w:t>от 23 декабря 2022 г. № 76-з «Об областном бюджете на 2023 год</w:t>
      </w:r>
      <w:r w:rsidRPr="003260DE">
        <w:rPr>
          <w:bCs/>
          <w:sz w:val="28"/>
          <w:szCs w:val="28"/>
        </w:rPr>
        <w:t xml:space="preserve"> и на плановый</w:t>
      </w:r>
      <w:proofErr w:type="gramEnd"/>
      <w:r w:rsidRPr="003260DE">
        <w:rPr>
          <w:bCs/>
          <w:sz w:val="28"/>
          <w:szCs w:val="28"/>
        </w:rPr>
        <w:t xml:space="preserve"> период 2024 и 2025 годов», Законом Ярославской области от 7 октября 2008 г. </w:t>
      </w:r>
      <w:r w:rsidRPr="003260DE">
        <w:rPr>
          <w:bCs/>
          <w:sz w:val="28"/>
          <w:szCs w:val="28"/>
        </w:rPr>
        <w:br/>
        <w:t>№ 41-з «</w:t>
      </w:r>
      <w:r w:rsidRPr="003260DE">
        <w:rPr>
          <w:sz w:val="28"/>
          <w:szCs w:val="28"/>
        </w:rPr>
        <w:t>О единых нормативах отчислений в местные бюджеты»</w:t>
      </w:r>
      <w:r w:rsidRPr="003260DE">
        <w:rPr>
          <w:bCs/>
          <w:sz w:val="28"/>
          <w:szCs w:val="28"/>
        </w:rPr>
        <w:t xml:space="preserve">, </w:t>
      </w:r>
      <w:r w:rsidRPr="003260DE">
        <w:rPr>
          <w:sz w:val="28"/>
          <w:szCs w:val="28"/>
        </w:rPr>
        <w:t xml:space="preserve">муниципальными правовыми актами о бюджете на соответствующий год, принятыми в соответствии </w:t>
      </w:r>
      <w:r w:rsidRPr="003260DE">
        <w:rPr>
          <w:sz w:val="28"/>
          <w:szCs w:val="28"/>
        </w:rPr>
        <w:br/>
        <w:t xml:space="preserve">с положениями Бюджетного кодекса. </w:t>
      </w:r>
    </w:p>
    <w:p w:rsidR="003260DE" w:rsidRPr="003260DE" w:rsidRDefault="003260DE" w:rsidP="00745882">
      <w:pPr>
        <w:suppressAutoHyphens/>
        <w:ind w:firstLine="709"/>
        <w:jc w:val="both"/>
        <w:rPr>
          <w:sz w:val="28"/>
          <w:szCs w:val="28"/>
        </w:rPr>
      </w:pPr>
      <w:r w:rsidRPr="003260DE">
        <w:rPr>
          <w:sz w:val="28"/>
          <w:szCs w:val="28"/>
        </w:rPr>
        <w:t xml:space="preserve">Результат проведенной работы Управления по учету и распределению поступлений между бюджетами бюджетной системы Российской Федерации </w:t>
      </w:r>
      <w:r w:rsidRPr="003260DE">
        <w:rPr>
          <w:sz w:val="28"/>
          <w:szCs w:val="28"/>
        </w:rPr>
        <w:br/>
        <w:t>в 2023 году – отсутствие отклонений фактически сложившихся нормативов распределения от законодательно установленных нормативов.</w:t>
      </w:r>
    </w:p>
    <w:p w:rsidR="003260DE" w:rsidRPr="003260DE" w:rsidRDefault="003260DE" w:rsidP="00745882">
      <w:pPr>
        <w:suppressAutoHyphens/>
        <w:autoSpaceDE w:val="0"/>
        <w:autoSpaceDN w:val="0"/>
        <w:adjustRightInd w:val="0"/>
        <w:ind w:firstLine="709"/>
        <w:jc w:val="both"/>
        <w:rPr>
          <w:sz w:val="28"/>
          <w:szCs w:val="28"/>
        </w:rPr>
      </w:pPr>
      <w:r w:rsidRPr="003260DE">
        <w:rPr>
          <w:sz w:val="28"/>
          <w:szCs w:val="28"/>
        </w:rPr>
        <w:t xml:space="preserve">При исполнении бюджетных полномочий по учету поступлений </w:t>
      </w:r>
      <w:r w:rsidRPr="003260DE">
        <w:rPr>
          <w:sz w:val="28"/>
          <w:szCs w:val="28"/>
        </w:rPr>
        <w:br/>
        <w:t xml:space="preserve">и их распределению между бюджетами бюджетной системы Российской Федерации Управление осуществляло учет поступлений и их распределение более чем </w:t>
      </w:r>
      <w:r w:rsidRPr="003260DE">
        <w:rPr>
          <w:sz w:val="28"/>
          <w:szCs w:val="28"/>
        </w:rPr>
        <w:br/>
        <w:t>по 3,7 тыс. кодам бюджетной классификации Российской Федерации.</w:t>
      </w:r>
    </w:p>
    <w:p w:rsidR="003260DE" w:rsidRPr="003260DE" w:rsidRDefault="003260DE" w:rsidP="003260DE">
      <w:pPr>
        <w:spacing w:line="360" w:lineRule="auto"/>
        <w:ind w:left="900"/>
        <w:jc w:val="both"/>
        <w:rPr>
          <w:b/>
          <w:sz w:val="28"/>
          <w:szCs w:val="28"/>
        </w:rPr>
      </w:pPr>
    </w:p>
    <w:p w:rsidR="003260DE" w:rsidRPr="003260DE" w:rsidRDefault="003260DE" w:rsidP="00674C51">
      <w:pPr>
        <w:numPr>
          <w:ilvl w:val="1"/>
          <w:numId w:val="28"/>
        </w:numPr>
        <w:ind w:left="0" w:firstLine="0"/>
        <w:jc w:val="center"/>
        <w:rPr>
          <w:b/>
          <w:sz w:val="28"/>
          <w:szCs w:val="28"/>
        </w:rPr>
      </w:pPr>
      <w:r w:rsidRPr="003260DE">
        <w:rPr>
          <w:b/>
          <w:sz w:val="28"/>
          <w:szCs w:val="28"/>
        </w:rPr>
        <w:lastRenderedPageBreak/>
        <w:t xml:space="preserve">Аналитические данные по результатам </w:t>
      </w:r>
      <w:proofErr w:type="gramStart"/>
      <w:r w:rsidRPr="003260DE">
        <w:rPr>
          <w:b/>
          <w:sz w:val="28"/>
          <w:szCs w:val="28"/>
        </w:rPr>
        <w:t>исполнения доходной части бюджетов бюджетной системы Российской Федерации</w:t>
      </w:r>
      <w:proofErr w:type="gramEnd"/>
      <w:r w:rsidRPr="003260DE">
        <w:rPr>
          <w:b/>
          <w:sz w:val="28"/>
          <w:szCs w:val="28"/>
        </w:rPr>
        <w:t>.</w:t>
      </w:r>
    </w:p>
    <w:p w:rsidR="00745882" w:rsidRDefault="00745882" w:rsidP="003260DE">
      <w:pPr>
        <w:suppressAutoHyphens/>
        <w:spacing w:line="360" w:lineRule="auto"/>
        <w:ind w:firstLine="709"/>
        <w:jc w:val="both"/>
        <w:rPr>
          <w:sz w:val="28"/>
          <w:szCs w:val="28"/>
        </w:rPr>
      </w:pPr>
    </w:p>
    <w:p w:rsidR="003260DE" w:rsidRPr="003260DE" w:rsidRDefault="003260DE" w:rsidP="00745882">
      <w:pPr>
        <w:suppressAutoHyphens/>
        <w:ind w:firstLine="709"/>
        <w:jc w:val="both"/>
        <w:rPr>
          <w:sz w:val="28"/>
          <w:szCs w:val="28"/>
          <w:shd w:val="clear" w:color="auto" w:fill="FFFFFF"/>
        </w:rPr>
      </w:pPr>
      <w:proofErr w:type="gramStart"/>
      <w:r w:rsidRPr="003260DE">
        <w:rPr>
          <w:sz w:val="28"/>
          <w:szCs w:val="28"/>
        </w:rPr>
        <w:t xml:space="preserve">В соответствии с Федеральным законом от 14.07.2022 № 263-ФЗ «О внесении изменений в части первую и вторую Налогового кодекса Российской Федерации» </w:t>
      </w:r>
      <w:r w:rsidRPr="003260DE">
        <w:rPr>
          <w:sz w:val="28"/>
          <w:szCs w:val="28"/>
        </w:rPr>
        <w:br/>
        <w:t>с 1 января 2023 года вступили в силу поправки в Налоговый кодекс Российской Федерации в части введения единого налогового счета и обязательного применения налогоплательщиками порядка уплаты налогов, сборов и взносов в виде единого налогового платежа.</w:t>
      </w:r>
      <w:proofErr w:type="gramEnd"/>
    </w:p>
    <w:p w:rsidR="003260DE" w:rsidRPr="003260DE" w:rsidRDefault="003260DE" w:rsidP="00745882">
      <w:pPr>
        <w:suppressAutoHyphens/>
        <w:autoSpaceDE w:val="0"/>
        <w:autoSpaceDN w:val="0"/>
        <w:adjustRightInd w:val="0"/>
        <w:ind w:firstLine="709"/>
        <w:jc w:val="both"/>
        <w:rPr>
          <w:rFonts w:eastAsia="Calibri"/>
          <w:sz w:val="28"/>
          <w:szCs w:val="28"/>
          <w:shd w:val="clear" w:color="auto" w:fill="FFFFFF"/>
          <w:lang w:eastAsia="en-US"/>
        </w:rPr>
      </w:pPr>
      <w:r w:rsidRPr="003260DE">
        <w:rPr>
          <w:rFonts w:eastAsia="Calibri"/>
          <w:sz w:val="28"/>
          <w:szCs w:val="28"/>
          <w:shd w:val="clear" w:color="auto" w:fill="FFFFFF"/>
          <w:lang w:eastAsia="en-US"/>
        </w:rPr>
        <w:t>Единый налоговый платеж</w:t>
      </w:r>
      <w:r w:rsidRPr="003260DE">
        <w:rPr>
          <w:rFonts w:eastAsia="Calibri"/>
          <w:spacing w:val="3"/>
          <w:sz w:val="28"/>
          <w:szCs w:val="28"/>
          <w:shd w:val="clear" w:color="auto" w:fill="FFFFFF"/>
          <w:lang w:eastAsia="en-US"/>
        </w:rPr>
        <w:t xml:space="preserve"> перечисляется на отдельный счет уполномоченного органа </w:t>
      </w:r>
      <w:r w:rsidRPr="003260DE">
        <w:rPr>
          <w:rFonts w:eastAsia="Calibri"/>
          <w:color w:val="000000"/>
          <w:sz w:val="28"/>
          <w:szCs w:val="28"/>
          <w:lang w:eastAsia="en-US"/>
        </w:rPr>
        <w:t>–</w:t>
      </w:r>
      <w:r w:rsidRPr="003260DE">
        <w:rPr>
          <w:rFonts w:eastAsia="Calibri"/>
          <w:spacing w:val="3"/>
          <w:sz w:val="28"/>
          <w:szCs w:val="28"/>
          <w:shd w:val="clear" w:color="auto" w:fill="FFFFFF"/>
          <w:lang w:eastAsia="en-US"/>
        </w:rPr>
        <w:t xml:space="preserve"> Управления Федерального казначейства по </w:t>
      </w:r>
      <w:proofErr w:type="gramStart"/>
      <w:r w:rsidRPr="003260DE">
        <w:rPr>
          <w:rFonts w:eastAsia="Calibri"/>
          <w:spacing w:val="3"/>
          <w:sz w:val="28"/>
          <w:szCs w:val="28"/>
          <w:shd w:val="clear" w:color="auto" w:fill="FFFFFF"/>
          <w:lang w:eastAsia="en-US"/>
        </w:rPr>
        <w:t>Тульской</w:t>
      </w:r>
      <w:proofErr w:type="gramEnd"/>
      <w:r w:rsidRPr="003260DE">
        <w:rPr>
          <w:rFonts w:eastAsia="Calibri"/>
          <w:spacing w:val="3"/>
          <w:sz w:val="28"/>
          <w:szCs w:val="28"/>
          <w:shd w:val="clear" w:color="auto" w:fill="FFFFFF"/>
          <w:lang w:eastAsia="en-US"/>
        </w:rPr>
        <w:t xml:space="preserve"> области (далее – УФК по Тульской области) и</w:t>
      </w:r>
      <w:r w:rsidRPr="003260DE">
        <w:rPr>
          <w:rFonts w:eastAsia="Calibri"/>
          <w:color w:val="000000"/>
          <w:spacing w:val="3"/>
          <w:sz w:val="28"/>
          <w:szCs w:val="28"/>
          <w:shd w:val="clear" w:color="auto" w:fill="FFFFFF"/>
          <w:lang w:eastAsia="en-US"/>
        </w:rPr>
        <w:t xml:space="preserve"> </w:t>
      </w:r>
      <w:r w:rsidRPr="003260DE">
        <w:rPr>
          <w:rFonts w:eastAsia="Calibri"/>
          <w:sz w:val="28"/>
          <w:szCs w:val="28"/>
          <w:lang w:eastAsia="en-US"/>
        </w:rPr>
        <w:t xml:space="preserve">учитывается на едином налоговом счете </w:t>
      </w:r>
      <w:r w:rsidRPr="003260DE">
        <w:rPr>
          <w:rFonts w:eastAsia="Calibri"/>
          <w:sz w:val="28"/>
          <w:szCs w:val="28"/>
          <w:shd w:val="clear" w:color="auto" w:fill="FFFFFF"/>
          <w:lang w:eastAsia="en-US"/>
        </w:rPr>
        <w:t>каждого плательщика.</w:t>
      </w:r>
    </w:p>
    <w:p w:rsidR="003260DE" w:rsidRPr="003260DE" w:rsidRDefault="003260DE" w:rsidP="00745882">
      <w:pPr>
        <w:suppressAutoHyphens/>
        <w:ind w:firstLine="709"/>
        <w:jc w:val="both"/>
        <w:rPr>
          <w:sz w:val="28"/>
          <w:szCs w:val="28"/>
        </w:rPr>
      </w:pPr>
      <w:r w:rsidRPr="003260DE">
        <w:rPr>
          <w:sz w:val="28"/>
          <w:szCs w:val="28"/>
        </w:rPr>
        <w:t xml:space="preserve">Полномочия по распределению и перечислению доходов, администрируемых налоговыми органами, возложены на УФК по </w:t>
      </w:r>
      <w:proofErr w:type="gramStart"/>
      <w:r w:rsidRPr="003260DE">
        <w:rPr>
          <w:sz w:val="28"/>
          <w:szCs w:val="28"/>
        </w:rPr>
        <w:t>Тульской</w:t>
      </w:r>
      <w:proofErr w:type="gramEnd"/>
      <w:r w:rsidRPr="003260DE">
        <w:rPr>
          <w:sz w:val="28"/>
          <w:szCs w:val="28"/>
        </w:rPr>
        <w:t xml:space="preserve"> области. </w:t>
      </w:r>
    </w:p>
    <w:p w:rsidR="003260DE" w:rsidRPr="003260DE" w:rsidRDefault="003260DE" w:rsidP="00745882">
      <w:pPr>
        <w:suppressAutoHyphens/>
        <w:ind w:firstLine="709"/>
        <w:jc w:val="both"/>
        <w:rPr>
          <w:sz w:val="28"/>
          <w:szCs w:val="28"/>
        </w:rPr>
      </w:pPr>
      <w:r w:rsidRPr="003260DE">
        <w:rPr>
          <w:sz w:val="28"/>
          <w:szCs w:val="28"/>
        </w:rPr>
        <w:t>В 2023 году Управлением осуществлялось распределение и перечисление доходов, не администрируемых налоговыми органами, на единые счета 101 бюджета: федерального бюджета; областного бюджета; бюджетов государственных внебюджетных фондов – 3; бюджетов городских округов – 3; бюджетов муниципальных районов – 16; бюджетов городских и сельских поселений – 77.</w:t>
      </w:r>
    </w:p>
    <w:p w:rsidR="003260DE" w:rsidRPr="003260DE" w:rsidRDefault="003260DE" w:rsidP="00745882">
      <w:pPr>
        <w:suppressAutoHyphens/>
        <w:ind w:firstLine="709"/>
        <w:jc w:val="both"/>
        <w:rPr>
          <w:sz w:val="28"/>
          <w:szCs w:val="28"/>
        </w:rPr>
      </w:pPr>
      <w:r w:rsidRPr="003260DE">
        <w:rPr>
          <w:sz w:val="28"/>
          <w:szCs w:val="28"/>
        </w:rPr>
        <w:t xml:space="preserve">За 2023 год на казначейский счет для осуществления отражения операций </w:t>
      </w:r>
      <w:r w:rsidRPr="003260DE">
        <w:rPr>
          <w:sz w:val="28"/>
          <w:szCs w:val="28"/>
        </w:rPr>
        <w:br/>
        <w:t xml:space="preserve">по учету и распределению поступлений (далее – счет № 03100) Управления поступило </w:t>
      </w:r>
      <w:bookmarkStart w:id="2" w:name="OLE_LINK2"/>
      <w:bookmarkStart w:id="3" w:name="OLE_LINK3"/>
      <w:r w:rsidRPr="003260DE">
        <w:rPr>
          <w:sz w:val="28"/>
          <w:szCs w:val="28"/>
        </w:rPr>
        <w:t>85,5 </w:t>
      </w:r>
      <w:bookmarkEnd w:id="2"/>
      <w:bookmarkEnd w:id="3"/>
      <w:r w:rsidRPr="003260DE">
        <w:rPr>
          <w:sz w:val="28"/>
          <w:szCs w:val="28"/>
        </w:rPr>
        <w:t>млрд. руб.</w:t>
      </w:r>
    </w:p>
    <w:p w:rsidR="003260DE" w:rsidRPr="003260DE" w:rsidRDefault="003260DE" w:rsidP="00745882">
      <w:pPr>
        <w:tabs>
          <w:tab w:val="left" w:pos="9360"/>
          <w:tab w:val="left" w:pos="9900"/>
        </w:tabs>
        <w:suppressAutoHyphens/>
        <w:ind w:firstLine="709"/>
        <w:jc w:val="both"/>
        <w:rPr>
          <w:sz w:val="28"/>
          <w:szCs w:val="28"/>
        </w:rPr>
      </w:pPr>
      <w:r w:rsidRPr="003260DE">
        <w:rPr>
          <w:sz w:val="28"/>
          <w:szCs w:val="28"/>
        </w:rPr>
        <w:t xml:space="preserve">По итогам межбюджетного распределения с учетом </w:t>
      </w:r>
      <w:proofErr w:type="spellStart"/>
      <w:r w:rsidRPr="003260DE">
        <w:rPr>
          <w:sz w:val="28"/>
          <w:szCs w:val="28"/>
        </w:rPr>
        <w:t>внунтриказначейских</w:t>
      </w:r>
      <w:proofErr w:type="spellEnd"/>
      <w:r w:rsidRPr="003260DE">
        <w:rPr>
          <w:sz w:val="28"/>
          <w:szCs w:val="28"/>
        </w:rPr>
        <w:t xml:space="preserve"> операций и возвратов плательщикам со счета № 03100 Управлением перечислено </w:t>
      </w:r>
      <w:r w:rsidRPr="003260DE">
        <w:rPr>
          <w:sz w:val="28"/>
          <w:szCs w:val="28"/>
        </w:rPr>
        <w:br/>
        <w:t xml:space="preserve">в бюджеты бюджетной системы Российской Федерации – 84,9 млрд. руб., из них: </w:t>
      </w:r>
    </w:p>
    <w:p w:rsidR="003260DE" w:rsidRPr="003260DE" w:rsidRDefault="003260DE" w:rsidP="00745882">
      <w:pPr>
        <w:tabs>
          <w:tab w:val="left" w:pos="9360"/>
          <w:tab w:val="left" w:pos="9900"/>
        </w:tabs>
        <w:suppressAutoHyphens/>
        <w:ind w:firstLine="709"/>
        <w:rPr>
          <w:sz w:val="28"/>
          <w:szCs w:val="28"/>
        </w:rPr>
      </w:pPr>
      <w:r w:rsidRPr="003260DE">
        <w:rPr>
          <w:sz w:val="28"/>
          <w:szCs w:val="28"/>
        </w:rPr>
        <w:t xml:space="preserve">– 4,3 млрд. руб. (5,1%) – в федеральный бюджет; </w:t>
      </w:r>
    </w:p>
    <w:p w:rsidR="003260DE" w:rsidRPr="003260DE" w:rsidRDefault="003260DE" w:rsidP="00745882">
      <w:pPr>
        <w:tabs>
          <w:tab w:val="left" w:pos="900"/>
        </w:tabs>
        <w:suppressAutoHyphens/>
        <w:ind w:firstLine="709"/>
        <w:jc w:val="both"/>
        <w:rPr>
          <w:sz w:val="28"/>
          <w:szCs w:val="28"/>
        </w:rPr>
      </w:pPr>
      <w:r w:rsidRPr="003260DE">
        <w:rPr>
          <w:sz w:val="28"/>
          <w:szCs w:val="28"/>
        </w:rPr>
        <w:t>– 6,4 млрд. руб. (7,5%) – в областной бюджет;</w:t>
      </w:r>
    </w:p>
    <w:p w:rsidR="003260DE" w:rsidRPr="003260DE" w:rsidRDefault="003260DE" w:rsidP="00745882">
      <w:pPr>
        <w:tabs>
          <w:tab w:val="left" w:pos="900"/>
        </w:tabs>
        <w:suppressAutoHyphens/>
        <w:ind w:firstLine="709"/>
        <w:jc w:val="both"/>
        <w:rPr>
          <w:sz w:val="28"/>
          <w:szCs w:val="28"/>
        </w:rPr>
      </w:pPr>
      <w:r w:rsidRPr="003260DE">
        <w:rPr>
          <w:sz w:val="28"/>
          <w:szCs w:val="28"/>
        </w:rPr>
        <w:t xml:space="preserve">– 43,8 млрд. руб. (51,6%) – в местные бюджеты; </w:t>
      </w:r>
    </w:p>
    <w:p w:rsidR="003260DE" w:rsidRPr="003260DE" w:rsidRDefault="003260DE" w:rsidP="00745882">
      <w:pPr>
        <w:tabs>
          <w:tab w:val="left" w:pos="900"/>
        </w:tabs>
        <w:suppressAutoHyphens/>
        <w:ind w:firstLine="709"/>
        <w:jc w:val="both"/>
        <w:rPr>
          <w:sz w:val="28"/>
          <w:szCs w:val="28"/>
        </w:rPr>
      </w:pPr>
      <w:r w:rsidRPr="003260DE">
        <w:rPr>
          <w:sz w:val="28"/>
          <w:szCs w:val="28"/>
        </w:rPr>
        <w:t xml:space="preserve">– 30,4 млрд. руб. (35,8%) – в бюджеты государственных внебюджетных фондов; </w:t>
      </w:r>
    </w:p>
    <w:p w:rsidR="003260DE" w:rsidRPr="003260DE" w:rsidRDefault="003260DE" w:rsidP="00745882">
      <w:pPr>
        <w:tabs>
          <w:tab w:val="left" w:pos="900"/>
        </w:tabs>
        <w:suppressAutoHyphens/>
        <w:ind w:firstLine="709"/>
        <w:jc w:val="both"/>
        <w:rPr>
          <w:b/>
          <w:sz w:val="28"/>
          <w:szCs w:val="28"/>
        </w:rPr>
      </w:pPr>
      <w:r w:rsidRPr="003260DE">
        <w:rPr>
          <w:sz w:val="28"/>
          <w:szCs w:val="28"/>
        </w:rPr>
        <w:t>(Диаграмма 1).</w:t>
      </w:r>
    </w:p>
    <w:p w:rsidR="003260DE" w:rsidRPr="003260DE" w:rsidRDefault="00745882" w:rsidP="003260DE">
      <w:pPr>
        <w:tabs>
          <w:tab w:val="left" w:pos="900"/>
        </w:tabs>
        <w:suppressAutoHyphens/>
        <w:spacing w:line="360" w:lineRule="auto"/>
        <w:ind w:firstLine="8460"/>
        <w:jc w:val="both"/>
        <w:rPr>
          <w:b/>
          <w:sz w:val="28"/>
          <w:szCs w:val="28"/>
        </w:rPr>
      </w:pPr>
      <w:r>
        <w:rPr>
          <w:b/>
          <w:sz w:val="28"/>
          <w:szCs w:val="28"/>
        </w:rPr>
        <w:br w:type="page"/>
      </w:r>
      <w:r w:rsidR="003260DE" w:rsidRPr="003260DE">
        <w:rPr>
          <w:b/>
          <w:sz w:val="28"/>
          <w:szCs w:val="28"/>
        </w:rPr>
        <w:lastRenderedPageBreak/>
        <w:t>Диаграмма 1</w:t>
      </w:r>
    </w:p>
    <w:p w:rsidR="003260DE" w:rsidRPr="003260DE" w:rsidRDefault="003260DE" w:rsidP="003260DE">
      <w:pPr>
        <w:tabs>
          <w:tab w:val="left" w:pos="900"/>
        </w:tabs>
        <w:suppressAutoHyphens/>
        <w:spacing w:line="360" w:lineRule="auto"/>
        <w:ind w:firstLine="993"/>
        <w:jc w:val="both"/>
        <w:rPr>
          <w:b/>
          <w:color w:val="1F497D"/>
          <w:sz w:val="24"/>
          <w:szCs w:val="24"/>
        </w:rPr>
      </w:pPr>
      <w:r w:rsidRPr="003260DE">
        <w:rPr>
          <w:b/>
          <w:bCs/>
          <w:color w:val="1F497D"/>
          <w:sz w:val="24"/>
          <w:szCs w:val="24"/>
        </w:rPr>
        <w:t>РАСПРЕДЕЛЕНИЕ ДОХОДОВ ПО УРОВНЯМ БЮДЖЕТОВ ЗА 2023 ГОД</w:t>
      </w:r>
    </w:p>
    <w:p w:rsidR="003260DE" w:rsidRPr="003260DE" w:rsidRDefault="003260DE" w:rsidP="003260DE">
      <w:pPr>
        <w:suppressAutoHyphens/>
        <w:spacing w:line="360" w:lineRule="auto"/>
        <w:ind w:firstLine="142"/>
        <w:jc w:val="both"/>
        <w:rPr>
          <w:sz w:val="28"/>
          <w:szCs w:val="28"/>
        </w:rPr>
      </w:pPr>
      <w:r w:rsidRPr="003260DE">
        <w:rPr>
          <w:noProof/>
          <w:sz w:val="24"/>
          <w:szCs w:val="24"/>
        </w:rPr>
        <w:object w:dxaOrig="9690" w:dyaOrig="5925">
          <v:shape id="_x0000_i1030" type="#_x0000_t75" style="width:484.6pt;height:296.3pt" o:ole="">
            <v:imagedata r:id="rId18" o:title="" cropbottom="-33f" cropright="-20f"/>
            <o:lock v:ext="edit" aspectratio="f"/>
          </v:shape>
          <o:OLEObject Type="Embed" ProgID="Excel.Sheet.8" ShapeID="_x0000_i1030" DrawAspect="Content" ObjectID="_1774103136" r:id="rId19">
            <o:FieldCodes>\s</o:FieldCodes>
          </o:OLEObject>
        </w:object>
      </w:r>
    </w:p>
    <w:p w:rsidR="003260DE" w:rsidRPr="003260DE" w:rsidRDefault="003260DE" w:rsidP="00745882">
      <w:pPr>
        <w:suppressAutoHyphens/>
        <w:ind w:firstLine="709"/>
        <w:jc w:val="both"/>
        <w:rPr>
          <w:sz w:val="28"/>
          <w:szCs w:val="28"/>
        </w:rPr>
      </w:pPr>
      <w:r w:rsidRPr="003260DE">
        <w:rPr>
          <w:sz w:val="28"/>
          <w:szCs w:val="28"/>
        </w:rPr>
        <w:t xml:space="preserve">Доходы консолидированного бюджета Ярославской области за 2023 год </w:t>
      </w:r>
      <w:r w:rsidRPr="003260DE">
        <w:rPr>
          <w:sz w:val="28"/>
          <w:szCs w:val="28"/>
        </w:rPr>
        <w:br/>
        <w:t xml:space="preserve">с учетом перечислений со счета № 03100 уполномоченного органа Федерального казначейства – УФК по </w:t>
      </w:r>
      <w:proofErr w:type="gramStart"/>
      <w:r w:rsidRPr="003260DE">
        <w:rPr>
          <w:sz w:val="28"/>
          <w:szCs w:val="28"/>
        </w:rPr>
        <w:t>Тульской</w:t>
      </w:r>
      <w:proofErr w:type="gramEnd"/>
      <w:r w:rsidRPr="003260DE">
        <w:rPr>
          <w:sz w:val="28"/>
          <w:szCs w:val="28"/>
        </w:rPr>
        <w:t xml:space="preserve"> области составили 211,5 млрд. руб., что </w:t>
      </w:r>
      <w:r w:rsidRPr="003260DE">
        <w:rPr>
          <w:sz w:val="28"/>
          <w:szCs w:val="28"/>
        </w:rPr>
        <w:br/>
        <w:t>на 20,8 млрд. руб. больше, чем в 2022 году (Диаграмма 2).</w:t>
      </w:r>
    </w:p>
    <w:p w:rsidR="003260DE" w:rsidRPr="003260DE" w:rsidRDefault="003260DE" w:rsidP="003260DE">
      <w:pPr>
        <w:suppressAutoHyphens/>
        <w:spacing w:line="360" w:lineRule="auto"/>
        <w:ind w:firstLine="709"/>
        <w:jc w:val="right"/>
        <w:rPr>
          <w:sz w:val="28"/>
          <w:szCs w:val="28"/>
        </w:rPr>
      </w:pPr>
      <w:r w:rsidRPr="003260DE">
        <w:rPr>
          <w:b/>
          <w:sz w:val="28"/>
          <w:szCs w:val="28"/>
        </w:rPr>
        <w:t>Диаграмма 2</w:t>
      </w:r>
    </w:p>
    <w:p w:rsidR="003260DE" w:rsidRPr="003260DE" w:rsidRDefault="00654956" w:rsidP="003260DE">
      <w:pPr>
        <w:suppressAutoHyphens/>
        <w:spacing w:line="360" w:lineRule="auto"/>
        <w:jc w:val="both"/>
        <w:rPr>
          <w:noProof/>
          <w:sz w:val="24"/>
          <w:szCs w:val="24"/>
        </w:rPr>
      </w:pPr>
      <w:r>
        <w:rPr>
          <w:noProof/>
          <w:sz w:val="24"/>
          <w:szCs w:val="24"/>
        </w:rPr>
        <w:pict>
          <v:shape id="_x0000_i1031" type="#_x0000_t75" style="width:508.85pt;height:255.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">
            <v:imagedata r:id="rId20" o:title="" cropright="-20f"/>
            <o:lock v:ext="edit" aspectratio="f"/>
          </v:shape>
        </w:pict>
      </w:r>
    </w:p>
    <w:p w:rsidR="003260DE" w:rsidRPr="003260DE" w:rsidRDefault="003260DE" w:rsidP="00745882">
      <w:pPr>
        <w:suppressAutoHyphens/>
        <w:ind w:firstLine="709"/>
        <w:jc w:val="both"/>
        <w:rPr>
          <w:sz w:val="28"/>
          <w:szCs w:val="28"/>
        </w:rPr>
      </w:pPr>
      <w:r w:rsidRPr="003260DE">
        <w:rPr>
          <w:noProof/>
          <w:sz w:val="28"/>
          <w:szCs w:val="28"/>
        </w:rPr>
        <w:lastRenderedPageBreak/>
        <w:t>Доходы,</w:t>
      </w:r>
      <w:r w:rsidRPr="003260DE">
        <w:rPr>
          <w:sz w:val="28"/>
          <w:szCs w:val="28"/>
        </w:rPr>
        <w:t xml:space="preserve"> перечисленные УФК по </w:t>
      </w:r>
      <w:proofErr w:type="gramStart"/>
      <w:r w:rsidRPr="003260DE">
        <w:rPr>
          <w:sz w:val="28"/>
          <w:szCs w:val="28"/>
        </w:rPr>
        <w:t>Тульской</w:t>
      </w:r>
      <w:proofErr w:type="gramEnd"/>
      <w:r w:rsidRPr="003260DE">
        <w:rPr>
          <w:sz w:val="28"/>
          <w:szCs w:val="28"/>
        </w:rPr>
        <w:t xml:space="preserve"> области, в доходах консолидированного бюджета Ярославской области за 2023 год составили </w:t>
      </w:r>
      <w:r w:rsidRPr="003260DE">
        <w:rPr>
          <w:sz w:val="28"/>
          <w:szCs w:val="28"/>
        </w:rPr>
        <w:br/>
        <w:t xml:space="preserve">112,3 млрд. руб. (53%) (Диаграмма 2.1). </w:t>
      </w:r>
    </w:p>
    <w:p w:rsidR="00745882" w:rsidRDefault="00745882" w:rsidP="003260DE">
      <w:pPr>
        <w:suppressAutoHyphens/>
        <w:spacing w:line="360" w:lineRule="auto"/>
        <w:jc w:val="right"/>
        <w:rPr>
          <w:b/>
          <w:sz w:val="28"/>
          <w:szCs w:val="28"/>
        </w:rPr>
      </w:pPr>
    </w:p>
    <w:p w:rsidR="003260DE" w:rsidRPr="003260DE" w:rsidRDefault="003260DE" w:rsidP="003260DE">
      <w:pPr>
        <w:suppressAutoHyphens/>
        <w:spacing w:line="360" w:lineRule="auto"/>
        <w:jc w:val="right"/>
        <w:rPr>
          <w:b/>
          <w:sz w:val="28"/>
          <w:szCs w:val="28"/>
        </w:rPr>
      </w:pPr>
      <w:r w:rsidRPr="003260DE">
        <w:rPr>
          <w:b/>
          <w:sz w:val="28"/>
          <w:szCs w:val="28"/>
        </w:rPr>
        <w:t>Диаграмма 2.1</w:t>
      </w:r>
    </w:p>
    <w:p w:rsidR="003260DE" w:rsidRPr="003260DE" w:rsidRDefault="00654956" w:rsidP="003260DE">
      <w:pPr>
        <w:suppressAutoHyphens/>
        <w:spacing w:line="360" w:lineRule="auto"/>
        <w:jc w:val="both"/>
        <w:rPr>
          <w:sz w:val="28"/>
          <w:szCs w:val="28"/>
        </w:rPr>
      </w:pPr>
      <w:r>
        <w:rPr>
          <w:noProof/>
          <w:sz w:val="24"/>
          <w:szCs w:val="24"/>
        </w:rPr>
        <w:pict>
          <v:shape id="_x0000_i1032" type="#_x0000_t75" style="width:506.75pt;height:294.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">
            <v:imagedata r:id="rId21" o:title="" croptop="-2745f" cropbottom="-2255f" cropleft="-7953f" cropright="-4422f"/>
            <o:lock v:ext="edit" aspectratio="f"/>
          </v:shape>
        </w:pict>
      </w:r>
    </w:p>
    <w:p w:rsidR="00C65EAC" w:rsidRDefault="00C65EAC" w:rsidP="00745882">
      <w:pPr>
        <w:suppressAutoHyphens/>
        <w:ind w:firstLine="709"/>
        <w:jc w:val="both"/>
        <w:rPr>
          <w:sz w:val="28"/>
          <w:szCs w:val="28"/>
        </w:rPr>
      </w:pPr>
    </w:p>
    <w:p w:rsidR="003260DE" w:rsidRPr="003260DE" w:rsidRDefault="003260DE" w:rsidP="00745882">
      <w:pPr>
        <w:suppressAutoHyphens/>
        <w:ind w:firstLine="709"/>
        <w:jc w:val="both"/>
        <w:rPr>
          <w:sz w:val="28"/>
          <w:szCs w:val="28"/>
        </w:rPr>
      </w:pPr>
      <w:proofErr w:type="gramStart"/>
      <w:r w:rsidRPr="003260DE">
        <w:rPr>
          <w:sz w:val="28"/>
          <w:szCs w:val="28"/>
        </w:rPr>
        <w:t xml:space="preserve">Внедрение системы казначейских платежей и эффективное управление остатками средств на едином казначейском счете Федерального казначейства позволило в 2023 году в соответствии с положениями Постановления Правительства Российской Федерации от 11 июля 2020 г. № 1020 «О Порядке и случаях зачисления средств, </w:t>
      </w:r>
      <w:r w:rsidRPr="003260DE">
        <w:rPr>
          <w:sz w:val="28"/>
          <w:szCs w:val="24"/>
        </w:rPr>
        <w:t xml:space="preserve">полученных от размещения временно свободных средств единого казначейского счета» </w:t>
      </w:r>
      <w:r w:rsidRPr="003260DE">
        <w:rPr>
          <w:sz w:val="28"/>
          <w:szCs w:val="28"/>
        </w:rPr>
        <w:t xml:space="preserve">дополнительно перечислить в регионы Российской Федерации </w:t>
      </w:r>
      <w:r w:rsidRPr="003260DE">
        <w:rPr>
          <w:color w:val="000000"/>
          <w:sz w:val="28"/>
          <w:szCs w:val="28"/>
          <w:shd w:val="clear" w:color="auto" w:fill="FFFFFF"/>
        </w:rPr>
        <w:t>144 млрд. руб., из них в</w:t>
      </w:r>
      <w:proofErr w:type="gramEnd"/>
      <w:r w:rsidRPr="003260DE">
        <w:rPr>
          <w:color w:val="000000"/>
          <w:sz w:val="28"/>
          <w:szCs w:val="28"/>
          <w:shd w:val="clear" w:color="auto" w:fill="FFFFFF"/>
        </w:rPr>
        <w:t xml:space="preserve"> бюджет Ярославской области зачислено </w:t>
      </w:r>
      <w:r w:rsidRPr="003260DE">
        <w:rPr>
          <w:sz w:val="28"/>
          <w:szCs w:val="28"/>
        </w:rPr>
        <w:t>166,7 млн. руб., что на 191,2 млн. руб. меньше, чем в 2022 году (Диаграмма 3).</w:t>
      </w:r>
    </w:p>
    <w:p w:rsidR="003260DE" w:rsidRPr="003260DE" w:rsidRDefault="003260DE" w:rsidP="00745882">
      <w:pPr>
        <w:suppressAutoHyphens/>
        <w:spacing w:line="360" w:lineRule="auto"/>
        <w:jc w:val="right"/>
        <w:rPr>
          <w:sz w:val="24"/>
          <w:szCs w:val="24"/>
        </w:rPr>
      </w:pPr>
      <w:r w:rsidRPr="003260DE">
        <w:rPr>
          <w:b/>
          <w:sz w:val="28"/>
          <w:szCs w:val="28"/>
        </w:rPr>
        <w:lastRenderedPageBreak/>
        <w:t>Диаграмма 3</w:t>
      </w:r>
      <w:bookmarkStart w:id="4" w:name="_MON_1768984247"/>
      <w:bookmarkEnd w:id="4"/>
      <w:r w:rsidR="00745882" w:rsidRPr="003260DE">
        <w:rPr>
          <w:noProof/>
          <w:sz w:val="24"/>
          <w:szCs w:val="24"/>
        </w:rPr>
        <w:object w:dxaOrig="9690" w:dyaOrig="5910">
          <v:shape id="_x0000_i1033" type="#_x0000_t75" style="width:484.6pt;height:295.6pt" o:ole="">
            <v:imagedata r:id="rId22" o:title="" cropright="-20f"/>
            <o:lock v:ext="edit" aspectratio="f"/>
          </v:shape>
          <o:OLEObject Type="Embed" ProgID="Excel.Sheet.8" ShapeID="_x0000_i1033" DrawAspect="Content" ObjectID="_1774103137" r:id="rId23">
            <o:FieldCodes>\s</o:FieldCodes>
          </o:OLEObject>
        </w:object>
      </w:r>
    </w:p>
    <w:p w:rsidR="003260DE" w:rsidRPr="003260DE" w:rsidRDefault="003260DE" w:rsidP="00C65EAC">
      <w:pPr>
        <w:suppressAutoHyphens/>
        <w:autoSpaceDE w:val="0"/>
        <w:autoSpaceDN w:val="0"/>
        <w:adjustRightInd w:val="0"/>
        <w:ind w:firstLine="709"/>
        <w:jc w:val="both"/>
        <w:rPr>
          <w:sz w:val="28"/>
          <w:szCs w:val="28"/>
        </w:rPr>
      </w:pPr>
      <w:proofErr w:type="gramStart"/>
      <w:r w:rsidRPr="003260DE">
        <w:rPr>
          <w:sz w:val="28"/>
          <w:szCs w:val="28"/>
        </w:rPr>
        <w:t xml:space="preserve">Начиная с 2024 года Федеральное казначейство сократило сроки распределения и зачисления средств, полученных от размещения временно свободных средств единого казначейского счета, с ежеквартального на ежемесячное в соответствии с Постановлением Правительства Российской Федерации </w:t>
      </w:r>
      <w:r w:rsidRPr="003260DE">
        <w:rPr>
          <w:sz w:val="28"/>
          <w:szCs w:val="28"/>
        </w:rPr>
        <w:br/>
        <w:t>от 11 декабря 2023 г. № 2117 «О внесении изменений в постановление Правительства Российской Федерации от 11 июля 2020 г. № 1020».</w:t>
      </w:r>
      <w:proofErr w:type="gramEnd"/>
    </w:p>
    <w:p w:rsidR="003260DE" w:rsidRPr="003260DE" w:rsidRDefault="003260DE" w:rsidP="00C65EAC">
      <w:pPr>
        <w:suppressAutoHyphens/>
        <w:ind w:firstLine="709"/>
        <w:jc w:val="both"/>
        <w:rPr>
          <w:sz w:val="28"/>
          <w:szCs w:val="28"/>
        </w:rPr>
      </w:pPr>
      <w:r w:rsidRPr="003260DE">
        <w:rPr>
          <w:sz w:val="28"/>
          <w:szCs w:val="28"/>
        </w:rPr>
        <w:t>Со счета № 03100 Управления в 2023 году в</w:t>
      </w:r>
      <w:r w:rsidRPr="003260DE">
        <w:rPr>
          <w:bCs/>
          <w:sz w:val="28"/>
          <w:szCs w:val="28"/>
        </w:rPr>
        <w:t>озвращено</w:t>
      </w:r>
      <w:r w:rsidRPr="003260DE">
        <w:rPr>
          <w:sz w:val="28"/>
          <w:szCs w:val="28"/>
        </w:rPr>
        <w:t xml:space="preserve"> плательщикам </w:t>
      </w:r>
      <w:r w:rsidRPr="003260DE">
        <w:rPr>
          <w:sz w:val="28"/>
          <w:szCs w:val="28"/>
        </w:rPr>
        <w:br/>
        <w:t>на основании Заявок на возврат, представленных администраторами доходов бюджетов, 633,5 млн. руб. (0,7 % от общей суммы поступлений).</w:t>
      </w:r>
    </w:p>
    <w:p w:rsidR="003260DE" w:rsidRPr="003260DE" w:rsidRDefault="003260DE" w:rsidP="00C65EAC">
      <w:pPr>
        <w:suppressAutoHyphens/>
        <w:ind w:firstLine="709"/>
        <w:jc w:val="both"/>
        <w:rPr>
          <w:sz w:val="28"/>
          <w:szCs w:val="28"/>
        </w:rPr>
      </w:pPr>
      <w:r w:rsidRPr="003260DE">
        <w:rPr>
          <w:sz w:val="28"/>
          <w:szCs w:val="28"/>
        </w:rPr>
        <w:t>Для осуществления своевременного возврата (возмещения) денежных сре</w:t>
      </w:r>
      <w:proofErr w:type="gramStart"/>
      <w:r w:rsidRPr="003260DE">
        <w:rPr>
          <w:sz w:val="28"/>
          <w:szCs w:val="28"/>
        </w:rPr>
        <w:t>дств пл</w:t>
      </w:r>
      <w:proofErr w:type="gramEnd"/>
      <w:r w:rsidRPr="003260DE">
        <w:rPr>
          <w:sz w:val="28"/>
          <w:szCs w:val="28"/>
        </w:rPr>
        <w:t>ательщикам, уточнения, перечисления излишне распределенных сумм Управлением за 2023 год с единых счетов бюджетов было привлечено 1 392,2 млн. руб., в том числе:</w:t>
      </w:r>
    </w:p>
    <w:p w:rsidR="003260DE" w:rsidRPr="003260DE" w:rsidRDefault="003260DE" w:rsidP="00C65EAC">
      <w:pPr>
        <w:suppressAutoHyphens/>
        <w:autoSpaceDE w:val="0"/>
        <w:autoSpaceDN w:val="0"/>
        <w:adjustRightInd w:val="0"/>
        <w:ind w:firstLine="709"/>
        <w:jc w:val="both"/>
        <w:rPr>
          <w:sz w:val="28"/>
          <w:szCs w:val="28"/>
        </w:rPr>
      </w:pPr>
      <w:r w:rsidRPr="003260DE">
        <w:rPr>
          <w:sz w:val="28"/>
          <w:szCs w:val="28"/>
        </w:rPr>
        <w:t>– со счета федерального бюджета – 11,6 млн.</w:t>
      </w:r>
      <w:r w:rsidRPr="003260DE">
        <w:rPr>
          <w:rFonts w:ascii="Arial" w:hAnsi="Arial" w:cs="Arial"/>
          <w:sz w:val="28"/>
          <w:szCs w:val="28"/>
        </w:rPr>
        <w:t> </w:t>
      </w:r>
      <w:r w:rsidRPr="003260DE">
        <w:rPr>
          <w:sz w:val="28"/>
          <w:szCs w:val="28"/>
        </w:rPr>
        <w:t>руб. (0,8%);</w:t>
      </w:r>
    </w:p>
    <w:p w:rsidR="003260DE" w:rsidRPr="003260DE" w:rsidRDefault="003260DE" w:rsidP="00C65EAC">
      <w:pPr>
        <w:suppressAutoHyphens/>
        <w:autoSpaceDE w:val="0"/>
        <w:autoSpaceDN w:val="0"/>
        <w:adjustRightInd w:val="0"/>
        <w:ind w:firstLine="709"/>
        <w:jc w:val="both"/>
        <w:rPr>
          <w:sz w:val="28"/>
          <w:szCs w:val="28"/>
        </w:rPr>
      </w:pPr>
      <w:r w:rsidRPr="003260DE">
        <w:rPr>
          <w:sz w:val="28"/>
          <w:szCs w:val="28"/>
        </w:rPr>
        <w:t>– со счета областного бюджета – 45,5 млн. руб. (3,3%);</w:t>
      </w:r>
    </w:p>
    <w:p w:rsidR="003260DE" w:rsidRPr="003260DE" w:rsidRDefault="003260DE" w:rsidP="00C65EAC">
      <w:pPr>
        <w:suppressAutoHyphens/>
        <w:autoSpaceDE w:val="0"/>
        <w:autoSpaceDN w:val="0"/>
        <w:adjustRightInd w:val="0"/>
        <w:ind w:firstLine="709"/>
        <w:jc w:val="both"/>
        <w:rPr>
          <w:sz w:val="28"/>
          <w:szCs w:val="28"/>
        </w:rPr>
      </w:pPr>
      <w:r w:rsidRPr="003260DE">
        <w:rPr>
          <w:sz w:val="28"/>
          <w:szCs w:val="28"/>
        </w:rPr>
        <w:t>– со счетов местных бюджетов – 137,0</w:t>
      </w:r>
      <w:r w:rsidRPr="003260DE">
        <w:rPr>
          <w:rFonts w:ascii="Arial" w:hAnsi="Arial" w:cs="Arial"/>
          <w:sz w:val="28"/>
          <w:szCs w:val="28"/>
        </w:rPr>
        <w:t> </w:t>
      </w:r>
      <w:r w:rsidRPr="003260DE">
        <w:rPr>
          <w:sz w:val="28"/>
          <w:szCs w:val="28"/>
        </w:rPr>
        <w:t>млн.</w:t>
      </w:r>
      <w:r w:rsidRPr="003260DE">
        <w:rPr>
          <w:rFonts w:ascii="Arial" w:hAnsi="Arial" w:cs="Arial"/>
          <w:sz w:val="28"/>
          <w:szCs w:val="28"/>
        </w:rPr>
        <w:t> </w:t>
      </w:r>
      <w:r w:rsidRPr="003260DE">
        <w:rPr>
          <w:sz w:val="28"/>
          <w:szCs w:val="28"/>
        </w:rPr>
        <w:t>руб. (9,9%);</w:t>
      </w:r>
    </w:p>
    <w:p w:rsidR="003260DE" w:rsidRPr="003260DE" w:rsidRDefault="003260DE" w:rsidP="00C65EAC">
      <w:pPr>
        <w:suppressAutoHyphens/>
        <w:autoSpaceDE w:val="0"/>
        <w:autoSpaceDN w:val="0"/>
        <w:adjustRightInd w:val="0"/>
        <w:ind w:firstLine="709"/>
        <w:jc w:val="both"/>
        <w:rPr>
          <w:sz w:val="28"/>
          <w:szCs w:val="28"/>
        </w:rPr>
      </w:pPr>
      <w:r w:rsidRPr="003260DE">
        <w:rPr>
          <w:sz w:val="28"/>
          <w:szCs w:val="28"/>
        </w:rPr>
        <w:t>– со счета территориального фонда обязательного медицинского страхования – 1 182,5 млн. руб. (84,9%);</w:t>
      </w:r>
    </w:p>
    <w:p w:rsidR="003260DE" w:rsidRPr="003260DE" w:rsidRDefault="003260DE" w:rsidP="00C65EAC">
      <w:pPr>
        <w:suppressAutoHyphens/>
        <w:autoSpaceDE w:val="0"/>
        <w:autoSpaceDN w:val="0"/>
        <w:adjustRightInd w:val="0"/>
        <w:ind w:firstLine="709"/>
        <w:jc w:val="both"/>
        <w:rPr>
          <w:sz w:val="28"/>
          <w:szCs w:val="28"/>
        </w:rPr>
      </w:pPr>
      <w:r w:rsidRPr="003260DE">
        <w:rPr>
          <w:sz w:val="28"/>
          <w:szCs w:val="28"/>
        </w:rPr>
        <w:t>– со счетов бюджетов государственных внебюджетных фондов – 15,6 млн. руб. (1,1%) (Диаграмма 4)</w:t>
      </w:r>
      <w:r w:rsidRPr="003260DE">
        <w:rPr>
          <w:rFonts w:ascii="Arial" w:hAnsi="Arial" w:cs="Arial"/>
          <w:sz w:val="28"/>
          <w:szCs w:val="28"/>
        </w:rPr>
        <w:t>.</w:t>
      </w:r>
    </w:p>
    <w:p w:rsidR="00C65EAC" w:rsidRDefault="00C65EAC" w:rsidP="003260DE">
      <w:pPr>
        <w:tabs>
          <w:tab w:val="left" w:pos="9360"/>
          <w:tab w:val="left" w:pos="9900"/>
        </w:tabs>
        <w:suppressAutoHyphens/>
        <w:spacing w:line="360" w:lineRule="auto"/>
        <w:ind w:firstLine="8505"/>
        <w:jc w:val="both"/>
        <w:rPr>
          <w:b/>
          <w:sz w:val="28"/>
          <w:szCs w:val="28"/>
        </w:rPr>
      </w:pPr>
    </w:p>
    <w:p w:rsidR="00C65EAC" w:rsidRDefault="00C65EAC" w:rsidP="003260DE">
      <w:pPr>
        <w:tabs>
          <w:tab w:val="left" w:pos="9360"/>
          <w:tab w:val="left" w:pos="9900"/>
        </w:tabs>
        <w:suppressAutoHyphens/>
        <w:spacing w:line="360" w:lineRule="auto"/>
        <w:ind w:firstLine="8505"/>
        <w:jc w:val="both"/>
        <w:rPr>
          <w:b/>
          <w:sz w:val="28"/>
          <w:szCs w:val="28"/>
        </w:rPr>
      </w:pPr>
    </w:p>
    <w:p w:rsidR="00C65EAC" w:rsidRDefault="00C65EAC" w:rsidP="003260DE">
      <w:pPr>
        <w:tabs>
          <w:tab w:val="left" w:pos="9360"/>
          <w:tab w:val="left" w:pos="9900"/>
        </w:tabs>
        <w:suppressAutoHyphens/>
        <w:spacing w:line="360" w:lineRule="auto"/>
        <w:ind w:firstLine="8505"/>
        <w:jc w:val="both"/>
        <w:rPr>
          <w:b/>
          <w:sz w:val="28"/>
          <w:szCs w:val="28"/>
        </w:rPr>
      </w:pPr>
    </w:p>
    <w:p w:rsidR="00C65EAC" w:rsidRDefault="00C65EAC" w:rsidP="003260DE">
      <w:pPr>
        <w:tabs>
          <w:tab w:val="left" w:pos="9360"/>
          <w:tab w:val="left" w:pos="9900"/>
        </w:tabs>
        <w:suppressAutoHyphens/>
        <w:spacing w:line="360" w:lineRule="auto"/>
        <w:ind w:firstLine="8505"/>
        <w:jc w:val="both"/>
        <w:rPr>
          <w:b/>
          <w:sz w:val="28"/>
          <w:szCs w:val="28"/>
        </w:rPr>
      </w:pPr>
    </w:p>
    <w:p w:rsidR="003260DE" w:rsidRPr="003260DE" w:rsidRDefault="003260DE" w:rsidP="003260DE">
      <w:pPr>
        <w:tabs>
          <w:tab w:val="left" w:pos="9360"/>
          <w:tab w:val="left" w:pos="9900"/>
        </w:tabs>
        <w:suppressAutoHyphens/>
        <w:spacing w:line="360" w:lineRule="auto"/>
        <w:ind w:firstLine="8505"/>
        <w:jc w:val="both"/>
        <w:rPr>
          <w:b/>
          <w:sz w:val="28"/>
          <w:szCs w:val="28"/>
        </w:rPr>
      </w:pPr>
      <w:r w:rsidRPr="003260DE">
        <w:rPr>
          <w:b/>
          <w:sz w:val="28"/>
          <w:szCs w:val="28"/>
        </w:rPr>
        <w:lastRenderedPageBreak/>
        <w:t>Диаграмма 4</w:t>
      </w:r>
    </w:p>
    <w:bookmarkStart w:id="5" w:name="_MON_1769000144"/>
    <w:bookmarkEnd w:id="5"/>
    <w:p w:rsidR="003260DE" w:rsidRPr="003260DE" w:rsidRDefault="003260DE" w:rsidP="003260DE">
      <w:pPr>
        <w:tabs>
          <w:tab w:val="left" w:pos="10206"/>
          <w:tab w:val="left" w:pos="10348"/>
        </w:tabs>
        <w:suppressAutoHyphens/>
        <w:spacing w:line="360" w:lineRule="auto"/>
        <w:jc w:val="both"/>
        <w:rPr>
          <w:b/>
          <w:sz w:val="28"/>
          <w:szCs w:val="28"/>
        </w:rPr>
      </w:pPr>
      <w:r w:rsidRPr="003260DE">
        <w:rPr>
          <w:noProof/>
          <w:sz w:val="24"/>
          <w:szCs w:val="24"/>
        </w:rPr>
        <w:object w:dxaOrig="9690" w:dyaOrig="5910">
          <v:shape id="_x0000_i1034" type="#_x0000_t75" style="width:484.6pt;height:295.6pt" o:ole="">
            <v:imagedata r:id="rId24" o:title="" cropbottom="-33f" cropright="-20f"/>
            <o:lock v:ext="edit" aspectratio="f"/>
          </v:shape>
          <o:OLEObject Type="Embed" ProgID="Excel.Sheet.8" ShapeID="_x0000_i1034" DrawAspect="Content" ObjectID="_1774103138" r:id="rId25">
            <o:FieldCodes>\s</o:FieldCodes>
          </o:OLEObject>
        </w:object>
      </w:r>
    </w:p>
    <w:p w:rsidR="003260DE" w:rsidRPr="003260DE" w:rsidRDefault="003260DE" w:rsidP="003260DE">
      <w:pPr>
        <w:tabs>
          <w:tab w:val="left" w:pos="9360"/>
          <w:tab w:val="left" w:pos="9900"/>
        </w:tabs>
        <w:suppressAutoHyphens/>
        <w:spacing w:line="360" w:lineRule="auto"/>
        <w:ind w:firstLine="709"/>
        <w:jc w:val="both"/>
        <w:rPr>
          <w:sz w:val="28"/>
          <w:szCs w:val="28"/>
        </w:rPr>
      </w:pPr>
    </w:p>
    <w:p w:rsidR="00C65EAC" w:rsidRDefault="00C65EAC" w:rsidP="00C65EAC">
      <w:pPr>
        <w:tabs>
          <w:tab w:val="left" w:pos="9360"/>
          <w:tab w:val="left" w:pos="9900"/>
        </w:tabs>
        <w:suppressAutoHyphens/>
        <w:ind w:firstLine="709"/>
        <w:jc w:val="both"/>
        <w:rPr>
          <w:sz w:val="28"/>
          <w:szCs w:val="28"/>
        </w:rPr>
      </w:pPr>
    </w:p>
    <w:p w:rsidR="003260DE" w:rsidRPr="003260DE" w:rsidRDefault="003260DE" w:rsidP="00C65EAC">
      <w:pPr>
        <w:tabs>
          <w:tab w:val="left" w:pos="9360"/>
          <w:tab w:val="left" w:pos="9900"/>
        </w:tabs>
        <w:suppressAutoHyphens/>
        <w:ind w:firstLine="709"/>
        <w:jc w:val="both"/>
        <w:rPr>
          <w:sz w:val="28"/>
          <w:szCs w:val="28"/>
        </w:rPr>
      </w:pPr>
      <w:r w:rsidRPr="003260DE">
        <w:rPr>
          <w:sz w:val="28"/>
          <w:szCs w:val="28"/>
        </w:rPr>
        <w:t xml:space="preserve">Сумма </w:t>
      </w:r>
      <w:r w:rsidRPr="003260DE">
        <w:rPr>
          <w:bCs/>
          <w:sz w:val="28"/>
          <w:szCs w:val="28"/>
        </w:rPr>
        <w:t>невыясненных</w:t>
      </w:r>
      <w:r w:rsidRPr="003260DE">
        <w:rPr>
          <w:sz w:val="28"/>
          <w:szCs w:val="28"/>
        </w:rPr>
        <w:t xml:space="preserve"> поступлений, </w:t>
      </w:r>
      <w:r w:rsidRPr="003260DE">
        <w:rPr>
          <w:bCs/>
          <w:sz w:val="28"/>
          <w:szCs w:val="28"/>
        </w:rPr>
        <w:t xml:space="preserve">зачисляемых в федеральный бюджет, администрирование которых осуществляет Федеральное казначейство (далее </w:t>
      </w:r>
      <w:proofErr w:type="gramStart"/>
      <w:r w:rsidRPr="003260DE">
        <w:rPr>
          <w:bCs/>
          <w:sz w:val="28"/>
          <w:szCs w:val="28"/>
        </w:rPr>
        <w:t>–н</w:t>
      </w:r>
      <w:proofErr w:type="gramEnd"/>
      <w:r w:rsidRPr="003260DE">
        <w:rPr>
          <w:bCs/>
          <w:sz w:val="28"/>
          <w:szCs w:val="28"/>
        </w:rPr>
        <w:t>евыясненные поступления),</w:t>
      </w:r>
      <w:r w:rsidRPr="003260DE">
        <w:rPr>
          <w:sz w:val="28"/>
          <w:szCs w:val="28"/>
        </w:rPr>
        <w:t xml:space="preserve"> с учетом поступлений минуя счет № 03100 (46,8 млн. руб.), за 2023 год составила 2 470,4 млн. руб. </w:t>
      </w:r>
    </w:p>
    <w:p w:rsidR="003260DE" w:rsidRPr="003260DE" w:rsidRDefault="003260DE" w:rsidP="00C65EAC">
      <w:pPr>
        <w:suppressAutoHyphens/>
        <w:ind w:firstLine="709"/>
        <w:jc w:val="both"/>
        <w:rPr>
          <w:color w:val="000000"/>
          <w:sz w:val="28"/>
          <w:szCs w:val="28"/>
        </w:rPr>
      </w:pPr>
      <w:r w:rsidRPr="003260DE">
        <w:rPr>
          <w:sz w:val="28"/>
          <w:szCs w:val="28"/>
        </w:rPr>
        <w:t xml:space="preserve">В связи с переходом с 01.01.2023 на </w:t>
      </w:r>
      <w:r w:rsidRPr="003260DE">
        <w:rPr>
          <w:color w:val="000000"/>
          <w:sz w:val="28"/>
          <w:szCs w:val="28"/>
        </w:rPr>
        <w:t xml:space="preserve">новый порядок учета поступлений, администрируемых налоговыми органами, в начале 2023 года отмечался значительный рост невыясненных поступлений. Невыясненные поступления, поступающие на казначейский счет № 03100 Управления, но подлежащие учету </w:t>
      </w:r>
      <w:r w:rsidRPr="003260DE">
        <w:rPr>
          <w:color w:val="000000"/>
          <w:sz w:val="28"/>
          <w:szCs w:val="28"/>
        </w:rPr>
        <w:br/>
        <w:t xml:space="preserve">на казначейском счете № 03100 уполномоченного органа Федерального казначейства, ежедневно передавались в УФК по </w:t>
      </w:r>
      <w:proofErr w:type="gramStart"/>
      <w:r w:rsidRPr="003260DE">
        <w:rPr>
          <w:color w:val="000000"/>
          <w:sz w:val="28"/>
          <w:szCs w:val="28"/>
        </w:rPr>
        <w:t>Тульской</w:t>
      </w:r>
      <w:proofErr w:type="gramEnd"/>
      <w:r w:rsidRPr="003260DE">
        <w:rPr>
          <w:color w:val="000000"/>
          <w:sz w:val="28"/>
          <w:szCs w:val="28"/>
        </w:rPr>
        <w:t xml:space="preserve"> области Реестром принимаемых (передаваемых) платежей и после подтверждения этих поступлений, списывались со счета № 03100 Управления. </w:t>
      </w:r>
    </w:p>
    <w:p w:rsidR="003260DE" w:rsidRPr="003260DE" w:rsidRDefault="003260DE" w:rsidP="00C65EAC">
      <w:pPr>
        <w:suppressAutoHyphens/>
        <w:ind w:firstLine="709"/>
        <w:jc w:val="both"/>
        <w:rPr>
          <w:sz w:val="28"/>
          <w:szCs w:val="28"/>
        </w:rPr>
      </w:pPr>
      <w:r w:rsidRPr="003260DE">
        <w:rPr>
          <w:color w:val="000000"/>
          <w:sz w:val="28"/>
          <w:szCs w:val="28"/>
        </w:rPr>
        <w:t xml:space="preserve">За 2023 год в УФК по </w:t>
      </w:r>
      <w:proofErr w:type="gramStart"/>
      <w:r w:rsidRPr="003260DE">
        <w:rPr>
          <w:color w:val="000000"/>
          <w:sz w:val="28"/>
          <w:szCs w:val="28"/>
        </w:rPr>
        <w:t>Тульской</w:t>
      </w:r>
      <w:proofErr w:type="gramEnd"/>
      <w:r w:rsidRPr="003260DE">
        <w:rPr>
          <w:color w:val="000000"/>
          <w:sz w:val="28"/>
          <w:szCs w:val="28"/>
        </w:rPr>
        <w:t xml:space="preserve"> области передано 199 483 документа в составе Реестров принимаемых (передаваемых) платежей на сумму 2,2 млрд. руб.</w:t>
      </w:r>
      <w:r w:rsidRPr="003260DE">
        <w:rPr>
          <w:sz w:val="28"/>
          <w:szCs w:val="28"/>
        </w:rPr>
        <w:t xml:space="preserve"> (Диаграмма 5).</w:t>
      </w:r>
    </w:p>
    <w:p w:rsidR="00C65EAC" w:rsidRDefault="00C65EAC" w:rsidP="003260DE">
      <w:pPr>
        <w:suppressAutoHyphens/>
        <w:spacing w:line="360" w:lineRule="auto"/>
        <w:ind w:firstLine="709"/>
        <w:jc w:val="right"/>
        <w:rPr>
          <w:b/>
          <w:sz w:val="28"/>
          <w:szCs w:val="28"/>
        </w:rPr>
      </w:pPr>
    </w:p>
    <w:p w:rsidR="00C65EAC" w:rsidRDefault="00C65EAC" w:rsidP="003260DE">
      <w:pPr>
        <w:suppressAutoHyphens/>
        <w:spacing w:line="360" w:lineRule="auto"/>
        <w:ind w:firstLine="709"/>
        <w:jc w:val="right"/>
        <w:rPr>
          <w:b/>
          <w:sz w:val="28"/>
          <w:szCs w:val="28"/>
        </w:rPr>
      </w:pPr>
    </w:p>
    <w:p w:rsidR="00C65EAC" w:rsidRDefault="00C65EAC" w:rsidP="003260DE">
      <w:pPr>
        <w:suppressAutoHyphens/>
        <w:spacing w:line="360" w:lineRule="auto"/>
        <w:ind w:firstLine="709"/>
        <w:jc w:val="right"/>
        <w:rPr>
          <w:b/>
          <w:sz w:val="28"/>
          <w:szCs w:val="28"/>
        </w:rPr>
      </w:pPr>
    </w:p>
    <w:p w:rsidR="00C65EAC" w:rsidRDefault="00C65EAC" w:rsidP="003260DE">
      <w:pPr>
        <w:suppressAutoHyphens/>
        <w:spacing w:line="360" w:lineRule="auto"/>
        <w:ind w:firstLine="709"/>
        <w:jc w:val="right"/>
        <w:rPr>
          <w:b/>
          <w:sz w:val="28"/>
          <w:szCs w:val="28"/>
        </w:rPr>
      </w:pPr>
    </w:p>
    <w:p w:rsidR="00C65EAC" w:rsidRDefault="00C65EAC" w:rsidP="003260DE">
      <w:pPr>
        <w:suppressAutoHyphens/>
        <w:spacing w:line="360" w:lineRule="auto"/>
        <w:ind w:firstLine="709"/>
        <w:jc w:val="right"/>
        <w:rPr>
          <w:b/>
          <w:sz w:val="28"/>
          <w:szCs w:val="28"/>
        </w:rPr>
      </w:pPr>
    </w:p>
    <w:p w:rsidR="003260DE" w:rsidRPr="003260DE" w:rsidRDefault="003260DE" w:rsidP="003260DE">
      <w:pPr>
        <w:suppressAutoHyphens/>
        <w:spacing w:line="360" w:lineRule="auto"/>
        <w:ind w:firstLine="709"/>
        <w:jc w:val="right"/>
        <w:rPr>
          <w:color w:val="000000"/>
          <w:sz w:val="28"/>
          <w:szCs w:val="28"/>
        </w:rPr>
      </w:pPr>
      <w:r w:rsidRPr="003260DE">
        <w:rPr>
          <w:b/>
          <w:sz w:val="28"/>
          <w:szCs w:val="28"/>
        </w:rPr>
        <w:lastRenderedPageBreak/>
        <w:t>Диаграмма 5</w:t>
      </w:r>
    </w:p>
    <w:p w:rsidR="003260DE" w:rsidRPr="003260DE" w:rsidRDefault="00654956" w:rsidP="003260DE">
      <w:pPr>
        <w:suppressAutoHyphens/>
        <w:spacing w:line="360" w:lineRule="auto"/>
        <w:jc w:val="both"/>
        <w:rPr>
          <w:color w:val="000000"/>
          <w:sz w:val="28"/>
          <w:szCs w:val="28"/>
        </w:rPr>
      </w:pPr>
      <w:r>
        <w:rPr>
          <w:noProof/>
          <w:sz w:val="24"/>
          <w:szCs w:val="24"/>
        </w:rPr>
        <w:pict>
          <v:shape id="_x0000_i1035" type="#_x0000_t75" style="width:484.6pt;height:276.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">
            <v:imagedata r:id="rId26" o:title="" croptop="-2241f" cropbottom="-1214f" cropleft="-4416f" cropright="-6875f"/>
            <o:lock v:ext="edit" aspectratio="f"/>
          </v:shape>
        </w:pict>
      </w:r>
      <w:r w:rsidR="003260DE" w:rsidRPr="003260DE">
        <w:rPr>
          <w:color w:val="000000"/>
          <w:sz w:val="28"/>
          <w:szCs w:val="28"/>
        </w:rPr>
        <w:t xml:space="preserve"> </w:t>
      </w:r>
    </w:p>
    <w:p w:rsidR="003260DE" w:rsidRPr="003260DE" w:rsidRDefault="003260DE" w:rsidP="00C65EAC">
      <w:pPr>
        <w:tabs>
          <w:tab w:val="left" w:pos="10206"/>
        </w:tabs>
        <w:suppressAutoHyphens/>
        <w:ind w:firstLine="709"/>
        <w:jc w:val="both"/>
        <w:rPr>
          <w:sz w:val="28"/>
          <w:szCs w:val="28"/>
        </w:rPr>
      </w:pPr>
      <w:r w:rsidRPr="003260DE">
        <w:rPr>
          <w:sz w:val="28"/>
          <w:szCs w:val="28"/>
        </w:rPr>
        <w:t>Из общей суммы невыясненных поступлений за 2023 год уточнено – 288,4 млн. руб., возвращено – 3,7 млн. руб., передано в УФК по Тульской области 2 197,5 млн. руб. (Диаграмма 5.1).</w:t>
      </w:r>
    </w:p>
    <w:p w:rsidR="003260DE" w:rsidRPr="003260DE" w:rsidRDefault="003260DE" w:rsidP="003260DE">
      <w:pPr>
        <w:tabs>
          <w:tab w:val="left" w:pos="10206"/>
        </w:tabs>
        <w:suppressAutoHyphens/>
        <w:spacing w:line="360" w:lineRule="auto"/>
        <w:ind w:firstLine="709"/>
        <w:jc w:val="right"/>
        <w:rPr>
          <w:sz w:val="28"/>
          <w:szCs w:val="28"/>
        </w:rPr>
      </w:pPr>
      <w:r w:rsidRPr="003260DE">
        <w:rPr>
          <w:b/>
          <w:sz w:val="28"/>
          <w:szCs w:val="28"/>
        </w:rPr>
        <w:t>Диаграмма 5.1</w:t>
      </w:r>
    </w:p>
    <w:p w:rsidR="003260DE" w:rsidRPr="003260DE" w:rsidRDefault="003260DE" w:rsidP="003260DE">
      <w:pPr>
        <w:suppressAutoHyphens/>
        <w:spacing w:line="360" w:lineRule="auto"/>
        <w:rPr>
          <w:sz w:val="24"/>
          <w:szCs w:val="24"/>
        </w:rPr>
      </w:pPr>
      <w:r w:rsidRPr="003260DE">
        <w:rPr>
          <w:noProof/>
          <w:sz w:val="24"/>
          <w:szCs w:val="24"/>
        </w:rPr>
        <w:object w:dxaOrig="9435" w:dyaOrig="5880">
          <v:shape id="_x0000_i1036" type="#_x0000_t75" style="width:471.45pt;height:294.25pt" o:ole="">
            <v:imagedata r:id="rId27" o:title="" croptop="-4615f" cropbottom="-889f" cropleft="-7052f" cropright="-22f"/>
            <o:lock v:ext="edit" aspectratio="f"/>
          </v:shape>
          <o:OLEObject Type="Embed" ProgID="Excel.Sheet.8" ShapeID="_x0000_i1036" DrawAspect="Content" ObjectID="_1774103139" r:id="rId28">
            <o:FieldCodes>\s</o:FieldCodes>
          </o:OLEObject>
        </w:object>
      </w:r>
    </w:p>
    <w:p w:rsidR="003260DE" w:rsidRPr="003260DE" w:rsidRDefault="003260DE" w:rsidP="00C65EAC">
      <w:pPr>
        <w:suppressAutoHyphens/>
        <w:ind w:firstLine="709"/>
        <w:jc w:val="both"/>
        <w:rPr>
          <w:bCs/>
          <w:sz w:val="28"/>
          <w:szCs w:val="28"/>
        </w:rPr>
      </w:pPr>
      <w:r w:rsidRPr="003260DE">
        <w:rPr>
          <w:bCs/>
          <w:sz w:val="28"/>
          <w:szCs w:val="28"/>
        </w:rPr>
        <w:t xml:space="preserve">В целях уточнения платежей Управление осуществляло определение предполагаемых администраторов доходов бюджетов и направляло им </w:t>
      </w:r>
      <w:r w:rsidRPr="003260DE">
        <w:rPr>
          <w:sz w:val="28"/>
          <w:szCs w:val="28"/>
        </w:rPr>
        <w:t xml:space="preserve">Запросы </w:t>
      </w:r>
      <w:r w:rsidRPr="003260DE">
        <w:rPr>
          <w:sz w:val="28"/>
          <w:szCs w:val="28"/>
        </w:rPr>
        <w:br/>
      </w:r>
      <w:r w:rsidRPr="003260DE">
        <w:rPr>
          <w:sz w:val="28"/>
          <w:szCs w:val="28"/>
        </w:rPr>
        <w:lastRenderedPageBreak/>
        <w:t xml:space="preserve">на выяснение принадлежности платежа </w:t>
      </w:r>
      <w:r w:rsidRPr="003260DE">
        <w:rPr>
          <w:bCs/>
          <w:sz w:val="28"/>
          <w:szCs w:val="28"/>
        </w:rPr>
        <w:t>в установленном Приказом Минфина России № 198н порядке.</w:t>
      </w:r>
    </w:p>
    <w:p w:rsidR="003260DE" w:rsidRPr="003260DE" w:rsidRDefault="003260DE" w:rsidP="00C65EAC">
      <w:pPr>
        <w:suppressAutoHyphens/>
        <w:ind w:firstLine="709"/>
        <w:jc w:val="both"/>
        <w:rPr>
          <w:sz w:val="28"/>
          <w:szCs w:val="28"/>
        </w:rPr>
      </w:pPr>
      <w:r w:rsidRPr="003260DE">
        <w:rPr>
          <w:sz w:val="28"/>
          <w:szCs w:val="28"/>
        </w:rPr>
        <w:t xml:space="preserve">За 2023 год было сформировано и направлено предполагаемым администраторам доходов бюджетов 65 294 Запроса на выяснение принадлежности платежа, в том числе в другие территориальные органы Федерального казначейства </w:t>
      </w:r>
      <w:r w:rsidRPr="003260DE">
        <w:rPr>
          <w:b/>
          <w:sz w:val="28"/>
          <w:szCs w:val="28"/>
        </w:rPr>
        <w:t xml:space="preserve">– </w:t>
      </w:r>
      <w:r w:rsidRPr="003260DE">
        <w:rPr>
          <w:sz w:val="28"/>
          <w:szCs w:val="28"/>
        </w:rPr>
        <w:t>1 358 Запросов на выяснение принадлежности платежа.</w:t>
      </w:r>
    </w:p>
    <w:p w:rsidR="003260DE" w:rsidRPr="003260DE" w:rsidRDefault="003260DE" w:rsidP="00C65EAC">
      <w:pPr>
        <w:suppressAutoHyphens/>
        <w:ind w:firstLine="709"/>
        <w:jc w:val="both"/>
        <w:rPr>
          <w:sz w:val="28"/>
          <w:szCs w:val="28"/>
        </w:rPr>
      </w:pPr>
      <w:proofErr w:type="gramStart"/>
      <w:r w:rsidRPr="003260DE">
        <w:rPr>
          <w:sz w:val="28"/>
          <w:szCs w:val="28"/>
        </w:rPr>
        <w:t xml:space="preserve">За 2023 год Управлением принято 219 Решений о возврате (перечислении) невыясненных поступлений, поступивших на счет № 03100, плательщику (банку, организации федеральной почтовой связи, платежному агенту, государственному или муниципальному учреждению) на общую сумму 3 060,9 тыс. руб. В сравнении </w:t>
      </w:r>
      <w:r w:rsidRPr="003260DE">
        <w:rPr>
          <w:sz w:val="28"/>
          <w:szCs w:val="28"/>
        </w:rPr>
        <w:br/>
        <w:t>с 2022 годом меньше на 148 Решений на общую сумму 1 509,9 тыс. руб. (Диаграмма 5.2).</w:t>
      </w:r>
      <w:proofErr w:type="gramEnd"/>
    </w:p>
    <w:p w:rsidR="003260DE" w:rsidRPr="003260DE" w:rsidRDefault="003260DE" w:rsidP="003260DE">
      <w:pPr>
        <w:suppressAutoHyphens/>
        <w:spacing w:line="360" w:lineRule="auto"/>
        <w:ind w:firstLine="709"/>
        <w:jc w:val="right"/>
        <w:rPr>
          <w:b/>
          <w:sz w:val="28"/>
          <w:szCs w:val="28"/>
        </w:rPr>
      </w:pPr>
      <w:r w:rsidRPr="003260DE">
        <w:rPr>
          <w:b/>
          <w:sz w:val="28"/>
          <w:szCs w:val="28"/>
        </w:rPr>
        <w:t>Диаграмма 5.2</w:t>
      </w:r>
    </w:p>
    <w:p w:rsidR="003260DE" w:rsidRPr="003260DE" w:rsidRDefault="003260DE" w:rsidP="003260DE">
      <w:pPr>
        <w:suppressAutoHyphens/>
        <w:spacing w:line="360" w:lineRule="auto"/>
        <w:rPr>
          <w:b/>
          <w:sz w:val="28"/>
          <w:szCs w:val="28"/>
        </w:rPr>
      </w:pPr>
      <w:r w:rsidRPr="003260DE">
        <w:rPr>
          <w:sz w:val="24"/>
          <w:szCs w:val="24"/>
        </w:rPr>
        <w:object w:dxaOrig="9854" w:dyaOrig="6646">
          <v:shape id="_x0000_i1037" type="#_x0000_t75" style="width:492.9pt;height:332.3pt" o:ole="">
            <v:imagedata r:id="rId29" o:title=""/>
            <o:lock v:ext="edit" aspectratio="f"/>
          </v:shape>
          <o:OLEObject Type="Embed" ProgID="Excel.Sheet.8" ShapeID="_x0000_i1037" DrawAspect="Content" ObjectID="_1774103140" r:id="rId30">
            <o:FieldCodes>\s</o:FieldCodes>
          </o:OLEObject>
        </w:object>
      </w:r>
    </w:p>
    <w:p w:rsidR="003260DE" w:rsidRPr="003260DE" w:rsidRDefault="003260DE" w:rsidP="00A03973">
      <w:pPr>
        <w:autoSpaceDE w:val="0"/>
        <w:autoSpaceDN w:val="0"/>
        <w:adjustRightInd w:val="0"/>
        <w:ind w:firstLine="709"/>
        <w:jc w:val="both"/>
        <w:rPr>
          <w:sz w:val="28"/>
          <w:szCs w:val="28"/>
        </w:rPr>
      </w:pPr>
      <w:r w:rsidRPr="003260DE">
        <w:rPr>
          <w:sz w:val="28"/>
          <w:szCs w:val="28"/>
        </w:rPr>
        <w:t xml:space="preserve">В соответствии с Приказом Минфина России № 198н Управление ежемесячно осуществляло отражение невыясненных поступлений, зачисленных в федеральный бюджет и по которым не осуществлен возврат (уточнение) по истечении трех лет </w:t>
      </w:r>
      <w:r w:rsidRPr="003260DE">
        <w:rPr>
          <w:sz w:val="28"/>
          <w:szCs w:val="28"/>
        </w:rPr>
        <w:br/>
        <w:t>со дня их зачисления на единый счет федерального бюджета, на прочих неналоговых доходах федерального бюджета, на основании Справки органа Федерального казначейства.</w:t>
      </w:r>
    </w:p>
    <w:p w:rsidR="003260DE" w:rsidRPr="003260DE" w:rsidRDefault="003260DE" w:rsidP="00A03973">
      <w:pPr>
        <w:suppressAutoHyphens/>
        <w:autoSpaceDE w:val="0"/>
        <w:autoSpaceDN w:val="0"/>
        <w:adjustRightInd w:val="0"/>
        <w:ind w:firstLine="709"/>
        <w:jc w:val="both"/>
        <w:rPr>
          <w:sz w:val="28"/>
          <w:szCs w:val="28"/>
        </w:rPr>
      </w:pPr>
      <w:r w:rsidRPr="003260DE">
        <w:rPr>
          <w:sz w:val="28"/>
          <w:szCs w:val="28"/>
        </w:rPr>
        <w:t>В 2023 году Управлением списано на прочие неналоговые доходы федерального бюджета невыясненных поступлений 2019 года – 5,0 млн. руб.</w:t>
      </w:r>
    </w:p>
    <w:p w:rsidR="003260DE" w:rsidRPr="003260DE" w:rsidRDefault="003260DE" w:rsidP="00A03973">
      <w:pPr>
        <w:suppressAutoHyphens/>
        <w:ind w:firstLine="709"/>
        <w:jc w:val="both"/>
        <w:rPr>
          <w:sz w:val="28"/>
          <w:szCs w:val="28"/>
        </w:rPr>
      </w:pPr>
      <w:r w:rsidRPr="003260DE">
        <w:rPr>
          <w:sz w:val="28"/>
          <w:szCs w:val="28"/>
        </w:rPr>
        <w:t xml:space="preserve">Остаток невыясненных поступлений прошлых лет (за 2020-2022г.г.) </w:t>
      </w:r>
      <w:r w:rsidRPr="003260DE">
        <w:rPr>
          <w:sz w:val="28"/>
          <w:szCs w:val="28"/>
        </w:rPr>
        <w:br/>
        <w:t xml:space="preserve">по состоянию на 01.01.2024 составил 13,6 млн. руб. </w:t>
      </w:r>
    </w:p>
    <w:p w:rsidR="003260DE" w:rsidRPr="003260DE" w:rsidRDefault="003260DE" w:rsidP="00A03973">
      <w:pPr>
        <w:suppressAutoHyphens/>
        <w:autoSpaceDE w:val="0"/>
        <w:autoSpaceDN w:val="0"/>
        <w:adjustRightInd w:val="0"/>
        <w:ind w:firstLine="709"/>
        <w:jc w:val="both"/>
        <w:rPr>
          <w:sz w:val="28"/>
          <w:szCs w:val="28"/>
        </w:rPr>
      </w:pPr>
      <w:r w:rsidRPr="003260DE">
        <w:rPr>
          <w:sz w:val="28"/>
          <w:szCs w:val="28"/>
        </w:rPr>
        <w:lastRenderedPageBreak/>
        <w:t>Количество платежных операций по учету поступлений и их распределению, осуществляемых Управлением за 2023 год составило 2 517 846 операций. Среднемесячное количество операций составило – 209,8 тыс. операций.</w:t>
      </w:r>
    </w:p>
    <w:p w:rsidR="003260DE" w:rsidRPr="003260DE" w:rsidRDefault="003260DE" w:rsidP="00A03973">
      <w:pPr>
        <w:tabs>
          <w:tab w:val="left" w:pos="9360"/>
          <w:tab w:val="left" w:pos="9900"/>
        </w:tabs>
        <w:suppressAutoHyphens/>
        <w:ind w:firstLine="709"/>
        <w:jc w:val="both"/>
        <w:rPr>
          <w:sz w:val="28"/>
          <w:szCs w:val="28"/>
        </w:rPr>
      </w:pPr>
      <w:r w:rsidRPr="003260DE">
        <w:rPr>
          <w:sz w:val="28"/>
          <w:szCs w:val="28"/>
        </w:rPr>
        <w:t>Управлением в 2023 году проведено:</w:t>
      </w:r>
    </w:p>
    <w:p w:rsidR="003260DE" w:rsidRPr="003260DE" w:rsidRDefault="003260DE" w:rsidP="00A03973">
      <w:pPr>
        <w:tabs>
          <w:tab w:val="left" w:pos="9360"/>
          <w:tab w:val="left" w:pos="9900"/>
        </w:tabs>
        <w:suppressAutoHyphens/>
        <w:ind w:firstLine="709"/>
        <w:jc w:val="both"/>
        <w:rPr>
          <w:sz w:val="28"/>
          <w:szCs w:val="28"/>
        </w:rPr>
      </w:pPr>
      <w:r w:rsidRPr="003260DE">
        <w:rPr>
          <w:sz w:val="28"/>
          <w:szCs w:val="28"/>
        </w:rPr>
        <w:t xml:space="preserve"> – 13 063 Заявки на возврат, представленных администраторами доходов;</w:t>
      </w:r>
    </w:p>
    <w:p w:rsidR="003260DE" w:rsidRPr="003260DE" w:rsidRDefault="003260DE" w:rsidP="00A03973">
      <w:pPr>
        <w:suppressAutoHyphens/>
        <w:ind w:firstLine="709"/>
        <w:jc w:val="both"/>
        <w:rPr>
          <w:sz w:val="28"/>
          <w:szCs w:val="28"/>
        </w:rPr>
      </w:pPr>
      <w:r w:rsidRPr="003260DE">
        <w:rPr>
          <w:color w:val="99CC00"/>
          <w:sz w:val="28"/>
          <w:szCs w:val="28"/>
        </w:rPr>
        <w:t xml:space="preserve"> </w:t>
      </w:r>
      <w:r w:rsidRPr="003260DE">
        <w:rPr>
          <w:sz w:val="28"/>
          <w:szCs w:val="28"/>
        </w:rPr>
        <w:t xml:space="preserve">– 85 988 Уведомлений об уточнении вида и принадлежности платежа; Справок органа Федерального казначейства. </w:t>
      </w:r>
    </w:p>
    <w:p w:rsidR="003260DE" w:rsidRPr="003260DE" w:rsidRDefault="003260DE" w:rsidP="00A03973">
      <w:pPr>
        <w:suppressAutoHyphens/>
        <w:autoSpaceDE w:val="0"/>
        <w:autoSpaceDN w:val="0"/>
        <w:adjustRightInd w:val="0"/>
        <w:ind w:firstLine="709"/>
        <w:jc w:val="both"/>
        <w:rPr>
          <w:sz w:val="28"/>
          <w:szCs w:val="28"/>
        </w:rPr>
      </w:pPr>
      <w:r w:rsidRPr="003260DE">
        <w:rPr>
          <w:rFonts w:eastAsia="Calibri"/>
          <w:sz w:val="28"/>
          <w:szCs w:val="28"/>
        </w:rPr>
        <w:t xml:space="preserve">В соответствии с Приказом </w:t>
      </w:r>
      <w:r w:rsidRPr="003260DE">
        <w:rPr>
          <w:sz w:val="28"/>
          <w:szCs w:val="28"/>
        </w:rPr>
        <w:t xml:space="preserve">Минфина России № 198н, Управление </w:t>
      </w:r>
      <w:r w:rsidRPr="003260DE">
        <w:rPr>
          <w:bCs/>
          <w:iCs/>
          <w:sz w:val="28"/>
          <w:szCs w:val="28"/>
        </w:rPr>
        <w:t xml:space="preserve">осуществляло </w:t>
      </w:r>
      <w:r w:rsidRPr="003260DE">
        <w:rPr>
          <w:sz w:val="28"/>
          <w:szCs w:val="28"/>
        </w:rPr>
        <w:t xml:space="preserve">проверку обоснованности возвратов </w:t>
      </w:r>
      <w:r w:rsidRPr="003260DE">
        <w:rPr>
          <w:bCs/>
          <w:iCs/>
          <w:sz w:val="28"/>
          <w:szCs w:val="28"/>
        </w:rPr>
        <w:t xml:space="preserve">доходов из бюджетов бюджетной системы Российской Федерации </w:t>
      </w:r>
      <w:r w:rsidRPr="003260DE">
        <w:rPr>
          <w:sz w:val="28"/>
          <w:szCs w:val="28"/>
        </w:rPr>
        <w:t>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w:t>
      </w:r>
    </w:p>
    <w:p w:rsidR="003260DE" w:rsidRPr="003260DE" w:rsidRDefault="003260DE" w:rsidP="00A03973">
      <w:pPr>
        <w:suppressAutoHyphens/>
        <w:autoSpaceDE w:val="0"/>
        <w:autoSpaceDN w:val="0"/>
        <w:adjustRightInd w:val="0"/>
        <w:ind w:firstLine="709"/>
        <w:jc w:val="both"/>
        <w:rPr>
          <w:bCs/>
          <w:iCs/>
          <w:sz w:val="28"/>
          <w:szCs w:val="28"/>
        </w:rPr>
      </w:pPr>
      <w:r w:rsidRPr="003260DE">
        <w:rPr>
          <w:bCs/>
          <w:iCs/>
          <w:sz w:val="28"/>
          <w:szCs w:val="28"/>
        </w:rPr>
        <w:t xml:space="preserve">За 2023 год осуществлена проверка обоснованности возвратов платежей </w:t>
      </w:r>
      <w:r w:rsidRPr="003260DE">
        <w:rPr>
          <w:bCs/>
          <w:iCs/>
          <w:sz w:val="28"/>
          <w:szCs w:val="28"/>
        </w:rPr>
        <w:br/>
      </w:r>
      <w:r w:rsidRPr="003260DE">
        <w:rPr>
          <w:sz w:val="28"/>
          <w:szCs w:val="28"/>
        </w:rPr>
        <w:t>в режиме визуального контроля</w:t>
      </w:r>
      <w:r w:rsidRPr="003260DE">
        <w:rPr>
          <w:bCs/>
          <w:iCs/>
          <w:sz w:val="28"/>
          <w:szCs w:val="28"/>
        </w:rPr>
        <w:t xml:space="preserve"> по 10 585 Заявкам на возврат, из них исполнено </w:t>
      </w:r>
      <w:r w:rsidRPr="003260DE">
        <w:rPr>
          <w:sz w:val="28"/>
          <w:szCs w:val="28"/>
        </w:rPr>
        <w:t>– 9</w:t>
      </w:r>
      <w:r w:rsidRPr="003260DE">
        <w:rPr>
          <w:bCs/>
          <w:iCs/>
          <w:sz w:val="28"/>
          <w:szCs w:val="28"/>
        </w:rPr>
        <w:t> 027 Заявок на возврат (85,3%), отклонено 1 558 Заявок на возврат (14,7%).</w:t>
      </w:r>
    </w:p>
    <w:p w:rsidR="003260DE" w:rsidRPr="003260DE" w:rsidRDefault="003260DE" w:rsidP="00A03973">
      <w:pPr>
        <w:suppressAutoHyphens/>
        <w:autoSpaceDE w:val="0"/>
        <w:autoSpaceDN w:val="0"/>
        <w:adjustRightInd w:val="0"/>
        <w:ind w:firstLine="709"/>
        <w:jc w:val="both"/>
        <w:rPr>
          <w:bCs/>
          <w:iCs/>
          <w:sz w:val="28"/>
          <w:szCs w:val="28"/>
        </w:rPr>
      </w:pPr>
      <w:r w:rsidRPr="003260DE">
        <w:rPr>
          <w:bCs/>
          <w:iCs/>
          <w:sz w:val="28"/>
          <w:szCs w:val="28"/>
        </w:rPr>
        <w:t xml:space="preserve">В сравнении с 2022 годом отмечен </w:t>
      </w:r>
      <w:r w:rsidRPr="003260DE">
        <w:rPr>
          <w:sz w:val="28"/>
          <w:szCs w:val="28"/>
        </w:rPr>
        <w:t xml:space="preserve">рост общего количества Заявок на возврат, подлежащих санкционированию на 4,7% </w:t>
      </w:r>
      <w:r w:rsidRPr="003260DE">
        <w:rPr>
          <w:bCs/>
          <w:iCs/>
          <w:sz w:val="28"/>
          <w:szCs w:val="28"/>
        </w:rPr>
        <w:t xml:space="preserve"> </w:t>
      </w:r>
      <w:r w:rsidRPr="003260DE">
        <w:rPr>
          <w:sz w:val="28"/>
          <w:szCs w:val="28"/>
        </w:rPr>
        <w:t>(Диаграмма 6)</w:t>
      </w:r>
      <w:r w:rsidRPr="003260DE">
        <w:rPr>
          <w:bCs/>
          <w:iCs/>
          <w:sz w:val="28"/>
          <w:szCs w:val="28"/>
        </w:rPr>
        <w:t>.</w:t>
      </w:r>
    </w:p>
    <w:p w:rsidR="003260DE" w:rsidRPr="003260DE" w:rsidRDefault="003260DE" w:rsidP="003260DE">
      <w:pPr>
        <w:tabs>
          <w:tab w:val="left" w:pos="900"/>
        </w:tabs>
        <w:suppressAutoHyphens/>
        <w:spacing w:line="360" w:lineRule="auto"/>
        <w:ind w:firstLine="8222"/>
        <w:jc w:val="right"/>
        <w:rPr>
          <w:b/>
          <w:sz w:val="28"/>
          <w:szCs w:val="28"/>
        </w:rPr>
      </w:pPr>
      <w:r w:rsidRPr="003260DE">
        <w:rPr>
          <w:b/>
          <w:sz w:val="28"/>
          <w:szCs w:val="28"/>
        </w:rPr>
        <w:t>Диаграмма 6</w:t>
      </w:r>
    </w:p>
    <w:p w:rsidR="003260DE" w:rsidRPr="003260DE" w:rsidRDefault="003260DE" w:rsidP="003260DE">
      <w:pPr>
        <w:tabs>
          <w:tab w:val="left" w:pos="900"/>
        </w:tabs>
        <w:suppressAutoHyphens/>
        <w:spacing w:line="360" w:lineRule="auto"/>
        <w:ind w:firstLine="8222"/>
        <w:jc w:val="right"/>
        <w:rPr>
          <w:b/>
          <w:sz w:val="28"/>
          <w:szCs w:val="28"/>
        </w:rPr>
      </w:pPr>
    </w:p>
    <w:p w:rsidR="003260DE" w:rsidRPr="003260DE" w:rsidRDefault="003260DE" w:rsidP="003260DE">
      <w:pPr>
        <w:tabs>
          <w:tab w:val="left" w:pos="900"/>
        </w:tabs>
        <w:suppressAutoHyphens/>
        <w:spacing w:line="360" w:lineRule="auto"/>
        <w:rPr>
          <w:noProof/>
          <w:sz w:val="24"/>
          <w:szCs w:val="24"/>
        </w:rPr>
      </w:pPr>
      <w:r w:rsidRPr="003260DE">
        <w:rPr>
          <w:noProof/>
          <w:sz w:val="24"/>
          <w:szCs w:val="24"/>
        </w:rPr>
        <w:object w:dxaOrig="7133" w:dyaOrig="5751">
          <v:shape id="_x0000_i1038" type="#_x0000_t75" style="width:484.6pt;height:295.6pt;visibility:visible" o:ole="">
            <v:imagedata r:id="rId31" o:title="" croptop="-1425f" cropbottom="-410f" cropleft="-11641f" cropright="-11843f"/>
            <o:lock v:ext="edit" aspectratio="f"/>
          </v:shape>
          <o:OLEObject Type="Embed" ProgID="Excel.Sheet.8" ShapeID="_x0000_i1038" DrawAspect="Content" ObjectID="_1774103141" r:id="rId32">
            <o:FieldCodes>\s</o:FieldCodes>
          </o:OLEObject>
        </w:object>
      </w:r>
    </w:p>
    <w:p w:rsidR="003260DE" w:rsidRPr="003260DE" w:rsidRDefault="003260DE" w:rsidP="003260DE">
      <w:pPr>
        <w:tabs>
          <w:tab w:val="left" w:pos="900"/>
        </w:tabs>
        <w:suppressAutoHyphens/>
        <w:spacing w:line="360" w:lineRule="auto"/>
        <w:jc w:val="right"/>
        <w:rPr>
          <w:b/>
          <w:sz w:val="28"/>
          <w:szCs w:val="28"/>
        </w:rPr>
      </w:pPr>
    </w:p>
    <w:p w:rsidR="003260DE" w:rsidRPr="003260DE" w:rsidRDefault="003260DE" w:rsidP="00A03973">
      <w:pPr>
        <w:suppressAutoHyphens/>
        <w:autoSpaceDE w:val="0"/>
        <w:autoSpaceDN w:val="0"/>
        <w:adjustRightInd w:val="0"/>
        <w:ind w:firstLine="709"/>
        <w:jc w:val="both"/>
        <w:rPr>
          <w:sz w:val="28"/>
          <w:szCs w:val="28"/>
        </w:rPr>
      </w:pPr>
      <w:r w:rsidRPr="003260DE">
        <w:rPr>
          <w:sz w:val="28"/>
          <w:szCs w:val="28"/>
        </w:rPr>
        <w:t xml:space="preserve">Основная причина отказа в исполнении Заявок на возврат, представленных администраторами доходов бюджетов: </w:t>
      </w:r>
      <w:r w:rsidRPr="003260DE">
        <w:rPr>
          <w:bCs/>
          <w:color w:val="000000"/>
          <w:sz w:val="28"/>
          <w:szCs w:val="28"/>
        </w:rPr>
        <w:t xml:space="preserve">оформление </w:t>
      </w:r>
      <w:r w:rsidRPr="003260DE">
        <w:rPr>
          <w:sz w:val="28"/>
          <w:szCs w:val="28"/>
        </w:rPr>
        <w:t>Заявок на возврат</w:t>
      </w:r>
      <w:r w:rsidRPr="003260DE">
        <w:rPr>
          <w:bCs/>
          <w:color w:val="000000"/>
          <w:sz w:val="28"/>
          <w:szCs w:val="28"/>
        </w:rPr>
        <w:t xml:space="preserve"> в нарушение требований законодательства Российской Федерации.</w:t>
      </w:r>
    </w:p>
    <w:p w:rsidR="003260DE" w:rsidRPr="003260DE" w:rsidRDefault="003260DE" w:rsidP="00A03973">
      <w:pPr>
        <w:suppressAutoHyphens/>
        <w:autoSpaceDE w:val="0"/>
        <w:autoSpaceDN w:val="0"/>
        <w:adjustRightInd w:val="0"/>
        <w:ind w:firstLine="709"/>
        <w:jc w:val="both"/>
        <w:rPr>
          <w:bCs/>
          <w:iCs/>
          <w:sz w:val="28"/>
          <w:szCs w:val="28"/>
        </w:rPr>
      </w:pPr>
      <w:r w:rsidRPr="003260DE">
        <w:rPr>
          <w:bCs/>
          <w:iCs/>
          <w:sz w:val="28"/>
          <w:szCs w:val="28"/>
        </w:rPr>
        <w:t xml:space="preserve">Результаты проверки </w:t>
      </w:r>
      <w:r w:rsidRPr="003260DE">
        <w:rPr>
          <w:bCs/>
          <w:color w:val="000000"/>
          <w:sz w:val="28"/>
          <w:szCs w:val="28"/>
        </w:rPr>
        <w:t xml:space="preserve">обоснованности возврата администраторами доходов бюджета излишне или ошибочно уплаченных сумм по платежам, порядок возврата </w:t>
      </w:r>
      <w:r w:rsidRPr="003260DE">
        <w:rPr>
          <w:bCs/>
          <w:color w:val="000000"/>
          <w:sz w:val="28"/>
          <w:szCs w:val="28"/>
        </w:rPr>
        <w:lastRenderedPageBreak/>
        <w:t xml:space="preserve">которых не установлен федеральными законами, а также обоснованности возврата государственной пошлины, не администрируемой налоговыми органами, </w:t>
      </w:r>
      <w:r w:rsidRPr="003260DE">
        <w:rPr>
          <w:bCs/>
          <w:iCs/>
          <w:sz w:val="28"/>
          <w:szCs w:val="28"/>
        </w:rPr>
        <w:t>за 2023 год представлены в Таблице 1.</w:t>
      </w:r>
    </w:p>
    <w:tbl>
      <w:tblPr>
        <w:tblW w:w="10556" w:type="dxa"/>
        <w:tblInd w:w="93" w:type="dxa"/>
        <w:tblLook w:val="04A0" w:firstRow="1" w:lastRow="0" w:firstColumn="1" w:lastColumn="0" w:noHBand="0" w:noVBand="1"/>
      </w:tblPr>
      <w:tblGrid>
        <w:gridCol w:w="10556"/>
      </w:tblGrid>
      <w:tr w:rsidR="003260DE" w:rsidRPr="003260DE" w:rsidTr="004778C2">
        <w:trPr>
          <w:trHeight w:val="1417"/>
        </w:trPr>
        <w:tc>
          <w:tcPr>
            <w:tcW w:w="10556" w:type="dxa"/>
            <w:tcBorders>
              <w:top w:val="nil"/>
              <w:left w:val="nil"/>
              <w:bottom w:val="single" w:sz="4" w:space="0" w:color="000000"/>
              <w:right w:val="nil"/>
            </w:tcBorders>
            <w:shd w:val="clear" w:color="000000" w:fill="FFFFFF"/>
            <w:vAlign w:val="center"/>
            <w:hideMark/>
          </w:tcPr>
          <w:p w:rsidR="003260DE" w:rsidRPr="003260DE" w:rsidRDefault="003260DE" w:rsidP="003260DE">
            <w:pPr>
              <w:suppressAutoHyphens/>
              <w:jc w:val="right"/>
              <w:rPr>
                <w:b/>
                <w:bCs/>
                <w:iCs/>
                <w:sz w:val="28"/>
                <w:szCs w:val="28"/>
              </w:rPr>
            </w:pPr>
            <w:r w:rsidRPr="003260DE">
              <w:rPr>
                <w:b/>
                <w:bCs/>
                <w:iCs/>
                <w:sz w:val="28"/>
                <w:szCs w:val="28"/>
              </w:rPr>
              <w:t>Таблица 1</w:t>
            </w:r>
          </w:p>
          <w:tbl>
            <w:tblPr>
              <w:tblW w:w="10103" w:type="dxa"/>
              <w:tblCellMar>
                <w:left w:w="0" w:type="dxa"/>
                <w:right w:w="0" w:type="dxa"/>
              </w:tblCellMar>
              <w:tblLook w:val="04A0" w:firstRow="1" w:lastRow="0" w:firstColumn="1" w:lastColumn="0" w:noHBand="0" w:noVBand="1"/>
            </w:tblPr>
            <w:tblGrid>
              <w:gridCol w:w="924"/>
              <w:gridCol w:w="5842"/>
              <w:gridCol w:w="1581"/>
              <w:gridCol w:w="1756"/>
            </w:tblGrid>
            <w:tr w:rsidR="003260DE" w:rsidRPr="003260DE" w:rsidTr="004778C2">
              <w:trPr>
                <w:trHeight w:val="576"/>
              </w:trPr>
              <w:tc>
                <w:tcPr>
                  <w:tcW w:w="92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jc w:val="center"/>
                    <w:rPr>
                      <w:b/>
                      <w:bCs/>
                      <w:color w:val="000000"/>
                      <w:sz w:val="28"/>
                      <w:szCs w:val="28"/>
                    </w:rPr>
                  </w:pPr>
                  <w:r w:rsidRPr="003260DE">
                    <w:rPr>
                      <w:b/>
                      <w:bCs/>
                      <w:color w:val="000000"/>
                      <w:sz w:val="28"/>
                      <w:szCs w:val="28"/>
                    </w:rPr>
                    <w:t xml:space="preserve">№ </w:t>
                  </w:r>
                  <w:proofErr w:type="gramStart"/>
                  <w:r w:rsidRPr="003260DE">
                    <w:rPr>
                      <w:b/>
                      <w:bCs/>
                      <w:color w:val="000000"/>
                      <w:sz w:val="28"/>
                      <w:szCs w:val="28"/>
                    </w:rPr>
                    <w:t>п</w:t>
                  </w:r>
                  <w:proofErr w:type="gramEnd"/>
                  <w:r w:rsidRPr="003260DE">
                    <w:rPr>
                      <w:b/>
                      <w:bCs/>
                      <w:color w:val="000000"/>
                      <w:sz w:val="28"/>
                      <w:szCs w:val="28"/>
                    </w:rPr>
                    <w:t>/п</w:t>
                  </w:r>
                </w:p>
              </w:tc>
              <w:tc>
                <w:tcPr>
                  <w:tcW w:w="5842"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jc w:val="center"/>
                    <w:rPr>
                      <w:b/>
                      <w:bCs/>
                      <w:color w:val="000000"/>
                      <w:sz w:val="28"/>
                      <w:szCs w:val="28"/>
                    </w:rPr>
                  </w:pPr>
                  <w:r w:rsidRPr="003260DE">
                    <w:rPr>
                      <w:b/>
                      <w:bCs/>
                      <w:color w:val="000000"/>
                      <w:sz w:val="28"/>
                      <w:szCs w:val="28"/>
                    </w:rPr>
                    <w:t>Наименование показателя</w:t>
                  </w:r>
                </w:p>
              </w:tc>
              <w:tc>
                <w:tcPr>
                  <w:tcW w:w="158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jc w:val="center"/>
                    <w:rPr>
                      <w:b/>
                      <w:bCs/>
                      <w:color w:val="000000"/>
                      <w:sz w:val="28"/>
                      <w:szCs w:val="28"/>
                    </w:rPr>
                  </w:pPr>
                  <w:r w:rsidRPr="003260DE">
                    <w:rPr>
                      <w:b/>
                      <w:bCs/>
                      <w:color w:val="000000"/>
                      <w:sz w:val="28"/>
                      <w:szCs w:val="28"/>
                    </w:rPr>
                    <w:t>Количество (шт.)</w:t>
                  </w:r>
                </w:p>
              </w:tc>
              <w:tc>
                <w:tcPr>
                  <w:tcW w:w="175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jc w:val="center"/>
                    <w:rPr>
                      <w:b/>
                      <w:bCs/>
                      <w:color w:val="000000"/>
                      <w:sz w:val="28"/>
                      <w:szCs w:val="28"/>
                    </w:rPr>
                  </w:pPr>
                  <w:r w:rsidRPr="003260DE">
                    <w:rPr>
                      <w:b/>
                      <w:bCs/>
                      <w:color w:val="000000"/>
                      <w:sz w:val="28"/>
                      <w:szCs w:val="28"/>
                    </w:rPr>
                    <w:t xml:space="preserve">Сумма </w:t>
                  </w:r>
                </w:p>
                <w:p w:rsidR="003260DE" w:rsidRPr="003260DE" w:rsidRDefault="003260DE" w:rsidP="003260DE">
                  <w:pPr>
                    <w:jc w:val="center"/>
                    <w:rPr>
                      <w:b/>
                      <w:bCs/>
                      <w:color w:val="000000"/>
                      <w:sz w:val="28"/>
                      <w:szCs w:val="28"/>
                    </w:rPr>
                  </w:pPr>
                  <w:r w:rsidRPr="003260DE">
                    <w:rPr>
                      <w:b/>
                      <w:bCs/>
                      <w:color w:val="000000"/>
                      <w:sz w:val="28"/>
                      <w:szCs w:val="28"/>
                    </w:rPr>
                    <w:t>(в рублях)</w:t>
                  </w:r>
                </w:p>
              </w:tc>
            </w:tr>
            <w:tr w:rsidR="003260DE" w:rsidRPr="003260DE" w:rsidTr="004778C2">
              <w:trPr>
                <w:trHeight w:val="229"/>
              </w:trPr>
              <w:tc>
                <w:tcPr>
                  <w:tcW w:w="924" w:type="dxa"/>
                  <w:tcBorders>
                    <w:top w:val="single" w:sz="24"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jc w:val="center"/>
                    <w:rPr>
                      <w:bCs/>
                      <w:color w:val="000000"/>
                      <w:sz w:val="28"/>
                      <w:szCs w:val="28"/>
                    </w:rPr>
                  </w:pPr>
                  <w:r w:rsidRPr="003260DE">
                    <w:rPr>
                      <w:bCs/>
                      <w:color w:val="000000"/>
                      <w:sz w:val="28"/>
                      <w:szCs w:val="28"/>
                    </w:rPr>
                    <w:t>1</w:t>
                  </w:r>
                </w:p>
              </w:tc>
              <w:tc>
                <w:tcPr>
                  <w:tcW w:w="584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center"/>
                    <w:rPr>
                      <w:bCs/>
                      <w:color w:val="000000"/>
                      <w:sz w:val="28"/>
                      <w:szCs w:val="28"/>
                    </w:rPr>
                  </w:pPr>
                  <w:r w:rsidRPr="003260DE">
                    <w:rPr>
                      <w:bCs/>
                      <w:color w:val="000000"/>
                      <w:sz w:val="28"/>
                      <w:szCs w:val="28"/>
                    </w:rPr>
                    <w:t>2</w:t>
                  </w:r>
                </w:p>
              </w:tc>
              <w:tc>
                <w:tcPr>
                  <w:tcW w:w="158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center"/>
                    <w:rPr>
                      <w:bCs/>
                      <w:color w:val="000000"/>
                      <w:sz w:val="28"/>
                      <w:szCs w:val="28"/>
                    </w:rPr>
                  </w:pPr>
                  <w:r w:rsidRPr="003260DE">
                    <w:rPr>
                      <w:bCs/>
                      <w:color w:val="000000"/>
                      <w:sz w:val="28"/>
                      <w:szCs w:val="28"/>
                    </w:rPr>
                    <w:t>3</w:t>
                  </w:r>
                </w:p>
              </w:tc>
              <w:tc>
                <w:tcPr>
                  <w:tcW w:w="175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center"/>
                    <w:rPr>
                      <w:bCs/>
                      <w:color w:val="000000"/>
                      <w:sz w:val="28"/>
                      <w:szCs w:val="28"/>
                    </w:rPr>
                  </w:pPr>
                  <w:r w:rsidRPr="003260DE">
                    <w:rPr>
                      <w:bCs/>
                      <w:color w:val="000000"/>
                      <w:sz w:val="28"/>
                      <w:szCs w:val="28"/>
                    </w:rPr>
                    <w:t>4</w:t>
                  </w:r>
                </w:p>
              </w:tc>
            </w:tr>
            <w:tr w:rsidR="003260DE" w:rsidRPr="003260DE" w:rsidTr="004778C2">
              <w:trPr>
                <w:trHeight w:val="785"/>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Всего Заявок на возврат (код формы по КФД 0531803) (далее - Заявка) направленных администратором доходов бюджета (далее - АДБ) по платежам, подлежащим проверке обоснованности возврата (статусы 999 и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10 585</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292 959 221,15</w:t>
                  </w:r>
                </w:p>
              </w:tc>
            </w:tr>
            <w:tr w:rsidR="003260DE" w:rsidRPr="003260DE" w:rsidTr="004778C2">
              <w:trPr>
                <w:trHeight w:val="28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1.1.</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исполненные ТОФК (статус 999)</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9 027</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190 749 515,04</w:t>
                  </w:r>
                </w:p>
              </w:tc>
            </w:tr>
            <w:tr w:rsidR="003260DE" w:rsidRPr="003260DE" w:rsidTr="004778C2">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1.1.1.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исполненные на казначейский счет № 3212 "Средства, поступающие во временное распоряжение" структурных подразделений Федеральной службы судебных приставов</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112</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1 573 417,57</w:t>
                  </w:r>
                </w:p>
              </w:tc>
            </w:tr>
            <w:tr w:rsidR="003260DE" w:rsidRPr="003260DE" w:rsidTr="004778C2">
              <w:trPr>
                <w:trHeight w:val="78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1.1.2.</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исполненные по возврату государственной пошлины, за исключением государственной пошлины, администрируемой налоговыми органами (далее - госпошлина, не администрируемая налоговыми органами)</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4 434</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9 460 732,83</w:t>
                  </w:r>
                </w:p>
              </w:tc>
            </w:tr>
            <w:tr w:rsidR="003260DE" w:rsidRPr="003260DE" w:rsidTr="004778C2">
              <w:trPr>
                <w:trHeight w:val="465"/>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1.2.</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отклоненные ТОФК на основании Запроса на аннулирование Заявки  (код формы по КФД 0531807)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134</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22 444 641,37</w:t>
                  </w:r>
                </w:p>
              </w:tc>
            </w:tr>
            <w:tr w:rsidR="003260DE" w:rsidRPr="003260DE" w:rsidTr="004778C2">
              <w:trPr>
                <w:trHeight w:val="458"/>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1.3.</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 xml:space="preserve">Заявки, отклоненные ТОФК по причине </w:t>
                  </w:r>
                  <w:proofErr w:type="spellStart"/>
                  <w:r w:rsidRPr="003260DE">
                    <w:rPr>
                      <w:bCs/>
                      <w:color w:val="000000"/>
                      <w:sz w:val="28"/>
                      <w:szCs w:val="28"/>
                    </w:rPr>
                    <w:t>непрохождения</w:t>
                  </w:r>
                  <w:proofErr w:type="spellEnd"/>
                  <w:r w:rsidRPr="003260DE">
                    <w:rPr>
                      <w:bCs/>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1 424</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79 765 064,74</w:t>
                  </w:r>
                </w:p>
              </w:tc>
            </w:tr>
            <w:tr w:rsidR="003260DE" w:rsidRPr="003260DE" w:rsidTr="004778C2">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1.3.1.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 xml:space="preserve">Заявки, отклоненные ТОФК по причине </w:t>
                  </w:r>
                  <w:proofErr w:type="spellStart"/>
                  <w:r w:rsidRPr="003260DE">
                    <w:rPr>
                      <w:bCs/>
                      <w:color w:val="000000"/>
                      <w:sz w:val="28"/>
                      <w:szCs w:val="28"/>
                    </w:rPr>
                    <w:t>непрохождения</w:t>
                  </w:r>
                  <w:proofErr w:type="spellEnd"/>
                  <w:r w:rsidRPr="003260DE">
                    <w:rPr>
                      <w:bCs/>
                      <w:color w:val="000000"/>
                      <w:sz w:val="28"/>
                      <w:szCs w:val="28"/>
                    </w:rPr>
                    <w:t xml:space="preserve"> контроля при проверке обоснованности возврата (превышение суммы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44</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2 500 385,80</w:t>
                  </w:r>
                </w:p>
              </w:tc>
            </w:tr>
            <w:tr w:rsidR="003260DE" w:rsidRPr="003260DE" w:rsidTr="004778C2">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1.3.2.</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ind w:left="65" w:firstLine="142"/>
                    <w:rPr>
                      <w:bCs/>
                      <w:color w:val="000000"/>
                      <w:sz w:val="28"/>
                      <w:szCs w:val="28"/>
                    </w:rPr>
                  </w:pPr>
                  <w:r w:rsidRPr="003260DE">
                    <w:rPr>
                      <w:bCs/>
                      <w:color w:val="000000"/>
                      <w:sz w:val="28"/>
                      <w:szCs w:val="28"/>
                    </w:rPr>
                    <w:t xml:space="preserve">Заявки, отклоненные ТОФК по причине </w:t>
                  </w:r>
                  <w:proofErr w:type="spellStart"/>
                  <w:r w:rsidRPr="003260DE">
                    <w:rPr>
                      <w:bCs/>
                      <w:color w:val="000000"/>
                      <w:sz w:val="28"/>
                      <w:szCs w:val="28"/>
                    </w:rPr>
                    <w:t>непрохождения</w:t>
                  </w:r>
                  <w:proofErr w:type="spellEnd"/>
                  <w:r w:rsidRPr="003260DE">
                    <w:rPr>
                      <w:bCs/>
                      <w:color w:val="000000"/>
                      <w:sz w:val="28"/>
                      <w:szCs w:val="28"/>
                    </w:rPr>
                    <w:t xml:space="preserve"> контроля при проверке обоснованности возврата (отсутствие подтверждающих документов)</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143</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12 274 786,21</w:t>
                  </w:r>
                </w:p>
              </w:tc>
            </w:tr>
            <w:tr w:rsidR="003260DE" w:rsidRPr="003260DE" w:rsidTr="004778C2">
              <w:trPr>
                <w:trHeight w:val="859"/>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1.3.3.</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отклоненные ТОФК  по причине неверного оформления в соответствии с законодательством Российской Федерации (Приказ Минфина России от 13.04.2020 № 66н, Приказ Казначейства России от 14.05.2020 № 21н,  Положение Банка России от 06.10.2020 № 735-П и иные НПА)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923</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58 243 187,36</w:t>
                  </w:r>
                </w:p>
              </w:tc>
            </w:tr>
            <w:tr w:rsidR="003260DE" w:rsidRPr="003260DE" w:rsidTr="004778C2">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lastRenderedPageBreak/>
                    <w:t>1.3.4.</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 xml:space="preserve">Заявки, отклоненные ТОФК по причине </w:t>
                  </w:r>
                  <w:proofErr w:type="gramStart"/>
                  <w:r w:rsidRPr="003260DE">
                    <w:rPr>
                      <w:bCs/>
                      <w:color w:val="000000"/>
                      <w:sz w:val="28"/>
                      <w:szCs w:val="28"/>
                    </w:rPr>
                    <w:t>не прохождения</w:t>
                  </w:r>
                  <w:proofErr w:type="gramEnd"/>
                  <w:r w:rsidRPr="003260DE">
                    <w:rPr>
                      <w:bCs/>
                      <w:color w:val="000000"/>
                      <w:sz w:val="28"/>
                      <w:szCs w:val="28"/>
                    </w:rPr>
                    <w:t xml:space="preserve"> контроля при проверке обоснованности возврата (по результатам анализа документов, подтверждающих обоснованность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314</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6 746 705,37</w:t>
                  </w:r>
                </w:p>
              </w:tc>
            </w:tr>
            <w:tr w:rsidR="003260DE" w:rsidRPr="003260DE" w:rsidTr="004778C2">
              <w:trPr>
                <w:trHeight w:val="531"/>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1.3.4.1.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отклоненные по результатам анализа документов, подтверждающих обоснованность возвратов (оформлены с нарушением требований)</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32</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2 970 478,82</w:t>
                  </w:r>
                </w:p>
              </w:tc>
            </w:tr>
            <w:tr w:rsidR="003260DE" w:rsidRPr="003260DE" w:rsidTr="004778C2">
              <w:trPr>
                <w:trHeight w:val="57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1.3.4.2.</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отклоненные по результатам анализа документов, подтверждающих обоснованность возвратов (не подтверждается право на осуществление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282</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3 776 226,55</w:t>
                  </w:r>
                </w:p>
              </w:tc>
            </w:tr>
            <w:tr w:rsidR="003260DE" w:rsidRPr="003260DE" w:rsidTr="004778C2">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1.3.5.</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 xml:space="preserve">Заявки по возврату госпошлины, не администрируемой налоговыми органами, отклоненные ТОФК по причине </w:t>
                  </w:r>
                  <w:proofErr w:type="gramStart"/>
                  <w:r w:rsidRPr="003260DE">
                    <w:rPr>
                      <w:bCs/>
                      <w:color w:val="000000"/>
                      <w:sz w:val="28"/>
                      <w:szCs w:val="28"/>
                    </w:rPr>
                    <w:t>не прохождения</w:t>
                  </w:r>
                  <w:proofErr w:type="gramEnd"/>
                  <w:r w:rsidRPr="003260DE">
                    <w:rPr>
                      <w:bCs/>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158</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380 739,00</w:t>
                  </w:r>
                </w:p>
              </w:tc>
            </w:tr>
            <w:tr w:rsidR="003260DE" w:rsidRPr="003260DE" w:rsidTr="004778C2">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1.4.</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отклоненные ТОФК по причине блокирования возврата денежных сре</w:t>
                  </w:r>
                  <w:proofErr w:type="gramStart"/>
                  <w:r w:rsidRPr="003260DE">
                    <w:rPr>
                      <w:bCs/>
                      <w:color w:val="000000"/>
                      <w:sz w:val="28"/>
                      <w:szCs w:val="28"/>
                    </w:rPr>
                    <w:t>дств в с</w:t>
                  </w:r>
                  <w:proofErr w:type="gramEnd"/>
                  <w:r w:rsidRPr="003260DE">
                    <w:rPr>
                      <w:bCs/>
                      <w:color w:val="000000"/>
                      <w:sz w:val="28"/>
                      <w:szCs w:val="28"/>
                    </w:rPr>
                    <w:t>оответствии с Постановлением № 1300 по платежам,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0,00</w:t>
                  </w:r>
                </w:p>
              </w:tc>
            </w:tr>
            <w:tr w:rsidR="003260DE" w:rsidRPr="003260DE" w:rsidTr="004778C2">
              <w:trPr>
                <w:trHeight w:val="71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1.4.1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по возврату госпошлины, не администрируемой налоговыми органами, отклоненные ТОФК по причине блокирования возврата денежных сре</w:t>
                  </w:r>
                  <w:proofErr w:type="gramStart"/>
                  <w:r w:rsidRPr="003260DE">
                    <w:rPr>
                      <w:bCs/>
                      <w:color w:val="000000"/>
                      <w:sz w:val="28"/>
                      <w:szCs w:val="28"/>
                    </w:rPr>
                    <w:t>дств в с</w:t>
                  </w:r>
                  <w:proofErr w:type="gramEnd"/>
                  <w:r w:rsidRPr="003260DE">
                    <w:rPr>
                      <w:bCs/>
                      <w:color w:val="000000"/>
                      <w:sz w:val="28"/>
                      <w:szCs w:val="28"/>
                    </w:rPr>
                    <w:t>оответствии с Постановлением № 1300</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0,00</w:t>
                  </w:r>
                </w:p>
              </w:tc>
            </w:tr>
            <w:tr w:rsidR="003260DE" w:rsidRPr="003260DE" w:rsidTr="004778C2">
              <w:trPr>
                <w:trHeight w:val="717"/>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1.5.</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отклоненные ТОФК по причине блокирования возврата денежных сре</w:t>
                  </w:r>
                  <w:proofErr w:type="gramStart"/>
                  <w:r w:rsidRPr="003260DE">
                    <w:rPr>
                      <w:bCs/>
                      <w:color w:val="000000"/>
                      <w:sz w:val="28"/>
                      <w:szCs w:val="28"/>
                    </w:rPr>
                    <w:t>дств в с</w:t>
                  </w:r>
                  <w:proofErr w:type="gramEnd"/>
                  <w:r w:rsidRPr="003260DE">
                    <w:rPr>
                      <w:bCs/>
                      <w:color w:val="000000"/>
                      <w:sz w:val="28"/>
                      <w:szCs w:val="28"/>
                    </w:rPr>
                    <w:t>оответствии с Постановлением № 1300 по платежам, не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0,00</w:t>
                  </w:r>
                </w:p>
              </w:tc>
            </w:tr>
            <w:tr w:rsidR="003260DE" w:rsidRPr="003260DE" w:rsidTr="004778C2">
              <w:trPr>
                <w:trHeight w:val="52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2.</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Заявки, не направленные АДБ повторно, после отклонения ТОФК в приеме документов по причинам, указанным в строках 1.3.1, 1.3.2, 1.3.4</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77</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2 942 922,35</w:t>
                  </w:r>
                </w:p>
              </w:tc>
            </w:tr>
            <w:tr w:rsidR="003260DE" w:rsidRPr="003260DE" w:rsidTr="004778C2">
              <w:trPr>
                <w:trHeight w:val="430"/>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2.1.</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 xml:space="preserve">По причине уточнения АДБ на другой   КБК по </w:t>
                  </w:r>
                  <w:proofErr w:type="gramStart"/>
                  <w:r w:rsidRPr="003260DE">
                    <w:rPr>
                      <w:bCs/>
                      <w:color w:val="000000"/>
                      <w:sz w:val="28"/>
                      <w:szCs w:val="28"/>
                    </w:rPr>
                    <w:t>которому</w:t>
                  </w:r>
                  <w:proofErr w:type="gramEnd"/>
                  <w:r w:rsidRPr="003260DE">
                    <w:rPr>
                      <w:bCs/>
                      <w:color w:val="000000"/>
                      <w:sz w:val="28"/>
                      <w:szCs w:val="28"/>
                    </w:rPr>
                    <w:t xml:space="preserve"> не осуществляется проверка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w:t>
                  </w:r>
                </w:p>
              </w:tc>
              <w:tc>
                <w:tcPr>
                  <w:tcW w:w="1756"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0,00</w:t>
                  </w:r>
                </w:p>
              </w:tc>
            </w:tr>
            <w:tr w:rsidR="003260DE" w:rsidRPr="003260DE" w:rsidTr="004778C2">
              <w:trPr>
                <w:trHeight w:val="236"/>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2.1.1.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suppressAutoHyphens/>
                    <w:rPr>
                      <w:bCs/>
                      <w:color w:val="000000"/>
                      <w:sz w:val="28"/>
                      <w:szCs w:val="28"/>
                    </w:rPr>
                  </w:pPr>
                  <w:r w:rsidRPr="003260DE">
                    <w:rPr>
                      <w:bCs/>
                      <w:color w:val="000000"/>
                      <w:sz w:val="28"/>
                      <w:szCs w:val="28"/>
                    </w:rPr>
                    <w:t xml:space="preserve">Заявка, направленная АДБ с </w:t>
                  </w:r>
                  <w:proofErr w:type="gramStart"/>
                  <w:r w:rsidRPr="003260DE">
                    <w:rPr>
                      <w:bCs/>
                      <w:color w:val="000000"/>
                      <w:sz w:val="28"/>
                      <w:szCs w:val="28"/>
                    </w:rPr>
                    <w:t>уточненного</w:t>
                  </w:r>
                  <w:proofErr w:type="gramEnd"/>
                  <w:r w:rsidRPr="003260DE">
                    <w:rPr>
                      <w:bCs/>
                      <w:color w:val="000000"/>
                      <w:sz w:val="28"/>
                      <w:szCs w:val="28"/>
                    </w:rPr>
                    <w:t xml:space="preserve"> КБК</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w:t>
                  </w:r>
                </w:p>
              </w:tc>
              <w:tc>
                <w:tcPr>
                  <w:tcW w:w="1756"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3260DE" w:rsidRPr="003260DE" w:rsidRDefault="003260DE" w:rsidP="003260DE">
                  <w:pPr>
                    <w:jc w:val="right"/>
                    <w:rPr>
                      <w:color w:val="000000"/>
                      <w:sz w:val="24"/>
                      <w:szCs w:val="24"/>
                    </w:rPr>
                  </w:pPr>
                  <w:r w:rsidRPr="003260DE">
                    <w:rPr>
                      <w:color w:val="000000"/>
                      <w:sz w:val="24"/>
                      <w:szCs w:val="24"/>
                    </w:rPr>
                    <w:t>0,00</w:t>
                  </w:r>
                </w:p>
              </w:tc>
            </w:tr>
          </w:tbl>
          <w:p w:rsidR="003260DE" w:rsidRPr="003260DE" w:rsidRDefault="003260DE" w:rsidP="003260DE">
            <w:pPr>
              <w:jc w:val="center"/>
              <w:rPr>
                <w:b/>
                <w:bCs/>
                <w:color w:val="000000"/>
                <w:sz w:val="28"/>
                <w:szCs w:val="28"/>
              </w:rPr>
            </w:pPr>
          </w:p>
        </w:tc>
      </w:tr>
    </w:tbl>
    <w:p w:rsidR="003260DE" w:rsidRPr="003260DE" w:rsidRDefault="003260DE" w:rsidP="003260DE">
      <w:pPr>
        <w:jc w:val="center"/>
        <w:rPr>
          <w:b/>
          <w:bCs/>
          <w:sz w:val="28"/>
          <w:szCs w:val="28"/>
        </w:rPr>
      </w:pPr>
    </w:p>
    <w:p w:rsidR="002D04B2" w:rsidRDefault="002D04B2" w:rsidP="003260DE">
      <w:pPr>
        <w:jc w:val="center"/>
        <w:rPr>
          <w:b/>
          <w:bCs/>
          <w:sz w:val="28"/>
          <w:szCs w:val="28"/>
        </w:rPr>
      </w:pPr>
    </w:p>
    <w:p w:rsidR="002D04B2" w:rsidRDefault="002D04B2" w:rsidP="003260DE">
      <w:pPr>
        <w:jc w:val="center"/>
        <w:rPr>
          <w:b/>
          <w:bCs/>
          <w:sz w:val="28"/>
          <w:szCs w:val="28"/>
        </w:rPr>
      </w:pPr>
    </w:p>
    <w:p w:rsidR="002D04B2" w:rsidRDefault="002D04B2" w:rsidP="003260DE">
      <w:pPr>
        <w:jc w:val="center"/>
        <w:rPr>
          <w:b/>
          <w:bCs/>
          <w:sz w:val="28"/>
          <w:szCs w:val="28"/>
        </w:rPr>
      </w:pPr>
    </w:p>
    <w:p w:rsidR="003260DE" w:rsidRPr="003260DE" w:rsidRDefault="003260DE" w:rsidP="003260DE">
      <w:pPr>
        <w:jc w:val="center"/>
        <w:rPr>
          <w:b/>
          <w:bCs/>
          <w:sz w:val="28"/>
          <w:szCs w:val="28"/>
        </w:rPr>
      </w:pPr>
      <w:r w:rsidRPr="003260DE">
        <w:rPr>
          <w:b/>
          <w:bCs/>
          <w:sz w:val="28"/>
          <w:szCs w:val="28"/>
        </w:rPr>
        <w:lastRenderedPageBreak/>
        <w:t>1.2 Ключевые новации в части учета поступлений и их распределения между бюджетами бюджетной системы Российской Федерации.</w:t>
      </w:r>
    </w:p>
    <w:p w:rsidR="003260DE" w:rsidRPr="003260DE" w:rsidRDefault="003260DE" w:rsidP="002D04B2">
      <w:pPr>
        <w:suppressAutoHyphens/>
        <w:ind w:firstLine="709"/>
        <w:jc w:val="both"/>
        <w:rPr>
          <w:sz w:val="28"/>
          <w:szCs w:val="28"/>
        </w:rPr>
      </w:pPr>
      <w:r w:rsidRPr="003260DE">
        <w:rPr>
          <w:sz w:val="28"/>
          <w:szCs w:val="28"/>
        </w:rPr>
        <w:t xml:space="preserve">Согласно Карты </w:t>
      </w:r>
      <w:proofErr w:type="gramStart"/>
      <w:r w:rsidRPr="003260DE">
        <w:rPr>
          <w:sz w:val="28"/>
          <w:szCs w:val="28"/>
        </w:rPr>
        <w:t xml:space="preserve">реализации стратегических проектов Казначейства России </w:t>
      </w:r>
      <w:r w:rsidRPr="003260DE">
        <w:rPr>
          <w:sz w:val="28"/>
          <w:szCs w:val="28"/>
        </w:rPr>
        <w:br/>
        <w:t>Федерального казначейства</w:t>
      </w:r>
      <w:proofErr w:type="gramEnd"/>
      <w:r w:rsidRPr="003260DE">
        <w:rPr>
          <w:sz w:val="28"/>
          <w:szCs w:val="28"/>
        </w:rPr>
        <w:t xml:space="preserve"> в 2024 году запланирован поэтапный переход всех территориальных органов Федерального казначейства (далее – ТОФК) </w:t>
      </w:r>
      <w:r w:rsidRPr="003260DE">
        <w:rPr>
          <w:sz w:val="28"/>
          <w:szCs w:val="28"/>
        </w:rPr>
        <w:br/>
        <w:t xml:space="preserve">на подсистему управления доходами государственной интегрированной информационной системы управления общественными финансами «Электронный бюджет» (далее – ПУД) в части учета и распределения, а также администрирования доходов бюджетов Российской Федерации. </w:t>
      </w:r>
    </w:p>
    <w:p w:rsidR="003260DE" w:rsidRPr="003260DE" w:rsidRDefault="003260DE" w:rsidP="002D04B2">
      <w:pPr>
        <w:ind w:firstLine="709"/>
        <w:jc w:val="both"/>
        <w:rPr>
          <w:sz w:val="28"/>
          <w:szCs w:val="28"/>
        </w:rPr>
      </w:pPr>
      <w:proofErr w:type="gramStart"/>
      <w:r w:rsidRPr="003260DE">
        <w:rPr>
          <w:sz w:val="28"/>
          <w:szCs w:val="28"/>
        </w:rPr>
        <w:t xml:space="preserve">Для осуществления тестовой миграции в ПУД Федеральным казначейством определены пилотные ТОФК. </w:t>
      </w:r>
      <w:proofErr w:type="gramEnd"/>
    </w:p>
    <w:p w:rsidR="003260DE" w:rsidRPr="003260DE" w:rsidRDefault="003260DE" w:rsidP="002D04B2">
      <w:pPr>
        <w:suppressAutoHyphens/>
        <w:ind w:firstLine="709"/>
        <w:jc w:val="both"/>
        <w:rPr>
          <w:sz w:val="28"/>
          <w:szCs w:val="28"/>
        </w:rPr>
      </w:pPr>
      <w:r w:rsidRPr="003260DE">
        <w:rPr>
          <w:sz w:val="28"/>
          <w:szCs w:val="28"/>
        </w:rPr>
        <w:t>Пилотными в части автоматизации исполнения функций администраторов поступлений в бюджет, бизнес-процессов администрирования и распределения поступлений между бюджетами бюджетной системы Российской Федерации:</w:t>
      </w:r>
    </w:p>
    <w:p w:rsidR="003260DE" w:rsidRPr="003260DE" w:rsidRDefault="003260DE" w:rsidP="002D04B2">
      <w:pPr>
        <w:suppressAutoHyphens/>
        <w:ind w:firstLine="709"/>
        <w:jc w:val="both"/>
        <w:rPr>
          <w:sz w:val="28"/>
          <w:szCs w:val="28"/>
        </w:rPr>
      </w:pPr>
      <w:r w:rsidRPr="003260DE">
        <w:rPr>
          <w:sz w:val="28"/>
          <w:szCs w:val="28"/>
        </w:rPr>
        <w:t xml:space="preserve">1.Управление Федерального казначейства по </w:t>
      </w:r>
      <w:proofErr w:type="gramStart"/>
      <w:r w:rsidRPr="003260DE">
        <w:rPr>
          <w:sz w:val="28"/>
          <w:szCs w:val="28"/>
        </w:rPr>
        <w:t>Саратовской</w:t>
      </w:r>
      <w:proofErr w:type="gramEnd"/>
      <w:r w:rsidRPr="003260DE">
        <w:rPr>
          <w:sz w:val="28"/>
          <w:szCs w:val="28"/>
        </w:rPr>
        <w:t xml:space="preserve"> области;</w:t>
      </w:r>
    </w:p>
    <w:p w:rsidR="003260DE" w:rsidRPr="003260DE" w:rsidRDefault="003260DE" w:rsidP="002D04B2">
      <w:pPr>
        <w:suppressAutoHyphens/>
        <w:ind w:firstLine="709"/>
        <w:jc w:val="both"/>
        <w:rPr>
          <w:sz w:val="28"/>
          <w:szCs w:val="28"/>
        </w:rPr>
      </w:pPr>
      <w:r w:rsidRPr="003260DE">
        <w:rPr>
          <w:sz w:val="28"/>
          <w:szCs w:val="28"/>
        </w:rPr>
        <w:t>2.Управление Федерального казначейства по Краснодарскому краю;</w:t>
      </w:r>
    </w:p>
    <w:p w:rsidR="003260DE" w:rsidRPr="003260DE" w:rsidRDefault="003260DE" w:rsidP="002D04B2">
      <w:pPr>
        <w:suppressAutoHyphens/>
        <w:ind w:firstLine="709"/>
        <w:jc w:val="both"/>
        <w:rPr>
          <w:sz w:val="28"/>
          <w:szCs w:val="28"/>
        </w:rPr>
      </w:pPr>
      <w:r w:rsidRPr="003260DE">
        <w:rPr>
          <w:sz w:val="28"/>
          <w:szCs w:val="28"/>
        </w:rPr>
        <w:t xml:space="preserve">3. Управление Федерального казначейства по </w:t>
      </w:r>
      <w:proofErr w:type="gramStart"/>
      <w:r w:rsidRPr="003260DE">
        <w:rPr>
          <w:sz w:val="28"/>
          <w:szCs w:val="28"/>
        </w:rPr>
        <w:t>Свердловской</w:t>
      </w:r>
      <w:proofErr w:type="gramEnd"/>
      <w:r w:rsidRPr="003260DE">
        <w:rPr>
          <w:sz w:val="28"/>
          <w:szCs w:val="28"/>
        </w:rPr>
        <w:t xml:space="preserve"> области. </w:t>
      </w:r>
    </w:p>
    <w:p w:rsidR="003260DE" w:rsidRPr="003260DE" w:rsidRDefault="003260DE" w:rsidP="002D04B2">
      <w:pPr>
        <w:suppressAutoHyphens/>
        <w:ind w:firstLine="709"/>
        <w:jc w:val="both"/>
        <w:rPr>
          <w:sz w:val="28"/>
          <w:szCs w:val="28"/>
        </w:rPr>
      </w:pPr>
      <w:r w:rsidRPr="003260DE">
        <w:rPr>
          <w:sz w:val="28"/>
          <w:szCs w:val="28"/>
        </w:rPr>
        <w:t>Для проведения функциональных испытаний информационной системы «Автоматизированная система Федерального казначейства» в части интеграционного взаимодействия с ПУД пилотными ТОФК определены:</w:t>
      </w:r>
    </w:p>
    <w:p w:rsidR="003260DE" w:rsidRPr="003260DE" w:rsidRDefault="003260DE" w:rsidP="002D04B2">
      <w:pPr>
        <w:suppressAutoHyphens/>
        <w:ind w:firstLine="709"/>
        <w:jc w:val="both"/>
        <w:rPr>
          <w:sz w:val="28"/>
          <w:szCs w:val="28"/>
        </w:rPr>
      </w:pPr>
      <w:r w:rsidRPr="003260DE">
        <w:rPr>
          <w:sz w:val="28"/>
          <w:szCs w:val="28"/>
        </w:rPr>
        <w:t xml:space="preserve">1.Управление Федерального казначейства по </w:t>
      </w:r>
      <w:proofErr w:type="gramStart"/>
      <w:r w:rsidRPr="003260DE">
        <w:rPr>
          <w:sz w:val="28"/>
          <w:szCs w:val="28"/>
        </w:rPr>
        <w:t>Саратовской</w:t>
      </w:r>
      <w:proofErr w:type="gramEnd"/>
      <w:r w:rsidRPr="003260DE">
        <w:rPr>
          <w:sz w:val="28"/>
          <w:szCs w:val="28"/>
        </w:rPr>
        <w:t xml:space="preserve"> области;</w:t>
      </w:r>
    </w:p>
    <w:p w:rsidR="003260DE" w:rsidRPr="003260DE" w:rsidRDefault="003260DE" w:rsidP="002D04B2">
      <w:pPr>
        <w:suppressAutoHyphens/>
        <w:ind w:firstLine="709"/>
        <w:jc w:val="both"/>
        <w:rPr>
          <w:sz w:val="28"/>
          <w:szCs w:val="28"/>
        </w:rPr>
      </w:pPr>
      <w:r w:rsidRPr="003260DE">
        <w:rPr>
          <w:sz w:val="28"/>
          <w:szCs w:val="28"/>
        </w:rPr>
        <w:t xml:space="preserve">2. </w:t>
      </w:r>
      <w:proofErr w:type="gramStart"/>
      <w:r w:rsidRPr="003260DE">
        <w:rPr>
          <w:sz w:val="28"/>
          <w:szCs w:val="28"/>
        </w:rPr>
        <w:t xml:space="preserve">Управление Федерального казначейства по Тульской области (в части операций по единому налоговому счету); </w:t>
      </w:r>
      <w:proofErr w:type="gramEnd"/>
    </w:p>
    <w:p w:rsidR="003260DE" w:rsidRPr="003260DE" w:rsidRDefault="003260DE" w:rsidP="002D04B2">
      <w:pPr>
        <w:suppressAutoHyphens/>
        <w:ind w:firstLine="709"/>
        <w:jc w:val="both"/>
        <w:rPr>
          <w:sz w:val="28"/>
          <w:szCs w:val="28"/>
        </w:rPr>
      </w:pPr>
      <w:r w:rsidRPr="003260DE">
        <w:rPr>
          <w:sz w:val="28"/>
          <w:szCs w:val="28"/>
        </w:rPr>
        <w:t xml:space="preserve">3.Управление Федерального казначейства по </w:t>
      </w:r>
      <w:proofErr w:type="gramStart"/>
      <w:r w:rsidRPr="003260DE">
        <w:rPr>
          <w:sz w:val="28"/>
          <w:szCs w:val="28"/>
        </w:rPr>
        <w:t>Владимирской</w:t>
      </w:r>
      <w:proofErr w:type="gramEnd"/>
      <w:r w:rsidRPr="003260DE">
        <w:rPr>
          <w:sz w:val="28"/>
          <w:szCs w:val="28"/>
        </w:rPr>
        <w:t xml:space="preserve"> области; </w:t>
      </w:r>
    </w:p>
    <w:p w:rsidR="003260DE" w:rsidRPr="003260DE" w:rsidRDefault="003260DE" w:rsidP="002D04B2">
      <w:pPr>
        <w:suppressAutoHyphens/>
        <w:ind w:firstLine="709"/>
        <w:jc w:val="both"/>
        <w:rPr>
          <w:sz w:val="28"/>
          <w:szCs w:val="28"/>
        </w:rPr>
      </w:pPr>
      <w:r w:rsidRPr="003260DE">
        <w:rPr>
          <w:sz w:val="28"/>
          <w:szCs w:val="28"/>
        </w:rPr>
        <w:t>4. Межрегиональное операционное управление Федерального казначейства.</w:t>
      </w:r>
    </w:p>
    <w:p w:rsidR="002D04B2" w:rsidRDefault="002D04B2" w:rsidP="003260DE">
      <w:pPr>
        <w:suppressAutoHyphens/>
        <w:spacing w:line="360" w:lineRule="auto"/>
        <w:ind w:right="-1" w:firstLine="540"/>
        <w:jc w:val="center"/>
        <w:rPr>
          <w:b/>
          <w:sz w:val="28"/>
          <w:szCs w:val="28"/>
        </w:rPr>
      </w:pPr>
    </w:p>
    <w:p w:rsidR="003260DE" w:rsidRPr="003260DE" w:rsidRDefault="003260DE" w:rsidP="003260DE">
      <w:pPr>
        <w:suppressAutoHyphens/>
        <w:spacing w:line="360" w:lineRule="auto"/>
        <w:ind w:right="-1" w:firstLine="540"/>
        <w:jc w:val="center"/>
        <w:rPr>
          <w:b/>
          <w:sz w:val="28"/>
          <w:szCs w:val="28"/>
        </w:rPr>
      </w:pPr>
      <w:r w:rsidRPr="003260DE">
        <w:rPr>
          <w:b/>
          <w:sz w:val="28"/>
          <w:szCs w:val="28"/>
        </w:rPr>
        <w:t>2. Ведение лицевых счетов администраторов доходов бюджета.</w:t>
      </w:r>
    </w:p>
    <w:p w:rsidR="003260DE" w:rsidRPr="003260DE" w:rsidRDefault="003260DE" w:rsidP="002D04B2">
      <w:pPr>
        <w:suppressAutoHyphens/>
        <w:ind w:firstLine="709"/>
        <w:jc w:val="both"/>
        <w:rPr>
          <w:bCs/>
          <w:iCs/>
          <w:sz w:val="28"/>
          <w:szCs w:val="28"/>
        </w:rPr>
      </w:pPr>
      <w:r w:rsidRPr="003260DE">
        <w:rPr>
          <w:bCs/>
          <w:iCs/>
          <w:sz w:val="28"/>
          <w:szCs w:val="28"/>
        </w:rPr>
        <w:t xml:space="preserve">Основой стабильной работы организации учета поступлений </w:t>
      </w:r>
      <w:r w:rsidRPr="003260DE">
        <w:rPr>
          <w:bCs/>
          <w:iCs/>
          <w:sz w:val="28"/>
          <w:szCs w:val="28"/>
        </w:rPr>
        <w:br/>
        <w:t xml:space="preserve">в 2023 году явилось </w:t>
      </w:r>
      <w:r w:rsidRPr="003260DE">
        <w:rPr>
          <w:sz w:val="28"/>
          <w:szCs w:val="28"/>
        </w:rPr>
        <w:t>э</w:t>
      </w:r>
      <w:r w:rsidRPr="003260DE">
        <w:rPr>
          <w:bCs/>
          <w:iCs/>
          <w:sz w:val="28"/>
          <w:szCs w:val="28"/>
        </w:rPr>
        <w:t xml:space="preserve">ффективное взаимодействие Управления </w:t>
      </w:r>
      <w:r w:rsidRPr="003260DE">
        <w:rPr>
          <w:bCs/>
          <w:iCs/>
          <w:sz w:val="28"/>
          <w:szCs w:val="28"/>
        </w:rPr>
        <w:br/>
        <w:t>с администраторами доходов бюджетов.</w:t>
      </w:r>
    </w:p>
    <w:p w:rsidR="003260DE" w:rsidRPr="003260DE" w:rsidRDefault="003260DE" w:rsidP="002D04B2">
      <w:pPr>
        <w:suppressAutoHyphens/>
        <w:ind w:firstLine="709"/>
        <w:jc w:val="both"/>
        <w:rPr>
          <w:sz w:val="28"/>
          <w:szCs w:val="28"/>
        </w:rPr>
      </w:pPr>
      <w:r w:rsidRPr="003260DE">
        <w:rPr>
          <w:sz w:val="28"/>
          <w:szCs w:val="28"/>
        </w:rPr>
        <w:t xml:space="preserve">За 2023 год Управление осуществляло информационное взаимодействие </w:t>
      </w:r>
      <w:r w:rsidRPr="003260DE">
        <w:rPr>
          <w:sz w:val="28"/>
          <w:szCs w:val="28"/>
        </w:rPr>
        <w:br/>
        <w:t>с 398 администраторами доходов бюджетов, в том числе:</w:t>
      </w:r>
    </w:p>
    <w:p w:rsidR="003260DE" w:rsidRPr="003260DE" w:rsidRDefault="003260DE" w:rsidP="002D04B2">
      <w:pPr>
        <w:suppressAutoHyphens/>
        <w:ind w:firstLine="709"/>
        <w:jc w:val="both"/>
        <w:rPr>
          <w:sz w:val="28"/>
          <w:szCs w:val="28"/>
        </w:rPr>
      </w:pPr>
      <w:r w:rsidRPr="003260DE">
        <w:rPr>
          <w:sz w:val="28"/>
          <w:szCs w:val="28"/>
        </w:rPr>
        <w:t>– с 87 администраторами доходов федерального бюджета;</w:t>
      </w:r>
    </w:p>
    <w:p w:rsidR="003260DE" w:rsidRPr="003260DE" w:rsidRDefault="003260DE" w:rsidP="002D04B2">
      <w:pPr>
        <w:suppressAutoHyphens/>
        <w:ind w:firstLine="709"/>
        <w:jc w:val="both"/>
        <w:rPr>
          <w:sz w:val="28"/>
          <w:szCs w:val="28"/>
        </w:rPr>
      </w:pPr>
      <w:r w:rsidRPr="003260DE">
        <w:rPr>
          <w:sz w:val="28"/>
          <w:szCs w:val="28"/>
        </w:rPr>
        <w:t>– с 68 администраторами доходов областного бюджета;</w:t>
      </w:r>
    </w:p>
    <w:p w:rsidR="003260DE" w:rsidRPr="003260DE" w:rsidRDefault="003260DE" w:rsidP="002D04B2">
      <w:pPr>
        <w:suppressAutoHyphens/>
        <w:ind w:firstLine="709"/>
        <w:jc w:val="both"/>
        <w:rPr>
          <w:sz w:val="28"/>
          <w:szCs w:val="28"/>
        </w:rPr>
      </w:pPr>
      <w:r w:rsidRPr="003260DE">
        <w:rPr>
          <w:sz w:val="28"/>
          <w:szCs w:val="28"/>
        </w:rPr>
        <w:t>– с 241 администратором доходов местных бюджетов;</w:t>
      </w:r>
    </w:p>
    <w:p w:rsidR="003260DE" w:rsidRPr="003260DE" w:rsidRDefault="003260DE" w:rsidP="002D04B2">
      <w:pPr>
        <w:suppressAutoHyphens/>
        <w:ind w:firstLine="709"/>
        <w:jc w:val="both"/>
        <w:rPr>
          <w:sz w:val="28"/>
          <w:szCs w:val="28"/>
        </w:rPr>
      </w:pPr>
      <w:r w:rsidRPr="003260DE">
        <w:rPr>
          <w:sz w:val="28"/>
          <w:szCs w:val="28"/>
        </w:rPr>
        <w:t>– с 2 администраторами доходов бюджетов государственных внебюджетных фондов.</w:t>
      </w:r>
    </w:p>
    <w:p w:rsidR="003260DE" w:rsidRPr="003260DE" w:rsidRDefault="003260DE" w:rsidP="002D04B2">
      <w:pPr>
        <w:suppressAutoHyphens/>
        <w:autoSpaceDE w:val="0"/>
        <w:autoSpaceDN w:val="0"/>
        <w:adjustRightInd w:val="0"/>
        <w:ind w:firstLine="709"/>
        <w:jc w:val="both"/>
        <w:rPr>
          <w:sz w:val="28"/>
          <w:szCs w:val="28"/>
        </w:rPr>
      </w:pPr>
      <w:r w:rsidRPr="003260DE">
        <w:rPr>
          <w:sz w:val="28"/>
          <w:szCs w:val="28"/>
        </w:rPr>
        <w:t>По состоянию на 01.01.2024 для отражения операций п</w:t>
      </w:r>
      <w:r w:rsidRPr="003260DE">
        <w:rPr>
          <w:bCs/>
          <w:sz w:val="28"/>
          <w:szCs w:val="28"/>
        </w:rPr>
        <w:t xml:space="preserve">о поступлениям </w:t>
      </w:r>
      <w:r w:rsidRPr="003260DE">
        <w:rPr>
          <w:bCs/>
          <w:sz w:val="28"/>
          <w:szCs w:val="28"/>
        </w:rPr>
        <w:br/>
        <w:t xml:space="preserve">в бюджеты бюджетной системы Российской Федерации по кодам бюджетной классификации Российской Федерации </w:t>
      </w:r>
      <w:r w:rsidRPr="003260DE">
        <w:rPr>
          <w:sz w:val="28"/>
          <w:szCs w:val="28"/>
        </w:rPr>
        <w:t xml:space="preserve">в бюджет в Управлении открыто </w:t>
      </w:r>
      <w:r w:rsidRPr="003260DE">
        <w:rPr>
          <w:sz w:val="28"/>
          <w:szCs w:val="28"/>
        </w:rPr>
        <w:br/>
        <w:t xml:space="preserve">468 лицевых счетов администраторов доходов бюджетов. </w:t>
      </w:r>
    </w:p>
    <w:p w:rsidR="003260DE" w:rsidRPr="003260DE" w:rsidRDefault="003260DE" w:rsidP="002D04B2">
      <w:pPr>
        <w:suppressAutoHyphens/>
        <w:ind w:firstLine="709"/>
        <w:jc w:val="both"/>
        <w:rPr>
          <w:sz w:val="28"/>
          <w:szCs w:val="28"/>
        </w:rPr>
      </w:pPr>
      <w:r w:rsidRPr="003260DE">
        <w:rPr>
          <w:sz w:val="28"/>
          <w:szCs w:val="28"/>
        </w:rPr>
        <w:t xml:space="preserve">Из них: </w:t>
      </w:r>
    </w:p>
    <w:p w:rsidR="003260DE" w:rsidRPr="003260DE" w:rsidRDefault="003260DE" w:rsidP="002D04B2">
      <w:pPr>
        <w:suppressAutoHyphens/>
        <w:ind w:firstLine="709"/>
        <w:jc w:val="both"/>
        <w:rPr>
          <w:sz w:val="28"/>
          <w:szCs w:val="28"/>
        </w:rPr>
      </w:pPr>
      <w:r w:rsidRPr="003260DE">
        <w:rPr>
          <w:sz w:val="28"/>
          <w:szCs w:val="28"/>
        </w:rPr>
        <w:t>– 89 – лицевых счетов открыто администраторам доходов федерального бюджета (19,0%);</w:t>
      </w:r>
    </w:p>
    <w:p w:rsidR="003260DE" w:rsidRPr="003260DE" w:rsidRDefault="003260DE" w:rsidP="002D04B2">
      <w:pPr>
        <w:tabs>
          <w:tab w:val="left" w:pos="1440"/>
        </w:tabs>
        <w:suppressAutoHyphens/>
        <w:ind w:firstLine="709"/>
        <w:jc w:val="both"/>
        <w:rPr>
          <w:sz w:val="28"/>
          <w:szCs w:val="28"/>
        </w:rPr>
      </w:pPr>
      <w:r w:rsidRPr="003260DE">
        <w:rPr>
          <w:sz w:val="28"/>
          <w:szCs w:val="28"/>
        </w:rPr>
        <w:t>– 68 – администраторам доходов областного бюджета (14,6%);</w:t>
      </w:r>
    </w:p>
    <w:p w:rsidR="003260DE" w:rsidRPr="003260DE" w:rsidRDefault="003260DE" w:rsidP="002D04B2">
      <w:pPr>
        <w:tabs>
          <w:tab w:val="left" w:pos="1440"/>
        </w:tabs>
        <w:suppressAutoHyphens/>
        <w:ind w:firstLine="709"/>
        <w:jc w:val="both"/>
        <w:rPr>
          <w:sz w:val="28"/>
          <w:szCs w:val="28"/>
        </w:rPr>
      </w:pPr>
      <w:r w:rsidRPr="003260DE">
        <w:rPr>
          <w:sz w:val="28"/>
          <w:szCs w:val="28"/>
        </w:rPr>
        <w:lastRenderedPageBreak/>
        <w:t>– 309 – администраторам доходов местных бюджетов (66,0%);</w:t>
      </w:r>
    </w:p>
    <w:p w:rsidR="003260DE" w:rsidRPr="003260DE" w:rsidRDefault="003260DE" w:rsidP="002D04B2">
      <w:pPr>
        <w:tabs>
          <w:tab w:val="left" w:pos="1440"/>
        </w:tabs>
        <w:suppressAutoHyphens/>
        <w:ind w:firstLine="709"/>
        <w:jc w:val="both"/>
        <w:rPr>
          <w:sz w:val="28"/>
          <w:szCs w:val="28"/>
        </w:rPr>
      </w:pPr>
      <w:r w:rsidRPr="003260DE">
        <w:rPr>
          <w:sz w:val="28"/>
          <w:szCs w:val="28"/>
        </w:rPr>
        <w:t>– 2 – администраторам доходов государственных внебюджетных фондов (0,4%) (Диаграмма 7).</w:t>
      </w:r>
    </w:p>
    <w:p w:rsidR="003260DE" w:rsidRPr="003260DE" w:rsidRDefault="003260DE" w:rsidP="003260DE">
      <w:pPr>
        <w:tabs>
          <w:tab w:val="left" w:pos="1440"/>
        </w:tabs>
        <w:suppressAutoHyphens/>
        <w:spacing w:line="360" w:lineRule="auto"/>
        <w:ind w:firstLine="540"/>
        <w:jc w:val="right"/>
        <w:rPr>
          <w:b/>
          <w:sz w:val="28"/>
          <w:szCs w:val="28"/>
        </w:rPr>
      </w:pPr>
    </w:p>
    <w:p w:rsidR="003260DE" w:rsidRPr="003260DE" w:rsidRDefault="003260DE" w:rsidP="003260DE">
      <w:pPr>
        <w:tabs>
          <w:tab w:val="left" w:pos="1440"/>
        </w:tabs>
        <w:suppressAutoHyphens/>
        <w:spacing w:line="360" w:lineRule="auto"/>
        <w:ind w:firstLine="540"/>
        <w:jc w:val="right"/>
        <w:rPr>
          <w:b/>
          <w:sz w:val="28"/>
          <w:szCs w:val="28"/>
        </w:rPr>
      </w:pPr>
      <w:r w:rsidRPr="003260DE">
        <w:rPr>
          <w:b/>
          <w:sz w:val="28"/>
          <w:szCs w:val="28"/>
        </w:rPr>
        <w:t>Диаграмма 7</w:t>
      </w:r>
    </w:p>
    <w:p w:rsidR="003260DE" w:rsidRPr="003260DE" w:rsidRDefault="00654956" w:rsidP="003260DE">
      <w:pPr>
        <w:tabs>
          <w:tab w:val="left" w:pos="1440"/>
        </w:tabs>
        <w:suppressAutoHyphens/>
        <w:spacing w:line="360" w:lineRule="auto"/>
        <w:rPr>
          <w:b/>
          <w:sz w:val="28"/>
          <w:szCs w:val="28"/>
        </w:rPr>
      </w:pPr>
      <w:r>
        <w:rPr>
          <w:noProof/>
          <w:sz w:val="24"/>
          <w:szCs w:val="24"/>
        </w:rPr>
        <w:pict>
          <v:shape id="_x0000_i1039" type="#_x0000_t75" style="width:484.6pt;height:311.5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">
            <v:imagedata r:id="rId33" o:title="" cropbottom="-33f" cropright="-20f"/>
            <o:lock v:ext="edit" aspectratio="f"/>
          </v:shape>
        </w:pict>
      </w:r>
    </w:p>
    <w:p w:rsidR="003260DE" w:rsidRPr="003260DE" w:rsidRDefault="003260DE" w:rsidP="002D04B2">
      <w:pPr>
        <w:suppressAutoHyphens/>
        <w:autoSpaceDE w:val="0"/>
        <w:autoSpaceDN w:val="0"/>
        <w:adjustRightInd w:val="0"/>
        <w:ind w:firstLine="709"/>
        <w:jc w:val="both"/>
        <w:rPr>
          <w:sz w:val="28"/>
          <w:szCs w:val="28"/>
        </w:rPr>
      </w:pPr>
      <w:proofErr w:type="gramStart"/>
      <w:r w:rsidRPr="003260DE">
        <w:rPr>
          <w:sz w:val="28"/>
          <w:szCs w:val="28"/>
        </w:rPr>
        <w:t xml:space="preserve">Управлением ежедневно формировалась и представлялась информация администраторам доходов бюджетов о проведенных операциях по учету </w:t>
      </w:r>
      <w:r w:rsidRPr="003260DE">
        <w:rPr>
          <w:sz w:val="28"/>
          <w:szCs w:val="28"/>
        </w:rPr>
        <w:br/>
        <w:t>и распределению поступлений, установленная Приказом Минфина России № 198н и приказами Федерального казначейства от 17 октября 2016 г. № 21н "О порядке открытия и ведения лицевых счетов территориальными органами Федерального казначейства", от 14 мая 2020 г. № 21н "О Порядке казначейского обслуживания "</w:t>
      </w:r>
      <w:r w:rsidRPr="003260DE">
        <w:rPr>
          <w:bCs/>
          <w:sz w:val="28"/>
          <w:szCs w:val="28"/>
        </w:rPr>
        <w:t xml:space="preserve">, </w:t>
      </w:r>
      <w:r w:rsidRPr="003260DE">
        <w:rPr>
          <w:sz w:val="28"/>
          <w:szCs w:val="28"/>
        </w:rPr>
        <w:t xml:space="preserve">регламентирующих деятельность органов Федерального казначейства. </w:t>
      </w:r>
      <w:proofErr w:type="gramEnd"/>
    </w:p>
    <w:p w:rsidR="003260DE" w:rsidRPr="003260DE" w:rsidRDefault="003260DE" w:rsidP="002D04B2">
      <w:pPr>
        <w:suppressAutoHyphens/>
        <w:autoSpaceDE w:val="0"/>
        <w:autoSpaceDN w:val="0"/>
        <w:adjustRightInd w:val="0"/>
        <w:ind w:firstLine="709"/>
        <w:jc w:val="both"/>
        <w:rPr>
          <w:sz w:val="28"/>
          <w:szCs w:val="28"/>
        </w:rPr>
      </w:pPr>
      <w:r w:rsidRPr="003260DE">
        <w:rPr>
          <w:sz w:val="28"/>
          <w:szCs w:val="28"/>
        </w:rPr>
        <w:t xml:space="preserve">Организация информационного взаимодействия с использованием прикладного программного обеспечения «Система управления финансового документооборота» (далее – ППО «СУФД») между Управлением </w:t>
      </w:r>
      <w:r w:rsidRPr="003260DE">
        <w:rPr>
          <w:sz w:val="28"/>
          <w:szCs w:val="28"/>
        </w:rPr>
        <w:br/>
        <w:t xml:space="preserve">и администраторами доходов бюджетов осуществлялась в соответствии </w:t>
      </w:r>
      <w:r w:rsidRPr="003260DE">
        <w:rPr>
          <w:sz w:val="28"/>
          <w:szCs w:val="28"/>
        </w:rPr>
        <w:br/>
        <w:t xml:space="preserve">с договорами об обмене электронными документами. Информация передавалась </w:t>
      </w:r>
      <w:r w:rsidRPr="003260DE">
        <w:rPr>
          <w:sz w:val="28"/>
          <w:szCs w:val="28"/>
        </w:rPr>
        <w:br/>
        <w:t>по электронным каналам связи с использованием ППО «СУФД».</w:t>
      </w:r>
    </w:p>
    <w:p w:rsidR="003260DE" w:rsidRPr="003260DE" w:rsidRDefault="003260DE" w:rsidP="003260DE">
      <w:pPr>
        <w:tabs>
          <w:tab w:val="left" w:pos="142"/>
        </w:tabs>
        <w:suppressAutoHyphens/>
        <w:spacing w:line="360" w:lineRule="auto"/>
        <w:ind w:firstLine="142"/>
        <w:jc w:val="center"/>
        <w:rPr>
          <w:b/>
          <w:bCs/>
          <w:color w:val="000000"/>
          <w:sz w:val="28"/>
          <w:szCs w:val="28"/>
        </w:rPr>
      </w:pPr>
    </w:p>
    <w:p w:rsidR="003260DE" w:rsidRPr="003260DE" w:rsidRDefault="003260DE" w:rsidP="0060105D">
      <w:pPr>
        <w:tabs>
          <w:tab w:val="left" w:pos="142"/>
        </w:tabs>
        <w:suppressAutoHyphens/>
        <w:jc w:val="center"/>
        <w:rPr>
          <w:b/>
          <w:bCs/>
          <w:color w:val="000000"/>
          <w:sz w:val="28"/>
          <w:szCs w:val="28"/>
        </w:rPr>
      </w:pPr>
      <w:r w:rsidRPr="003260DE">
        <w:rPr>
          <w:b/>
          <w:bCs/>
          <w:color w:val="000000"/>
          <w:sz w:val="28"/>
          <w:szCs w:val="28"/>
        </w:rPr>
        <w:t>3. Взаимодействие участников регионального уровня с Государственной системой о государственных и муниципальных платежах.</w:t>
      </w:r>
    </w:p>
    <w:p w:rsidR="003260DE" w:rsidRPr="003260DE" w:rsidRDefault="003260DE" w:rsidP="0060105D">
      <w:pPr>
        <w:suppressAutoHyphens/>
        <w:ind w:firstLine="709"/>
        <w:jc w:val="both"/>
        <w:rPr>
          <w:sz w:val="28"/>
          <w:szCs w:val="28"/>
        </w:rPr>
      </w:pPr>
      <w:r w:rsidRPr="003260DE">
        <w:rPr>
          <w:sz w:val="28"/>
          <w:szCs w:val="28"/>
        </w:rPr>
        <w:t xml:space="preserve">Совершенствование учета поступлений и их распределения невозможно </w:t>
      </w:r>
      <w:r w:rsidRPr="003260DE">
        <w:rPr>
          <w:sz w:val="28"/>
          <w:szCs w:val="28"/>
        </w:rPr>
        <w:br/>
        <w:t xml:space="preserve">без реформирования системы бюджетных платежей. </w:t>
      </w:r>
    </w:p>
    <w:p w:rsidR="003260DE" w:rsidRPr="003260DE" w:rsidRDefault="003260DE" w:rsidP="0060105D">
      <w:pPr>
        <w:suppressAutoHyphens/>
        <w:ind w:firstLine="709"/>
        <w:jc w:val="both"/>
        <w:rPr>
          <w:sz w:val="28"/>
          <w:szCs w:val="28"/>
        </w:rPr>
      </w:pPr>
      <w:r w:rsidRPr="003260DE">
        <w:rPr>
          <w:sz w:val="28"/>
          <w:szCs w:val="28"/>
        </w:rPr>
        <w:lastRenderedPageBreak/>
        <w:t xml:space="preserve">Одним из направлений реформирования системы бюджетных платежей является развитие </w:t>
      </w:r>
      <w:r w:rsidRPr="003260DE">
        <w:rPr>
          <w:bCs/>
          <w:color w:val="000000"/>
          <w:sz w:val="28"/>
          <w:szCs w:val="28"/>
        </w:rPr>
        <w:t xml:space="preserve">Государственной информационной системы о государственных </w:t>
      </w:r>
      <w:r w:rsidRPr="003260DE">
        <w:rPr>
          <w:bCs/>
          <w:color w:val="000000"/>
          <w:sz w:val="28"/>
          <w:szCs w:val="28"/>
        </w:rPr>
        <w:br/>
        <w:t>и муниципальных платежах (</w:t>
      </w:r>
      <w:r w:rsidRPr="003260DE">
        <w:rPr>
          <w:sz w:val="28"/>
          <w:szCs w:val="28"/>
        </w:rPr>
        <w:t>далее – ГИС ГМП</w:t>
      </w:r>
      <w:r w:rsidRPr="003260DE">
        <w:rPr>
          <w:bCs/>
          <w:color w:val="000000"/>
          <w:sz w:val="28"/>
          <w:szCs w:val="28"/>
        </w:rPr>
        <w:t>)</w:t>
      </w:r>
      <w:r w:rsidRPr="003260DE">
        <w:rPr>
          <w:sz w:val="28"/>
          <w:szCs w:val="28"/>
        </w:rPr>
        <w:t>.</w:t>
      </w:r>
    </w:p>
    <w:p w:rsidR="003260DE" w:rsidRPr="003260DE" w:rsidRDefault="003260DE" w:rsidP="0060105D">
      <w:pPr>
        <w:tabs>
          <w:tab w:val="left" w:pos="142"/>
        </w:tabs>
        <w:suppressAutoHyphens/>
        <w:ind w:firstLine="709"/>
        <w:jc w:val="both"/>
        <w:rPr>
          <w:sz w:val="28"/>
          <w:szCs w:val="28"/>
        </w:rPr>
      </w:pPr>
      <w:r w:rsidRPr="003260DE">
        <w:rPr>
          <w:sz w:val="28"/>
          <w:szCs w:val="28"/>
        </w:rPr>
        <w:t xml:space="preserve">В соответствии со статьей 21.3 Федерального </w:t>
      </w:r>
      <w:hyperlink r:id="rId34" w:history="1">
        <w:r w:rsidRPr="003260DE">
          <w:rPr>
            <w:sz w:val="28"/>
            <w:szCs w:val="28"/>
          </w:rPr>
          <w:t>закона</w:t>
        </w:r>
      </w:hyperlink>
      <w:r w:rsidRPr="003260DE">
        <w:rPr>
          <w:sz w:val="28"/>
          <w:szCs w:val="28"/>
        </w:rPr>
        <w:t xml:space="preserve"> от 27 июля 2010 г. № 210–ФЗ «Об организации предоставления государственных и муниципальных услуг» Федеральное казначейство осуществляет функции по созданию, ведению, развитию и обслуживанию ГИС ГМП, являясь оператором ГИС ГМП, функционирующей с 1 января 2013 года.</w:t>
      </w:r>
    </w:p>
    <w:p w:rsidR="003260DE" w:rsidRPr="003260DE" w:rsidRDefault="003260DE" w:rsidP="0060105D">
      <w:pPr>
        <w:suppressAutoHyphens/>
        <w:ind w:firstLine="709"/>
        <w:jc w:val="both"/>
        <w:rPr>
          <w:rFonts w:eastAsia="SimSun"/>
          <w:color w:val="000000"/>
          <w:sz w:val="28"/>
          <w:szCs w:val="28"/>
        </w:rPr>
      </w:pPr>
      <w:r w:rsidRPr="003260DE">
        <w:rPr>
          <w:rFonts w:eastAsia="SimSun"/>
          <w:color w:val="000000"/>
          <w:sz w:val="28"/>
          <w:szCs w:val="28"/>
        </w:rPr>
        <w:t>ГИС ГМП обеспечивает упрощение процедуры и сокращение сроков оказания</w:t>
      </w:r>
      <w:r w:rsidRPr="003260DE">
        <w:rPr>
          <w:color w:val="000000"/>
          <w:sz w:val="28"/>
          <w:szCs w:val="28"/>
        </w:rPr>
        <w:t xml:space="preserve"> </w:t>
      </w:r>
      <w:r w:rsidRPr="003260DE">
        <w:rPr>
          <w:rFonts w:eastAsia="SimSun"/>
          <w:color w:val="000000"/>
          <w:sz w:val="28"/>
          <w:szCs w:val="28"/>
        </w:rPr>
        <w:t xml:space="preserve">государственных и муниципальных услуг, возможность их предоставления </w:t>
      </w:r>
      <w:r w:rsidRPr="003260DE">
        <w:rPr>
          <w:rFonts w:eastAsia="SimSun"/>
          <w:color w:val="000000"/>
          <w:sz w:val="28"/>
          <w:szCs w:val="28"/>
        </w:rPr>
        <w:br/>
        <w:t>в электронном виде, доступность для граждан информации об их обязательствах перед государством по принципу «одного окна», а так же своевременную оплату обязательств, исключающую формирование задолженности (начисление пени, штрафов) и передачу в исполнительное производство.</w:t>
      </w:r>
    </w:p>
    <w:p w:rsidR="003260DE" w:rsidRPr="003260DE" w:rsidRDefault="003260DE" w:rsidP="0060105D">
      <w:pPr>
        <w:suppressAutoHyphens/>
        <w:ind w:firstLine="709"/>
        <w:jc w:val="both"/>
        <w:rPr>
          <w:sz w:val="28"/>
          <w:szCs w:val="28"/>
        </w:rPr>
      </w:pPr>
      <w:r w:rsidRPr="003260DE">
        <w:rPr>
          <w:sz w:val="28"/>
          <w:szCs w:val="28"/>
        </w:rPr>
        <w:t>На территориальные органы Федерального казначейства возложены функции регистрации участников в информационной системе ГИС ГМП.</w:t>
      </w:r>
    </w:p>
    <w:p w:rsidR="003260DE" w:rsidRPr="003260DE" w:rsidRDefault="003260DE" w:rsidP="0060105D">
      <w:pPr>
        <w:tabs>
          <w:tab w:val="left" w:pos="709"/>
        </w:tabs>
        <w:suppressAutoHyphens/>
        <w:autoSpaceDE w:val="0"/>
        <w:autoSpaceDN w:val="0"/>
        <w:ind w:firstLine="709"/>
        <w:jc w:val="both"/>
        <w:rPr>
          <w:b/>
          <w:sz w:val="28"/>
          <w:szCs w:val="28"/>
        </w:rPr>
      </w:pPr>
      <w:r w:rsidRPr="003260DE">
        <w:rPr>
          <w:sz w:val="28"/>
          <w:szCs w:val="28"/>
        </w:rPr>
        <w:t>По состоянию на 1 января 2024 года в Ярославской области зарегистрировано 285 участников ГИС ГМП регионального уровня (Диаграмма 8).</w:t>
      </w:r>
    </w:p>
    <w:p w:rsidR="003260DE" w:rsidRPr="003260DE" w:rsidRDefault="003260DE" w:rsidP="003260DE">
      <w:pPr>
        <w:tabs>
          <w:tab w:val="left" w:pos="709"/>
        </w:tabs>
        <w:suppressAutoHyphens/>
        <w:autoSpaceDE w:val="0"/>
        <w:autoSpaceDN w:val="0"/>
        <w:spacing w:line="360" w:lineRule="auto"/>
        <w:ind w:firstLine="709"/>
        <w:jc w:val="right"/>
        <w:rPr>
          <w:b/>
          <w:sz w:val="28"/>
          <w:szCs w:val="28"/>
        </w:rPr>
      </w:pPr>
    </w:p>
    <w:p w:rsidR="003260DE" w:rsidRPr="003260DE" w:rsidRDefault="003260DE" w:rsidP="003260DE">
      <w:pPr>
        <w:tabs>
          <w:tab w:val="left" w:pos="709"/>
        </w:tabs>
        <w:suppressAutoHyphens/>
        <w:autoSpaceDE w:val="0"/>
        <w:autoSpaceDN w:val="0"/>
        <w:spacing w:line="360" w:lineRule="auto"/>
        <w:ind w:firstLine="709"/>
        <w:jc w:val="right"/>
        <w:rPr>
          <w:b/>
          <w:sz w:val="28"/>
          <w:szCs w:val="28"/>
        </w:rPr>
      </w:pPr>
      <w:r w:rsidRPr="003260DE">
        <w:rPr>
          <w:b/>
          <w:sz w:val="28"/>
          <w:szCs w:val="28"/>
        </w:rPr>
        <w:t>Диаграмма 8</w:t>
      </w:r>
    </w:p>
    <w:p w:rsidR="003260DE" w:rsidRPr="003260DE" w:rsidRDefault="003260DE" w:rsidP="003260DE">
      <w:pPr>
        <w:suppressAutoHyphens/>
        <w:spacing w:line="360" w:lineRule="auto"/>
        <w:jc w:val="both"/>
        <w:rPr>
          <w:sz w:val="24"/>
          <w:szCs w:val="24"/>
        </w:rPr>
      </w:pPr>
      <w:r w:rsidRPr="003260DE">
        <w:rPr>
          <w:noProof/>
          <w:sz w:val="24"/>
          <w:szCs w:val="24"/>
        </w:rPr>
        <w:object w:dxaOrig="9689" w:dyaOrig="5910">
          <v:shape id="_x0000_i1040" type="#_x0000_t75" style="width:484.6pt;height:295.6pt" o:ole="">
            <v:imagedata r:id="rId35" o:title="" cropright="-20f"/>
            <o:lock v:ext="edit" aspectratio="f"/>
          </v:shape>
          <o:OLEObject Type="Embed" ProgID="Excel.Sheet.8" ShapeID="_x0000_i1040" DrawAspect="Content" ObjectID="_1774103142" r:id="rId36">
            <o:FieldCodes>\s</o:FieldCodes>
          </o:OLEObject>
        </w:object>
      </w:r>
    </w:p>
    <w:p w:rsidR="003260DE" w:rsidRPr="003260DE" w:rsidRDefault="003260DE" w:rsidP="003260DE">
      <w:pPr>
        <w:suppressAutoHyphens/>
        <w:spacing w:line="360" w:lineRule="auto"/>
        <w:jc w:val="both"/>
        <w:rPr>
          <w:sz w:val="28"/>
          <w:szCs w:val="28"/>
        </w:rPr>
      </w:pPr>
    </w:p>
    <w:p w:rsidR="003260DE" w:rsidRPr="003260DE" w:rsidRDefault="003260DE" w:rsidP="0060105D">
      <w:pPr>
        <w:suppressAutoHyphens/>
        <w:ind w:firstLine="709"/>
        <w:jc w:val="both"/>
        <w:rPr>
          <w:sz w:val="28"/>
          <w:szCs w:val="28"/>
        </w:rPr>
      </w:pPr>
      <w:proofErr w:type="gramStart"/>
      <w:r w:rsidRPr="003260DE">
        <w:rPr>
          <w:sz w:val="28"/>
          <w:szCs w:val="28"/>
        </w:rPr>
        <w:t xml:space="preserve">В целях обеспечения полноты данных, передаваемых участниками </w:t>
      </w:r>
      <w:r w:rsidRPr="003260DE">
        <w:rPr>
          <w:sz w:val="28"/>
          <w:szCs w:val="28"/>
        </w:rPr>
        <w:br/>
        <w:t xml:space="preserve">в ГИС ГМП, утверждена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w:t>
      </w:r>
      <w:r w:rsidRPr="003260DE">
        <w:rPr>
          <w:sz w:val="28"/>
          <w:szCs w:val="28"/>
        </w:rPr>
        <w:lastRenderedPageBreak/>
        <w:t>(Протокол заседания подкомиссии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w:t>
      </w:r>
      <w:proofErr w:type="gramEnd"/>
      <w:r w:rsidRPr="003260DE">
        <w:rPr>
          <w:sz w:val="28"/>
          <w:szCs w:val="28"/>
        </w:rPr>
        <w:t xml:space="preserve"> и условий ведения предпринимательской деятельности от 20 декабря 2017 г. № 593пр) (далее – Рейтинг субъектов Российской Федерации).</w:t>
      </w:r>
    </w:p>
    <w:p w:rsidR="003260DE" w:rsidRPr="003260DE" w:rsidRDefault="003260DE" w:rsidP="0060105D">
      <w:pPr>
        <w:suppressAutoHyphens/>
        <w:ind w:firstLine="709"/>
        <w:jc w:val="both"/>
        <w:rPr>
          <w:sz w:val="28"/>
          <w:szCs w:val="28"/>
        </w:rPr>
      </w:pPr>
      <w:r w:rsidRPr="003260DE">
        <w:rPr>
          <w:sz w:val="28"/>
          <w:szCs w:val="28"/>
        </w:rPr>
        <w:t xml:space="preserve">В Рейтинге субъектов Российской Федерации, представленном Федеральным казначейством по состоянию на 1 января 2024 года, Ярославская область занимает 30 место из 89 субъектов Российской Федерации. </w:t>
      </w:r>
    </w:p>
    <w:p w:rsidR="003260DE" w:rsidRPr="003260DE" w:rsidRDefault="003260DE" w:rsidP="0060105D">
      <w:pPr>
        <w:suppressAutoHyphens/>
        <w:ind w:firstLine="709"/>
        <w:jc w:val="both"/>
        <w:rPr>
          <w:sz w:val="28"/>
          <w:szCs w:val="28"/>
        </w:rPr>
      </w:pPr>
      <w:r w:rsidRPr="003260DE">
        <w:rPr>
          <w:sz w:val="28"/>
          <w:szCs w:val="28"/>
        </w:rPr>
        <w:t xml:space="preserve">Оценочный показатель для Ярославской области составил 90,14% (Таблица 2). </w:t>
      </w:r>
    </w:p>
    <w:p w:rsidR="003260DE" w:rsidRPr="003260DE" w:rsidRDefault="003260DE" w:rsidP="003260DE">
      <w:pPr>
        <w:suppressAutoHyphens/>
        <w:spacing w:line="360" w:lineRule="auto"/>
        <w:ind w:firstLine="709"/>
        <w:jc w:val="right"/>
        <w:rPr>
          <w:b/>
          <w:sz w:val="28"/>
          <w:szCs w:val="28"/>
        </w:rPr>
      </w:pPr>
      <w:r w:rsidRPr="003260DE">
        <w:rPr>
          <w:b/>
          <w:sz w:val="28"/>
          <w:szCs w:val="28"/>
        </w:rPr>
        <w:t>Таблица 2</w:t>
      </w:r>
    </w:p>
    <w:p w:rsidR="003260DE" w:rsidRPr="003260DE" w:rsidRDefault="003260DE" w:rsidP="003260DE">
      <w:pPr>
        <w:suppressAutoHyphens/>
        <w:spacing w:line="360" w:lineRule="auto"/>
        <w:ind w:firstLine="709"/>
        <w:jc w:val="both"/>
        <w:rPr>
          <w:b/>
          <w:sz w:val="28"/>
          <w:szCs w:val="28"/>
        </w:rPr>
      </w:pPr>
      <w:r w:rsidRPr="003260DE">
        <w:rPr>
          <w:b/>
          <w:sz w:val="28"/>
          <w:szCs w:val="28"/>
        </w:rPr>
        <w:t>Рейтинг взаимодействия субъектов Российской Федерации с ГИС ГМП</w:t>
      </w:r>
    </w:p>
    <w:tbl>
      <w:tblPr>
        <w:tblW w:w="10221" w:type="dxa"/>
        <w:tblInd w:w="93" w:type="dxa"/>
        <w:tblLook w:val="04A0" w:firstRow="1" w:lastRow="0" w:firstColumn="1" w:lastColumn="0" w:noHBand="0" w:noVBand="1"/>
      </w:tblPr>
      <w:tblGrid>
        <w:gridCol w:w="960"/>
        <w:gridCol w:w="4725"/>
        <w:gridCol w:w="4536"/>
      </w:tblGrid>
      <w:tr w:rsidR="003260DE" w:rsidRPr="003260DE" w:rsidTr="004778C2">
        <w:trPr>
          <w:trHeight w:val="44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3260DE" w:rsidRPr="003260DE" w:rsidRDefault="003260DE" w:rsidP="003260DE">
            <w:pPr>
              <w:rPr>
                <w:sz w:val="28"/>
                <w:szCs w:val="28"/>
              </w:rPr>
            </w:pPr>
            <w:r w:rsidRPr="003260DE">
              <w:rPr>
                <w:sz w:val="28"/>
                <w:szCs w:val="28"/>
              </w:rPr>
              <w:t>№</w:t>
            </w:r>
          </w:p>
        </w:tc>
        <w:tc>
          <w:tcPr>
            <w:tcW w:w="4725" w:type="dxa"/>
            <w:tcBorders>
              <w:top w:val="single" w:sz="4" w:space="0" w:color="auto"/>
              <w:left w:val="nil"/>
              <w:bottom w:val="single" w:sz="4" w:space="0" w:color="auto"/>
              <w:right w:val="single" w:sz="4" w:space="0" w:color="auto"/>
            </w:tcBorders>
            <w:shd w:val="clear" w:color="auto" w:fill="auto"/>
            <w:hideMark/>
          </w:tcPr>
          <w:p w:rsidR="003260DE" w:rsidRPr="003260DE" w:rsidRDefault="003260DE" w:rsidP="003260DE">
            <w:pPr>
              <w:jc w:val="center"/>
              <w:rPr>
                <w:sz w:val="28"/>
                <w:szCs w:val="28"/>
              </w:rPr>
            </w:pPr>
            <w:r w:rsidRPr="003260DE">
              <w:rPr>
                <w:sz w:val="28"/>
                <w:szCs w:val="28"/>
              </w:rPr>
              <w:t>Субъект РФ</w:t>
            </w:r>
          </w:p>
        </w:tc>
        <w:tc>
          <w:tcPr>
            <w:tcW w:w="4536" w:type="dxa"/>
            <w:tcBorders>
              <w:top w:val="single" w:sz="4" w:space="0" w:color="auto"/>
              <w:left w:val="nil"/>
              <w:bottom w:val="single" w:sz="4" w:space="0" w:color="auto"/>
              <w:right w:val="single" w:sz="4" w:space="0" w:color="auto"/>
            </w:tcBorders>
            <w:shd w:val="clear" w:color="auto" w:fill="auto"/>
            <w:hideMark/>
          </w:tcPr>
          <w:p w:rsidR="003260DE" w:rsidRPr="003260DE" w:rsidRDefault="003260DE" w:rsidP="003260DE">
            <w:pPr>
              <w:rPr>
                <w:sz w:val="28"/>
                <w:szCs w:val="28"/>
              </w:rPr>
            </w:pPr>
            <w:r w:rsidRPr="003260DE">
              <w:rPr>
                <w:sz w:val="28"/>
                <w:szCs w:val="28"/>
              </w:rPr>
              <w:t xml:space="preserve">Рейтинг Январь - Декабрь </w:t>
            </w:r>
          </w:p>
          <w:p w:rsidR="003260DE" w:rsidRPr="003260DE" w:rsidRDefault="003260DE" w:rsidP="003260DE">
            <w:pPr>
              <w:rPr>
                <w:sz w:val="28"/>
                <w:szCs w:val="28"/>
              </w:rPr>
            </w:pPr>
            <w:r w:rsidRPr="003260DE">
              <w:rPr>
                <w:sz w:val="28"/>
                <w:szCs w:val="28"/>
              </w:rPr>
              <w:t xml:space="preserve">2023 года, %  </w:t>
            </w:r>
          </w:p>
        </w:tc>
      </w:tr>
      <w:tr w:rsidR="003260DE" w:rsidRPr="003260DE" w:rsidTr="004778C2">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3260DE" w:rsidRPr="003260DE" w:rsidRDefault="003260DE" w:rsidP="003260DE">
            <w:pPr>
              <w:rPr>
                <w:sz w:val="28"/>
                <w:szCs w:val="28"/>
              </w:rPr>
            </w:pPr>
            <w:r w:rsidRPr="003260DE">
              <w:rPr>
                <w:sz w:val="28"/>
                <w:szCs w:val="28"/>
              </w:rPr>
              <w:t>1</w:t>
            </w:r>
          </w:p>
        </w:tc>
        <w:tc>
          <w:tcPr>
            <w:tcW w:w="4725" w:type="dxa"/>
            <w:tcBorders>
              <w:top w:val="nil"/>
              <w:left w:val="nil"/>
              <w:bottom w:val="single" w:sz="4" w:space="0" w:color="auto"/>
              <w:right w:val="single" w:sz="4" w:space="0" w:color="auto"/>
            </w:tcBorders>
            <w:shd w:val="clear" w:color="auto" w:fill="auto"/>
            <w:noWrap/>
            <w:vAlign w:val="bottom"/>
            <w:hideMark/>
          </w:tcPr>
          <w:p w:rsidR="003260DE" w:rsidRPr="003260DE" w:rsidRDefault="003260DE" w:rsidP="003260DE">
            <w:pPr>
              <w:rPr>
                <w:color w:val="000000"/>
                <w:sz w:val="28"/>
                <w:szCs w:val="28"/>
              </w:rPr>
            </w:pPr>
            <w:r w:rsidRPr="003260DE">
              <w:rPr>
                <w:color w:val="000000"/>
                <w:sz w:val="28"/>
                <w:szCs w:val="28"/>
              </w:rPr>
              <w:t>Саратовская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3260DE" w:rsidRPr="003260DE" w:rsidRDefault="003260DE" w:rsidP="003260DE">
            <w:pPr>
              <w:jc w:val="right"/>
              <w:rPr>
                <w:color w:val="000000"/>
                <w:sz w:val="28"/>
                <w:szCs w:val="28"/>
              </w:rPr>
            </w:pPr>
            <w:r w:rsidRPr="003260DE">
              <w:rPr>
                <w:color w:val="000000"/>
                <w:sz w:val="28"/>
                <w:szCs w:val="28"/>
              </w:rPr>
              <w:t>99,79%</w:t>
            </w:r>
          </w:p>
        </w:tc>
      </w:tr>
      <w:tr w:rsidR="003260DE" w:rsidRPr="003260DE" w:rsidTr="004778C2">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3260DE" w:rsidRPr="003260DE" w:rsidRDefault="003260DE" w:rsidP="003260DE">
            <w:pPr>
              <w:rPr>
                <w:sz w:val="28"/>
                <w:szCs w:val="28"/>
              </w:rPr>
            </w:pPr>
            <w:r w:rsidRPr="003260DE">
              <w:rPr>
                <w:sz w:val="28"/>
                <w:szCs w:val="28"/>
              </w:rPr>
              <w:t>2</w:t>
            </w:r>
          </w:p>
        </w:tc>
        <w:tc>
          <w:tcPr>
            <w:tcW w:w="4725" w:type="dxa"/>
            <w:tcBorders>
              <w:top w:val="nil"/>
              <w:left w:val="nil"/>
              <w:bottom w:val="single" w:sz="4" w:space="0" w:color="auto"/>
              <w:right w:val="single" w:sz="4" w:space="0" w:color="auto"/>
            </w:tcBorders>
            <w:shd w:val="clear" w:color="auto" w:fill="auto"/>
            <w:noWrap/>
            <w:vAlign w:val="bottom"/>
            <w:hideMark/>
          </w:tcPr>
          <w:p w:rsidR="003260DE" w:rsidRPr="003260DE" w:rsidRDefault="003260DE" w:rsidP="003260DE">
            <w:pPr>
              <w:rPr>
                <w:color w:val="000000"/>
                <w:sz w:val="28"/>
                <w:szCs w:val="28"/>
              </w:rPr>
            </w:pPr>
            <w:r w:rsidRPr="003260DE">
              <w:rPr>
                <w:color w:val="000000"/>
                <w:sz w:val="28"/>
                <w:szCs w:val="28"/>
              </w:rPr>
              <w:t>Пензенская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3260DE" w:rsidRPr="003260DE" w:rsidRDefault="003260DE" w:rsidP="003260DE">
            <w:pPr>
              <w:jc w:val="right"/>
              <w:rPr>
                <w:color w:val="000000"/>
                <w:sz w:val="28"/>
                <w:szCs w:val="28"/>
              </w:rPr>
            </w:pPr>
            <w:r w:rsidRPr="003260DE">
              <w:rPr>
                <w:color w:val="000000"/>
                <w:sz w:val="28"/>
                <w:szCs w:val="28"/>
              </w:rPr>
              <w:t>99,56%</w:t>
            </w:r>
          </w:p>
        </w:tc>
      </w:tr>
      <w:tr w:rsidR="003260DE" w:rsidRPr="003260DE" w:rsidTr="004778C2">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3260DE" w:rsidRPr="003260DE" w:rsidRDefault="003260DE" w:rsidP="003260DE">
            <w:pPr>
              <w:rPr>
                <w:sz w:val="28"/>
                <w:szCs w:val="28"/>
              </w:rPr>
            </w:pPr>
            <w:r w:rsidRPr="003260DE">
              <w:rPr>
                <w:sz w:val="28"/>
                <w:szCs w:val="28"/>
              </w:rPr>
              <w:t>3</w:t>
            </w:r>
          </w:p>
        </w:tc>
        <w:tc>
          <w:tcPr>
            <w:tcW w:w="4725" w:type="dxa"/>
            <w:tcBorders>
              <w:top w:val="nil"/>
              <w:left w:val="nil"/>
              <w:bottom w:val="single" w:sz="4" w:space="0" w:color="auto"/>
              <w:right w:val="single" w:sz="4" w:space="0" w:color="auto"/>
            </w:tcBorders>
            <w:shd w:val="clear" w:color="auto" w:fill="auto"/>
            <w:noWrap/>
            <w:vAlign w:val="bottom"/>
            <w:hideMark/>
          </w:tcPr>
          <w:p w:rsidR="003260DE" w:rsidRPr="003260DE" w:rsidRDefault="003260DE" w:rsidP="003260DE">
            <w:pPr>
              <w:rPr>
                <w:color w:val="000000"/>
                <w:sz w:val="28"/>
                <w:szCs w:val="28"/>
              </w:rPr>
            </w:pPr>
            <w:r w:rsidRPr="003260DE">
              <w:rPr>
                <w:color w:val="000000"/>
                <w:sz w:val="28"/>
                <w:szCs w:val="28"/>
              </w:rPr>
              <w:t>Смоленская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3260DE" w:rsidRPr="003260DE" w:rsidRDefault="003260DE" w:rsidP="003260DE">
            <w:pPr>
              <w:jc w:val="right"/>
              <w:rPr>
                <w:color w:val="000000"/>
                <w:sz w:val="28"/>
                <w:szCs w:val="28"/>
              </w:rPr>
            </w:pPr>
            <w:r w:rsidRPr="003260DE">
              <w:rPr>
                <w:color w:val="000000"/>
                <w:sz w:val="28"/>
                <w:szCs w:val="28"/>
              </w:rPr>
              <w:t>99,09%</w:t>
            </w:r>
          </w:p>
        </w:tc>
      </w:tr>
      <w:tr w:rsidR="003260DE" w:rsidRPr="003260DE" w:rsidTr="004778C2">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3260DE" w:rsidRPr="003260DE" w:rsidRDefault="003260DE" w:rsidP="003260DE">
            <w:pPr>
              <w:rPr>
                <w:sz w:val="28"/>
                <w:szCs w:val="28"/>
              </w:rPr>
            </w:pPr>
            <w:r w:rsidRPr="003260DE">
              <w:rPr>
                <w:sz w:val="28"/>
                <w:szCs w:val="28"/>
              </w:rPr>
              <w:t>4</w:t>
            </w:r>
          </w:p>
        </w:tc>
        <w:tc>
          <w:tcPr>
            <w:tcW w:w="4725" w:type="dxa"/>
            <w:tcBorders>
              <w:top w:val="nil"/>
              <w:left w:val="nil"/>
              <w:bottom w:val="single" w:sz="4" w:space="0" w:color="auto"/>
              <w:right w:val="single" w:sz="4" w:space="0" w:color="auto"/>
            </w:tcBorders>
            <w:shd w:val="clear" w:color="auto" w:fill="auto"/>
            <w:noWrap/>
            <w:vAlign w:val="bottom"/>
            <w:hideMark/>
          </w:tcPr>
          <w:p w:rsidR="003260DE" w:rsidRPr="003260DE" w:rsidRDefault="003260DE" w:rsidP="003260DE">
            <w:pPr>
              <w:rPr>
                <w:color w:val="000000"/>
                <w:sz w:val="28"/>
                <w:szCs w:val="28"/>
              </w:rPr>
            </w:pPr>
            <w:r w:rsidRPr="003260DE">
              <w:rPr>
                <w:color w:val="000000"/>
                <w:sz w:val="28"/>
                <w:szCs w:val="28"/>
              </w:rPr>
              <w:t>Московская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3260DE" w:rsidRPr="003260DE" w:rsidRDefault="003260DE" w:rsidP="003260DE">
            <w:pPr>
              <w:jc w:val="right"/>
              <w:rPr>
                <w:color w:val="000000"/>
                <w:sz w:val="28"/>
                <w:szCs w:val="28"/>
              </w:rPr>
            </w:pPr>
            <w:r w:rsidRPr="003260DE">
              <w:rPr>
                <w:color w:val="000000"/>
                <w:sz w:val="28"/>
                <w:szCs w:val="28"/>
              </w:rPr>
              <w:t>98,96%</w:t>
            </w:r>
          </w:p>
        </w:tc>
      </w:tr>
      <w:tr w:rsidR="003260DE" w:rsidRPr="003260DE" w:rsidTr="004778C2">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3260DE" w:rsidRPr="003260DE" w:rsidRDefault="003260DE" w:rsidP="003260DE">
            <w:pPr>
              <w:rPr>
                <w:sz w:val="28"/>
                <w:szCs w:val="28"/>
              </w:rPr>
            </w:pPr>
            <w:r w:rsidRPr="003260DE">
              <w:rPr>
                <w:sz w:val="28"/>
                <w:szCs w:val="28"/>
              </w:rPr>
              <w:t>5</w:t>
            </w:r>
          </w:p>
        </w:tc>
        <w:tc>
          <w:tcPr>
            <w:tcW w:w="4725" w:type="dxa"/>
            <w:tcBorders>
              <w:top w:val="nil"/>
              <w:left w:val="nil"/>
              <w:bottom w:val="single" w:sz="4" w:space="0" w:color="auto"/>
              <w:right w:val="single" w:sz="4" w:space="0" w:color="auto"/>
            </w:tcBorders>
            <w:shd w:val="clear" w:color="auto" w:fill="auto"/>
            <w:noWrap/>
            <w:vAlign w:val="bottom"/>
          </w:tcPr>
          <w:p w:rsidR="003260DE" w:rsidRPr="003260DE" w:rsidRDefault="003260DE" w:rsidP="003260DE">
            <w:pPr>
              <w:rPr>
                <w:color w:val="000000"/>
                <w:sz w:val="28"/>
                <w:szCs w:val="28"/>
              </w:rPr>
            </w:pPr>
            <w:r w:rsidRPr="003260DE">
              <w:rPr>
                <w:color w:val="000000"/>
                <w:sz w:val="28"/>
                <w:szCs w:val="28"/>
              </w:rPr>
              <w:t>Воронежская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3260DE" w:rsidRPr="003260DE" w:rsidRDefault="003260DE" w:rsidP="003260DE">
            <w:pPr>
              <w:jc w:val="right"/>
              <w:rPr>
                <w:color w:val="000000"/>
                <w:sz w:val="28"/>
                <w:szCs w:val="28"/>
              </w:rPr>
            </w:pPr>
            <w:r w:rsidRPr="003260DE">
              <w:rPr>
                <w:color w:val="000000"/>
                <w:sz w:val="28"/>
                <w:szCs w:val="28"/>
              </w:rPr>
              <w:t>98,08%</w:t>
            </w:r>
          </w:p>
        </w:tc>
      </w:tr>
      <w:tr w:rsidR="003260DE" w:rsidRPr="003260DE" w:rsidTr="004778C2">
        <w:trPr>
          <w:trHeight w:val="300"/>
        </w:trPr>
        <w:tc>
          <w:tcPr>
            <w:tcW w:w="960" w:type="dxa"/>
            <w:tcBorders>
              <w:top w:val="nil"/>
              <w:left w:val="single" w:sz="4" w:space="0" w:color="auto"/>
              <w:bottom w:val="single" w:sz="4" w:space="0" w:color="auto"/>
              <w:right w:val="single" w:sz="4" w:space="0" w:color="auto"/>
            </w:tcBorders>
            <w:shd w:val="clear" w:color="auto" w:fill="auto"/>
            <w:noWrap/>
          </w:tcPr>
          <w:p w:rsidR="003260DE" w:rsidRPr="003260DE" w:rsidRDefault="003260DE" w:rsidP="003260DE">
            <w:pPr>
              <w:rPr>
                <w:sz w:val="28"/>
                <w:szCs w:val="28"/>
              </w:rPr>
            </w:pPr>
            <w:r w:rsidRPr="003260DE">
              <w:rPr>
                <w:sz w:val="28"/>
                <w:szCs w:val="28"/>
              </w:rPr>
              <w:t>…</w:t>
            </w:r>
          </w:p>
        </w:tc>
        <w:tc>
          <w:tcPr>
            <w:tcW w:w="4725" w:type="dxa"/>
            <w:tcBorders>
              <w:top w:val="nil"/>
              <w:left w:val="nil"/>
              <w:bottom w:val="single" w:sz="4" w:space="0" w:color="auto"/>
              <w:right w:val="single" w:sz="4" w:space="0" w:color="auto"/>
            </w:tcBorders>
            <w:shd w:val="clear" w:color="auto" w:fill="auto"/>
            <w:noWrap/>
          </w:tcPr>
          <w:p w:rsidR="003260DE" w:rsidRPr="003260DE" w:rsidRDefault="003260DE" w:rsidP="003260DE">
            <w:pPr>
              <w:rPr>
                <w:sz w:val="28"/>
                <w:szCs w:val="28"/>
              </w:rPr>
            </w:pPr>
            <w:r w:rsidRPr="003260DE">
              <w:rPr>
                <w:sz w:val="28"/>
                <w:szCs w:val="28"/>
              </w:rPr>
              <w:t>…</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tcPr>
          <w:p w:rsidR="003260DE" w:rsidRPr="003260DE" w:rsidRDefault="003260DE" w:rsidP="003260DE">
            <w:pPr>
              <w:jc w:val="right"/>
              <w:rPr>
                <w:color w:val="000000"/>
                <w:sz w:val="28"/>
                <w:szCs w:val="28"/>
              </w:rPr>
            </w:pPr>
            <w:r w:rsidRPr="003260DE">
              <w:rPr>
                <w:color w:val="000000"/>
                <w:sz w:val="28"/>
                <w:szCs w:val="28"/>
              </w:rPr>
              <w:t>…</w:t>
            </w:r>
          </w:p>
        </w:tc>
      </w:tr>
      <w:tr w:rsidR="003260DE" w:rsidRPr="003260DE" w:rsidTr="004778C2">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hideMark/>
          </w:tcPr>
          <w:p w:rsidR="003260DE" w:rsidRPr="003260DE" w:rsidRDefault="003260DE" w:rsidP="003260DE">
            <w:pPr>
              <w:rPr>
                <w:sz w:val="28"/>
                <w:szCs w:val="28"/>
              </w:rPr>
            </w:pPr>
            <w:r w:rsidRPr="003260DE">
              <w:rPr>
                <w:sz w:val="28"/>
                <w:szCs w:val="28"/>
              </w:rPr>
              <w:t>30</w:t>
            </w:r>
          </w:p>
        </w:tc>
        <w:tc>
          <w:tcPr>
            <w:tcW w:w="4725" w:type="dxa"/>
            <w:tcBorders>
              <w:top w:val="single" w:sz="4" w:space="0" w:color="auto"/>
              <w:left w:val="nil"/>
              <w:bottom w:val="single" w:sz="4" w:space="0" w:color="auto"/>
              <w:right w:val="single" w:sz="4" w:space="0" w:color="auto"/>
            </w:tcBorders>
            <w:shd w:val="clear" w:color="000000" w:fill="auto"/>
            <w:noWrap/>
            <w:hideMark/>
          </w:tcPr>
          <w:p w:rsidR="003260DE" w:rsidRPr="003260DE" w:rsidRDefault="003260DE" w:rsidP="003260DE">
            <w:pPr>
              <w:rPr>
                <w:sz w:val="28"/>
                <w:szCs w:val="28"/>
              </w:rPr>
            </w:pPr>
            <w:r w:rsidRPr="003260DE">
              <w:rPr>
                <w:sz w:val="28"/>
                <w:szCs w:val="28"/>
              </w:rPr>
              <w:t>Ярославская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3260DE" w:rsidRPr="003260DE" w:rsidRDefault="003260DE" w:rsidP="003260DE">
            <w:pPr>
              <w:jc w:val="right"/>
              <w:rPr>
                <w:color w:val="000000"/>
                <w:sz w:val="28"/>
                <w:szCs w:val="28"/>
              </w:rPr>
            </w:pPr>
            <w:r w:rsidRPr="003260DE">
              <w:rPr>
                <w:color w:val="000000"/>
                <w:sz w:val="28"/>
                <w:szCs w:val="28"/>
              </w:rPr>
              <w:t>90,14%</w:t>
            </w:r>
          </w:p>
        </w:tc>
      </w:tr>
      <w:tr w:rsidR="003260DE" w:rsidRPr="003260DE" w:rsidTr="004778C2">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tcPr>
          <w:p w:rsidR="003260DE" w:rsidRPr="003260DE" w:rsidRDefault="003260DE" w:rsidP="003260DE">
            <w:pPr>
              <w:rPr>
                <w:sz w:val="28"/>
                <w:szCs w:val="28"/>
              </w:rPr>
            </w:pPr>
          </w:p>
        </w:tc>
        <w:tc>
          <w:tcPr>
            <w:tcW w:w="4725" w:type="dxa"/>
            <w:tcBorders>
              <w:top w:val="single" w:sz="4" w:space="0" w:color="auto"/>
              <w:left w:val="nil"/>
              <w:bottom w:val="single" w:sz="4" w:space="0" w:color="auto"/>
              <w:right w:val="single" w:sz="4" w:space="0" w:color="auto"/>
            </w:tcBorders>
            <w:shd w:val="clear" w:color="000000" w:fill="auto"/>
            <w:noWrap/>
          </w:tcPr>
          <w:p w:rsidR="003260DE" w:rsidRPr="003260DE" w:rsidRDefault="003260DE" w:rsidP="003260DE">
            <w:pPr>
              <w:rPr>
                <w:sz w:val="28"/>
                <w:szCs w:val="28"/>
              </w:rPr>
            </w:pP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tcPr>
          <w:p w:rsidR="003260DE" w:rsidRPr="003260DE" w:rsidRDefault="003260DE" w:rsidP="003260DE">
            <w:pPr>
              <w:jc w:val="right"/>
              <w:rPr>
                <w:color w:val="000000"/>
                <w:sz w:val="28"/>
                <w:szCs w:val="28"/>
              </w:rPr>
            </w:pPr>
          </w:p>
        </w:tc>
      </w:tr>
    </w:tbl>
    <w:p w:rsidR="003260DE" w:rsidRPr="003260DE" w:rsidRDefault="003260DE" w:rsidP="000616AD">
      <w:pPr>
        <w:suppressAutoHyphens/>
        <w:ind w:firstLine="709"/>
        <w:jc w:val="both"/>
        <w:rPr>
          <w:bCs/>
          <w:sz w:val="28"/>
          <w:szCs w:val="28"/>
        </w:rPr>
      </w:pPr>
      <w:r w:rsidRPr="003260DE">
        <w:rPr>
          <w:bCs/>
          <w:sz w:val="28"/>
          <w:szCs w:val="28"/>
        </w:rPr>
        <w:t xml:space="preserve">Целевым значением является обеспечение предоставления участниками более 70% извещений о начислении в ГИС ГМП. Ярославская область находится </w:t>
      </w:r>
      <w:r w:rsidRPr="003260DE">
        <w:rPr>
          <w:bCs/>
          <w:sz w:val="28"/>
          <w:szCs w:val="28"/>
        </w:rPr>
        <w:br/>
        <w:t>в зеленой зоне.</w:t>
      </w:r>
    </w:p>
    <w:p w:rsidR="003260DE" w:rsidRPr="003260DE" w:rsidRDefault="003260DE" w:rsidP="000616AD">
      <w:pPr>
        <w:suppressAutoHyphens/>
        <w:ind w:firstLine="709"/>
        <w:jc w:val="both"/>
        <w:rPr>
          <w:b/>
          <w:sz w:val="28"/>
          <w:szCs w:val="28"/>
        </w:rPr>
      </w:pPr>
      <w:r w:rsidRPr="003260DE">
        <w:rPr>
          <w:bCs/>
          <w:sz w:val="28"/>
          <w:szCs w:val="28"/>
        </w:rPr>
        <w:t xml:space="preserve">Динамика изменения показателей Ярославской области в </w:t>
      </w:r>
      <w:r w:rsidRPr="003260DE">
        <w:rPr>
          <w:sz w:val="28"/>
          <w:szCs w:val="28"/>
        </w:rPr>
        <w:t>Рейтинге субъектов Российской Федерации</w:t>
      </w:r>
      <w:r w:rsidRPr="003260DE">
        <w:rPr>
          <w:bCs/>
          <w:sz w:val="28"/>
          <w:szCs w:val="28"/>
        </w:rPr>
        <w:t xml:space="preserve"> за 2023 год </w:t>
      </w:r>
      <w:r w:rsidRPr="003260DE">
        <w:rPr>
          <w:sz w:val="28"/>
          <w:szCs w:val="28"/>
        </w:rPr>
        <w:t>положительная</w:t>
      </w:r>
      <w:r w:rsidRPr="003260DE">
        <w:rPr>
          <w:bCs/>
          <w:sz w:val="28"/>
          <w:szCs w:val="28"/>
        </w:rPr>
        <w:t xml:space="preserve"> (</w:t>
      </w:r>
      <w:r w:rsidRPr="003260DE">
        <w:rPr>
          <w:sz w:val="28"/>
          <w:szCs w:val="28"/>
        </w:rPr>
        <w:t>Диаграмма 9)</w:t>
      </w:r>
      <w:r w:rsidRPr="003260DE">
        <w:rPr>
          <w:bCs/>
          <w:sz w:val="28"/>
          <w:szCs w:val="28"/>
        </w:rPr>
        <w:t>.</w:t>
      </w:r>
    </w:p>
    <w:p w:rsidR="003260DE" w:rsidRPr="003260DE" w:rsidRDefault="003260DE" w:rsidP="003260DE">
      <w:pPr>
        <w:tabs>
          <w:tab w:val="left" w:pos="709"/>
        </w:tabs>
        <w:suppressAutoHyphens/>
        <w:autoSpaceDE w:val="0"/>
        <w:autoSpaceDN w:val="0"/>
        <w:spacing w:line="360" w:lineRule="auto"/>
        <w:ind w:firstLine="709"/>
        <w:jc w:val="right"/>
        <w:rPr>
          <w:sz w:val="24"/>
          <w:szCs w:val="24"/>
        </w:rPr>
      </w:pPr>
      <w:r w:rsidRPr="003260DE">
        <w:rPr>
          <w:b/>
          <w:sz w:val="28"/>
          <w:szCs w:val="28"/>
        </w:rPr>
        <w:t>Диаграмма  9</w:t>
      </w:r>
      <w:r w:rsidRPr="003260DE">
        <w:rPr>
          <w:sz w:val="24"/>
          <w:szCs w:val="24"/>
        </w:rPr>
        <w:t xml:space="preserve"> </w:t>
      </w:r>
    </w:p>
    <w:p w:rsidR="005921B8" w:rsidRDefault="00654956" w:rsidP="003260DE">
      <w:pPr>
        <w:tabs>
          <w:tab w:val="left" w:pos="709"/>
        </w:tabs>
        <w:suppressAutoHyphens/>
        <w:autoSpaceDE w:val="0"/>
        <w:autoSpaceDN w:val="0"/>
        <w:spacing w:line="360" w:lineRule="auto"/>
        <w:ind w:firstLine="709"/>
        <w:jc w:val="both"/>
        <w:rPr>
          <w:b/>
          <w:sz w:val="28"/>
          <w:szCs w:val="28"/>
        </w:rPr>
      </w:pPr>
      <w:r>
        <w:pict>
          <v:shape id="_x0000_i1041" type="#_x0000_t75" style="width:418.15pt;height:209.75pt;visibility:visible">
            <v:imagedata r:id="rId37" o:title=""/>
          </v:shape>
        </w:pict>
      </w:r>
    </w:p>
    <w:p w:rsidR="00824FF0" w:rsidRPr="00824FF0" w:rsidRDefault="00824FF0" w:rsidP="00824FF0">
      <w:pPr>
        <w:tabs>
          <w:tab w:val="left" w:pos="709"/>
        </w:tabs>
        <w:suppressAutoHyphens/>
        <w:autoSpaceDE w:val="0"/>
        <w:autoSpaceDN w:val="0"/>
        <w:spacing w:line="360" w:lineRule="auto"/>
        <w:rPr>
          <w:sz w:val="24"/>
          <w:szCs w:val="24"/>
        </w:rPr>
      </w:pPr>
    </w:p>
    <w:p w:rsidR="0005447D" w:rsidRPr="00C2398D" w:rsidRDefault="00ED4AF0" w:rsidP="003D08F6">
      <w:pPr>
        <w:suppressAutoHyphens/>
        <w:jc w:val="center"/>
        <w:rPr>
          <w:b/>
        </w:rPr>
      </w:pPr>
      <w:r>
        <w:rPr>
          <w:b/>
          <w:sz w:val="28"/>
          <w:szCs w:val="28"/>
        </w:rPr>
        <w:br w:type="page"/>
      </w:r>
      <w:r w:rsidR="0083189C" w:rsidRPr="00035514">
        <w:rPr>
          <w:b/>
          <w:sz w:val="28"/>
          <w:szCs w:val="28"/>
        </w:rPr>
        <w:lastRenderedPageBreak/>
        <w:t>3</w:t>
      </w:r>
      <w:r w:rsidR="00F24983" w:rsidRPr="00035514">
        <w:rPr>
          <w:b/>
          <w:sz w:val="28"/>
          <w:szCs w:val="28"/>
        </w:rPr>
        <w:t xml:space="preserve">. </w:t>
      </w:r>
      <w:r w:rsidR="0005447D" w:rsidRPr="00C2398D">
        <w:rPr>
          <w:b/>
        </w:rPr>
        <w:t xml:space="preserve">Итоги деятельности отдела расходов УФК по Ярославской    </w:t>
      </w:r>
      <w:r w:rsidR="00B83171" w:rsidRPr="00C2398D">
        <w:rPr>
          <w:b/>
        </w:rPr>
        <w:t xml:space="preserve">                   области в 202</w:t>
      </w:r>
      <w:r w:rsidR="00C5167A" w:rsidRPr="00C2398D">
        <w:rPr>
          <w:b/>
        </w:rPr>
        <w:t>3</w:t>
      </w:r>
      <w:r w:rsidR="0005447D" w:rsidRPr="00C2398D">
        <w:rPr>
          <w:b/>
        </w:rPr>
        <w:t xml:space="preserve"> году. </w:t>
      </w:r>
    </w:p>
    <w:p w:rsidR="00C40FB8" w:rsidRDefault="00C40FB8" w:rsidP="00C40FB8">
      <w:pPr>
        <w:tabs>
          <w:tab w:val="left" w:pos="720"/>
        </w:tabs>
        <w:suppressAutoHyphens/>
        <w:autoSpaceDE w:val="0"/>
        <w:jc w:val="center"/>
        <w:rPr>
          <w:b/>
          <w:sz w:val="28"/>
          <w:szCs w:val="28"/>
          <w:lang w:eastAsia="zh-CN"/>
        </w:rPr>
      </w:pPr>
    </w:p>
    <w:p w:rsidR="00C2398D" w:rsidRPr="00C2398D" w:rsidRDefault="00C2398D" w:rsidP="00C40FB8">
      <w:pPr>
        <w:tabs>
          <w:tab w:val="left" w:pos="720"/>
        </w:tabs>
        <w:suppressAutoHyphens/>
        <w:autoSpaceDE w:val="0"/>
        <w:jc w:val="center"/>
        <w:rPr>
          <w:b/>
          <w:sz w:val="28"/>
          <w:szCs w:val="28"/>
          <w:lang w:eastAsia="zh-CN"/>
        </w:rPr>
      </w:pPr>
      <w:r w:rsidRPr="00C2398D">
        <w:rPr>
          <w:b/>
          <w:sz w:val="28"/>
          <w:szCs w:val="28"/>
          <w:lang w:eastAsia="zh-CN"/>
        </w:rPr>
        <w:t>1.</w:t>
      </w:r>
      <w:r w:rsidRPr="00C2398D">
        <w:rPr>
          <w:lang w:eastAsia="zh-CN"/>
        </w:rPr>
        <w:t xml:space="preserve"> </w:t>
      </w:r>
      <w:r w:rsidRPr="00C2398D">
        <w:rPr>
          <w:b/>
          <w:sz w:val="28"/>
          <w:szCs w:val="28"/>
          <w:lang w:eastAsia="zh-CN"/>
        </w:rPr>
        <w:t>Казначейское обслуживание исполнения федерального бюджета и учет операций со средствами не участников бюджетного процесса</w:t>
      </w:r>
    </w:p>
    <w:p w:rsidR="00C2398D" w:rsidRPr="00C2398D" w:rsidRDefault="00C2398D" w:rsidP="00C40FB8">
      <w:pPr>
        <w:tabs>
          <w:tab w:val="left" w:pos="720"/>
        </w:tabs>
        <w:suppressAutoHyphens/>
        <w:autoSpaceDE w:val="0"/>
        <w:jc w:val="center"/>
        <w:rPr>
          <w:lang w:eastAsia="zh-CN"/>
        </w:rPr>
      </w:pPr>
      <w:r w:rsidRPr="00C2398D">
        <w:rPr>
          <w:b/>
          <w:sz w:val="28"/>
          <w:szCs w:val="28"/>
          <w:lang w:eastAsia="zh-CN"/>
        </w:rPr>
        <w:t>1.1.Доведение бюджетных данных.</w:t>
      </w:r>
    </w:p>
    <w:p w:rsidR="00C40FB8" w:rsidRDefault="00C40FB8" w:rsidP="00C40FB8">
      <w:pPr>
        <w:tabs>
          <w:tab w:val="left" w:pos="709"/>
        </w:tabs>
        <w:suppressAutoHyphens/>
        <w:autoSpaceDE w:val="0"/>
        <w:ind w:firstLine="709"/>
        <w:jc w:val="both"/>
        <w:rPr>
          <w:sz w:val="28"/>
          <w:szCs w:val="28"/>
          <w:lang w:eastAsia="zh-CN"/>
        </w:rPr>
      </w:pPr>
    </w:p>
    <w:p w:rsidR="00C2398D" w:rsidRPr="00C2398D" w:rsidRDefault="00C2398D" w:rsidP="00C40FB8">
      <w:pPr>
        <w:tabs>
          <w:tab w:val="left" w:pos="709"/>
        </w:tabs>
        <w:suppressAutoHyphens/>
        <w:autoSpaceDE w:val="0"/>
        <w:ind w:firstLine="709"/>
        <w:jc w:val="both"/>
        <w:rPr>
          <w:lang w:eastAsia="zh-CN"/>
        </w:rPr>
      </w:pPr>
      <w:r w:rsidRPr="00C2398D">
        <w:rPr>
          <w:sz w:val="28"/>
          <w:szCs w:val="28"/>
          <w:lang w:eastAsia="zh-CN"/>
        </w:rPr>
        <w:t>В 2023 году из Межрегионального операционного управления Федерального казначейства и Управлений Федерального казначейства по субъектам Российской Федерации поступило  3 161  расходных  расписаний, в  2022 году  3 238  расходных расписаний, в том числе:</w:t>
      </w:r>
    </w:p>
    <w:p w:rsidR="00C2398D" w:rsidRPr="00C2398D" w:rsidRDefault="00C2398D" w:rsidP="00674C51">
      <w:pPr>
        <w:numPr>
          <w:ilvl w:val="0"/>
          <w:numId w:val="14"/>
        </w:numPr>
        <w:suppressAutoHyphens/>
        <w:autoSpaceDE w:val="0"/>
        <w:ind w:left="0" w:firstLine="709"/>
        <w:jc w:val="both"/>
        <w:rPr>
          <w:lang w:eastAsia="zh-CN"/>
        </w:rPr>
      </w:pPr>
      <w:r w:rsidRPr="00C2398D">
        <w:rPr>
          <w:sz w:val="28"/>
          <w:szCs w:val="28"/>
          <w:lang w:eastAsia="zh-CN"/>
        </w:rPr>
        <w:t>из Межрегионального операционного управления Федерального казначейства в 2023 году - 2 388  расходных расписаний, что на  9,6 % меньше, чем в 2022 году (2 500 расходных расписаний);</w:t>
      </w:r>
    </w:p>
    <w:p w:rsidR="00C2398D" w:rsidRPr="00C2398D" w:rsidRDefault="00C2398D" w:rsidP="00674C51">
      <w:pPr>
        <w:numPr>
          <w:ilvl w:val="0"/>
          <w:numId w:val="14"/>
        </w:numPr>
        <w:suppressAutoHyphens/>
        <w:autoSpaceDE w:val="0"/>
        <w:ind w:left="0" w:firstLine="709"/>
        <w:jc w:val="both"/>
        <w:rPr>
          <w:lang w:eastAsia="zh-CN"/>
        </w:rPr>
      </w:pPr>
      <w:r w:rsidRPr="00C2398D">
        <w:rPr>
          <w:sz w:val="28"/>
          <w:szCs w:val="28"/>
          <w:lang w:eastAsia="zh-CN"/>
        </w:rPr>
        <w:t>из Управлений Федерального казначейства по субъектам Российской Федерации в 2023 году - 775 расходное расписание, что на 0,5 % больше, чем в 2022 году (738 расходных расписаний).</w:t>
      </w:r>
    </w:p>
    <w:p w:rsidR="00C2398D" w:rsidRPr="00C2398D" w:rsidRDefault="00C2398D" w:rsidP="00C2398D">
      <w:pPr>
        <w:suppressAutoHyphens/>
        <w:autoSpaceDE w:val="0"/>
        <w:spacing w:line="360" w:lineRule="auto"/>
        <w:ind w:left="900" w:right="-142"/>
        <w:rPr>
          <w:lang w:eastAsia="zh-CN"/>
        </w:rPr>
      </w:pPr>
    </w:p>
    <w:p w:rsidR="00C2398D" w:rsidRPr="00C2398D" w:rsidRDefault="00C2398D" w:rsidP="00C2398D">
      <w:pPr>
        <w:suppressAutoHyphens/>
        <w:autoSpaceDE w:val="0"/>
        <w:spacing w:line="360" w:lineRule="auto"/>
        <w:ind w:left="900" w:right="-142"/>
        <w:rPr>
          <w:lang w:eastAsia="zh-CN"/>
        </w:rPr>
      </w:pPr>
    </w:p>
    <w:p w:rsidR="00C2398D" w:rsidRPr="00C2398D" w:rsidRDefault="00654956" w:rsidP="00C40FB8">
      <w:pPr>
        <w:suppressAutoHyphens/>
        <w:autoSpaceDE w:val="0"/>
        <w:ind w:left="709" w:right="-142"/>
        <w:jc w:val="center"/>
        <w:rPr>
          <w:lang w:eastAsia="zh-CN"/>
        </w:rPr>
      </w:pPr>
      <w:r>
        <w:rPr>
          <w:sz w:val="28"/>
          <w:szCs w:val="28"/>
          <w:lang w:eastAsia="zh-CN"/>
        </w:rPr>
        <w:pict>
          <v:shape id="_x0000_i1042" type="#_x0000_t75" style="width:454.15pt;height:180pt;mso-position-horizontal-relative:char;mso-position-vertical-relative:line">
            <v:imagedata r:id="rId38" o:title=""/>
          </v:shape>
        </w:pict>
      </w:r>
      <w:r w:rsidR="00C2398D" w:rsidRPr="00C2398D">
        <w:rPr>
          <w:sz w:val="28"/>
          <w:szCs w:val="28"/>
          <w:lang w:eastAsia="zh-CN"/>
        </w:rPr>
        <w:t xml:space="preserve">   </w:t>
      </w:r>
      <w:r w:rsidR="00C2398D" w:rsidRPr="00C2398D">
        <w:rPr>
          <w:sz w:val="20"/>
          <w:szCs w:val="20"/>
          <w:lang w:eastAsia="zh-CN"/>
        </w:rPr>
        <w:t>Поступление расходных расписаний из Межрегионального операционного управления Федерального казначейства и из других субъектов Российской Федерации в 2023 – 2022 гг.,                                                             шт.</w:t>
      </w:r>
    </w:p>
    <w:p w:rsidR="00C2398D" w:rsidRPr="00C2398D" w:rsidRDefault="00C2398D" w:rsidP="00C40FB8">
      <w:pPr>
        <w:tabs>
          <w:tab w:val="left" w:pos="720"/>
        </w:tabs>
        <w:suppressAutoHyphens/>
        <w:autoSpaceDE w:val="0"/>
        <w:ind w:firstLine="709"/>
        <w:jc w:val="both"/>
        <w:rPr>
          <w:lang w:eastAsia="zh-CN"/>
        </w:rPr>
      </w:pPr>
      <w:r w:rsidRPr="00C2398D">
        <w:rPr>
          <w:sz w:val="28"/>
          <w:szCs w:val="28"/>
          <w:lang w:eastAsia="zh-CN"/>
        </w:rPr>
        <w:t xml:space="preserve">Распорядителями  средств федерального бюджета  в 2023 году представлено 6 489 расходных расписаний на распределение лимитов бюджетных обязательств по подведомственным структурам, что на 14,9% больше, чем за 2022 год (5 648  расходных расписаний). </w:t>
      </w:r>
    </w:p>
    <w:p w:rsidR="00C2398D" w:rsidRPr="00C2398D" w:rsidRDefault="00C2398D" w:rsidP="00C40FB8">
      <w:pPr>
        <w:tabs>
          <w:tab w:val="left" w:pos="0"/>
          <w:tab w:val="left" w:pos="567"/>
          <w:tab w:val="left" w:pos="709"/>
        </w:tabs>
        <w:suppressAutoHyphens/>
        <w:autoSpaceDE w:val="0"/>
        <w:ind w:firstLine="709"/>
        <w:jc w:val="both"/>
        <w:rPr>
          <w:lang w:eastAsia="zh-CN"/>
        </w:rPr>
      </w:pPr>
      <w:r w:rsidRPr="00C2398D">
        <w:rPr>
          <w:sz w:val="28"/>
          <w:szCs w:val="28"/>
          <w:lang w:eastAsia="zh-CN"/>
        </w:rPr>
        <w:t>Из поступивших от главных распорядителей бюджетных средств (распорядителей бюджетных средств) расходных расписаний в 2023 году не принято к  исполнению (аннулировано) 67 расходных расписаний по причине превышения отзываемых сумм лимитов бюджетных обязательств  в разрезе отдельных кодов бюджетной классификации над суммами остатков лимитов, отраженных на лицевых счетах получателей.</w:t>
      </w:r>
    </w:p>
    <w:p w:rsidR="00C2398D" w:rsidRPr="00C2398D" w:rsidRDefault="00C2398D" w:rsidP="00C40FB8">
      <w:pPr>
        <w:suppressAutoHyphens/>
        <w:ind w:firstLine="709"/>
        <w:jc w:val="both"/>
        <w:rPr>
          <w:sz w:val="24"/>
          <w:szCs w:val="24"/>
          <w:lang w:eastAsia="zh-CN"/>
        </w:rPr>
      </w:pPr>
      <w:r w:rsidRPr="00C2398D">
        <w:rPr>
          <w:sz w:val="28"/>
          <w:szCs w:val="24"/>
          <w:lang w:eastAsia="zh-CN"/>
        </w:rPr>
        <w:t xml:space="preserve">В целях повышения эффективности использования ресурсов ЕКС Федеральное казначейство с 2016 год внедрен механизм доведения и контроля </w:t>
      </w:r>
      <w:r w:rsidRPr="00C2398D">
        <w:rPr>
          <w:sz w:val="28"/>
          <w:szCs w:val="24"/>
          <w:lang w:eastAsia="zh-CN"/>
        </w:rPr>
        <w:lastRenderedPageBreak/>
        <w:t xml:space="preserve">предельных объемов оплаты денежных обязательств, который является инструментом, позволяющим минимизировать риски кассового разрыва на ЕКС в условиях неравномерности поступлений в федеральный бюджет в соответствующий период времени, вследствие сложной макроэкономической ситуации в Российской Федерации. </w:t>
      </w:r>
    </w:p>
    <w:p w:rsidR="00C2398D" w:rsidRPr="00C2398D" w:rsidRDefault="00C2398D" w:rsidP="00C40FB8">
      <w:pPr>
        <w:suppressAutoHyphens/>
        <w:ind w:firstLine="709"/>
        <w:jc w:val="both"/>
        <w:rPr>
          <w:sz w:val="24"/>
          <w:szCs w:val="24"/>
          <w:lang w:eastAsia="zh-CN"/>
        </w:rPr>
      </w:pPr>
      <w:r w:rsidRPr="00C2398D">
        <w:rPr>
          <w:sz w:val="28"/>
          <w:szCs w:val="24"/>
          <w:lang w:eastAsia="zh-CN"/>
        </w:rPr>
        <w:t>Как и в прошлом году, период действия ПОФР – один квартал. По истечении периода действия ПОФР аннулируются органами федерального казначейства.</w:t>
      </w:r>
    </w:p>
    <w:p w:rsidR="00C2398D" w:rsidRPr="00C2398D" w:rsidRDefault="00C2398D" w:rsidP="00C40FB8">
      <w:pPr>
        <w:suppressAutoHyphens/>
        <w:ind w:firstLine="709"/>
        <w:jc w:val="both"/>
        <w:rPr>
          <w:sz w:val="24"/>
          <w:szCs w:val="24"/>
          <w:lang w:eastAsia="zh-CN"/>
        </w:rPr>
      </w:pPr>
      <w:proofErr w:type="gramStart"/>
      <w:r w:rsidRPr="00C2398D">
        <w:rPr>
          <w:sz w:val="28"/>
          <w:szCs w:val="24"/>
          <w:lang w:eastAsia="zh-CN"/>
        </w:rPr>
        <w:t xml:space="preserve">В рамках реализации положений постановления Правительства Российской Федерации от 09.12.2017 г. № 1496 «О мерах по реализации исполнения федерального бюджета» в 2023 году было сформировано   8 расходных расписаний на отзыв лимитов бюджетных обязательств на общую сумму 43,68 млн. руб., для сравнения в 2022 году было сформировано  2  расходных расписаний на сумму 0,02 млн. руб. </w:t>
      </w:r>
      <w:proofErr w:type="gramEnd"/>
    </w:p>
    <w:p w:rsidR="00C2398D" w:rsidRPr="00C2398D" w:rsidRDefault="00C2398D" w:rsidP="00C40FB8">
      <w:pPr>
        <w:suppressAutoHyphens/>
        <w:ind w:firstLine="709"/>
        <w:jc w:val="both"/>
        <w:rPr>
          <w:lang w:eastAsia="zh-CN"/>
        </w:rPr>
      </w:pPr>
      <w:proofErr w:type="gramStart"/>
      <w:r w:rsidRPr="00C2398D">
        <w:rPr>
          <w:sz w:val="28"/>
          <w:szCs w:val="28"/>
          <w:lang w:eastAsia="zh-CN"/>
        </w:rPr>
        <w:t>В соответствии с расходными расписаниями главных распорядителей (распорядителей) средств федерального бюджета в 2023 году доведено на лицевые счета распорядителей и получателей средств федерального бюджета, обслуживаемых в Управлении, лимитов бюджетных обязательств и бюджетных ассигнований в сумме  51 594,24 млн. рублей, что на  11,9% больше, чем в 2022 году (46 098,91 млн. рублей)</w:t>
      </w:r>
      <w:proofErr w:type="gramEnd"/>
    </w:p>
    <w:p w:rsidR="00C2398D" w:rsidRPr="00C2398D" w:rsidRDefault="00C2398D" w:rsidP="00C40FB8">
      <w:pPr>
        <w:suppressAutoHyphens/>
        <w:ind w:firstLine="709"/>
        <w:jc w:val="both"/>
        <w:rPr>
          <w:lang w:eastAsia="zh-CN"/>
        </w:rPr>
      </w:pPr>
      <w:r w:rsidRPr="00C2398D">
        <w:rPr>
          <w:sz w:val="28"/>
          <w:szCs w:val="28"/>
          <w:lang w:eastAsia="zh-CN"/>
        </w:rPr>
        <w:t xml:space="preserve">Наибольший удельный вес в общей сумме, доведенных в 2023 году лимитов бюджетных обязательств составили расходы </w:t>
      </w:r>
      <w:proofErr w:type="gramStart"/>
      <w:r w:rsidRPr="00C2398D">
        <w:rPr>
          <w:sz w:val="28"/>
          <w:szCs w:val="28"/>
          <w:lang w:eastAsia="zh-CN"/>
        </w:rPr>
        <w:t>на</w:t>
      </w:r>
      <w:proofErr w:type="gramEnd"/>
      <w:r w:rsidRPr="00C2398D">
        <w:rPr>
          <w:sz w:val="28"/>
          <w:szCs w:val="28"/>
          <w:lang w:eastAsia="zh-CN"/>
        </w:rPr>
        <w:t xml:space="preserve">: </w:t>
      </w:r>
    </w:p>
    <w:p w:rsidR="00C2398D" w:rsidRPr="00C2398D" w:rsidRDefault="00C2398D" w:rsidP="00674C51">
      <w:pPr>
        <w:widowControl w:val="0"/>
        <w:numPr>
          <w:ilvl w:val="0"/>
          <w:numId w:val="17"/>
        </w:numPr>
        <w:tabs>
          <w:tab w:val="clear" w:pos="360"/>
          <w:tab w:val="num" w:pos="218"/>
        </w:tabs>
        <w:suppressAutoHyphens/>
        <w:autoSpaceDE w:val="0"/>
        <w:ind w:left="0" w:firstLine="709"/>
        <w:jc w:val="both"/>
        <w:rPr>
          <w:lang w:eastAsia="zh-CN"/>
        </w:rPr>
      </w:pPr>
      <w:r w:rsidRPr="00C2398D">
        <w:rPr>
          <w:bCs/>
          <w:iCs/>
          <w:sz w:val="28"/>
          <w:szCs w:val="28"/>
          <w:lang w:eastAsia="zh-CN"/>
        </w:rPr>
        <w:t>национальную безопасность и правоохранительную деятельность</w:t>
      </w:r>
      <w:r w:rsidRPr="00C2398D">
        <w:rPr>
          <w:bCs/>
          <w:i/>
          <w:iCs/>
          <w:sz w:val="28"/>
          <w:szCs w:val="28"/>
          <w:lang w:eastAsia="zh-CN"/>
        </w:rPr>
        <w:t xml:space="preserve"> –   </w:t>
      </w:r>
      <w:r w:rsidRPr="00C2398D">
        <w:rPr>
          <w:bCs/>
          <w:iCs/>
          <w:sz w:val="28"/>
          <w:szCs w:val="28"/>
          <w:lang w:eastAsia="zh-CN"/>
        </w:rPr>
        <w:t>22,8</w:t>
      </w:r>
      <w:r w:rsidRPr="00C2398D">
        <w:rPr>
          <w:sz w:val="28"/>
          <w:szCs w:val="28"/>
          <w:lang w:eastAsia="zh-CN"/>
        </w:rPr>
        <w:t>%</w:t>
      </w:r>
    </w:p>
    <w:p w:rsidR="00C2398D" w:rsidRPr="00C2398D" w:rsidRDefault="00C2398D" w:rsidP="00674C51">
      <w:pPr>
        <w:widowControl w:val="0"/>
        <w:numPr>
          <w:ilvl w:val="0"/>
          <w:numId w:val="17"/>
        </w:numPr>
        <w:tabs>
          <w:tab w:val="clear" w:pos="360"/>
          <w:tab w:val="num" w:pos="218"/>
        </w:tabs>
        <w:suppressAutoHyphens/>
        <w:autoSpaceDE w:val="0"/>
        <w:ind w:left="0" w:firstLine="709"/>
        <w:jc w:val="both"/>
        <w:rPr>
          <w:lang w:eastAsia="zh-CN"/>
        </w:rPr>
      </w:pPr>
      <w:r w:rsidRPr="00C2398D">
        <w:rPr>
          <w:bCs/>
          <w:iCs/>
          <w:sz w:val="28"/>
          <w:szCs w:val="28"/>
          <w:lang w:eastAsia="zh-CN"/>
        </w:rPr>
        <w:t>социальная политика - 13,6%</w:t>
      </w:r>
    </w:p>
    <w:p w:rsidR="00C2398D" w:rsidRPr="00C2398D" w:rsidRDefault="00C2398D" w:rsidP="00674C51">
      <w:pPr>
        <w:widowControl w:val="0"/>
        <w:numPr>
          <w:ilvl w:val="0"/>
          <w:numId w:val="17"/>
        </w:numPr>
        <w:tabs>
          <w:tab w:val="clear" w:pos="360"/>
          <w:tab w:val="num" w:pos="218"/>
        </w:tabs>
        <w:suppressAutoHyphens/>
        <w:autoSpaceDE w:val="0"/>
        <w:ind w:left="0" w:firstLine="709"/>
        <w:jc w:val="both"/>
        <w:rPr>
          <w:lang w:eastAsia="zh-CN"/>
        </w:rPr>
      </w:pPr>
      <w:r w:rsidRPr="00C2398D">
        <w:rPr>
          <w:bCs/>
          <w:iCs/>
          <w:sz w:val="28"/>
          <w:szCs w:val="28"/>
          <w:lang w:eastAsia="zh-CN"/>
        </w:rPr>
        <w:t>зравоохранение-7,1%</w:t>
      </w:r>
    </w:p>
    <w:p w:rsidR="00C2398D" w:rsidRPr="00C2398D" w:rsidRDefault="00C2398D" w:rsidP="00674C51">
      <w:pPr>
        <w:widowControl w:val="0"/>
        <w:numPr>
          <w:ilvl w:val="0"/>
          <w:numId w:val="17"/>
        </w:numPr>
        <w:tabs>
          <w:tab w:val="clear" w:pos="360"/>
          <w:tab w:val="num" w:pos="218"/>
        </w:tabs>
        <w:suppressAutoHyphens/>
        <w:autoSpaceDE w:val="0"/>
        <w:ind w:left="0" w:firstLine="709"/>
        <w:jc w:val="both"/>
        <w:rPr>
          <w:lang w:eastAsia="zh-CN"/>
        </w:rPr>
      </w:pPr>
      <w:r w:rsidRPr="00C2398D">
        <w:rPr>
          <w:bCs/>
          <w:iCs/>
          <w:sz w:val="28"/>
          <w:szCs w:val="28"/>
          <w:lang w:eastAsia="zh-CN"/>
        </w:rPr>
        <w:t>национальная экономика – 21,4%</w:t>
      </w:r>
    </w:p>
    <w:p w:rsidR="00C40FB8" w:rsidRDefault="00C2398D" w:rsidP="00674C51">
      <w:pPr>
        <w:widowControl w:val="0"/>
        <w:numPr>
          <w:ilvl w:val="0"/>
          <w:numId w:val="17"/>
        </w:numPr>
        <w:tabs>
          <w:tab w:val="clear" w:pos="360"/>
          <w:tab w:val="num" w:pos="218"/>
        </w:tabs>
        <w:suppressAutoHyphens/>
        <w:autoSpaceDE w:val="0"/>
        <w:ind w:left="0" w:firstLine="709"/>
        <w:jc w:val="both"/>
        <w:rPr>
          <w:lang w:eastAsia="zh-CN"/>
        </w:rPr>
      </w:pPr>
      <w:r w:rsidRPr="00C2398D">
        <w:rPr>
          <w:bCs/>
          <w:iCs/>
          <w:sz w:val="28"/>
          <w:szCs w:val="28"/>
          <w:lang w:eastAsia="zh-CN"/>
        </w:rPr>
        <w:t>общегосударственные вопросы – 7,8%</w:t>
      </w:r>
      <w:r w:rsidRPr="00C2398D">
        <w:rPr>
          <w:noProof/>
        </w:rPr>
        <w:t xml:space="preserve"> </w:t>
      </w:r>
    </w:p>
    <w:p w:rsidR="00C2398D" w:rsidRPr="00C2398D" w:rsidRDefault="00654956" w:rsidP="00C40FB8">
      <w:pPr>
        <w:widowControl w:val="0"/>
        <w:suppressAutoHyphens/>
        <w:autoSpaceDE w:val="0"/>
        <w:jc w:val="both"/>
        <w:rPr>
          <w:lang w:eastAsia="zh-CN"/>
        </w:rPr>
      </w:pPr>
      <w:r>
        <w:rPr>
          <w:noProof/>
        </w:rPr>
        <w:pict>
          <v:shape id="_x0000_i1043" type="#_x0000_t75" style="width:488.1pt;height:243pt;mso-position-horizontal-relative:char;mso-position-vertical-relative:line">
            <v:imagedata r:id="rId39" o:title=""/>
          </v:shape>
        </w:pict>
      </w:r>
    </w:p>
    <w:p w:rsidR="00C2398D" w:rsidRPr="00C2398D" w:rsidRDefault="00C2398D" w:rsidP="00C40FB8">
      <w:pPr>
        <w:widowControl w:val="0"/>
        <w:tabs>
          <w:tab w:val="left" w:pos="540"/>
          <w:tab w:val="left" w:pos="720"/>
          <w:tab w:val="left" w:pos="7920"/>
        </w:tabs>
        <w:suppressAutoHyphens/>
        <w:jc w:val="center"/>
        <w:rPr>
          <w:sz w:val="24"/>
          <w:szCs w:val="24"/>
          <w:lang w:eastAsia="zh-CN"/>
        </w:rPr>
      </w:pPr>
      <w:r w:rsidRPr="00C2398D">
        <w:rPr>
          <w:color w:val="000000"/>
          <w:kern w:val="2"/>
          <w:sz w:val="24"/>
          <w:szCs w:val="24"/>
          <w:lang w:eastAsia="zh-CN"/>
        </w:rPr>
        <w:t>Удельный вес лимитов бюджетных обязательств доведенных до ПБС в 2023 и 2022 годах по разделам функциональной классификации от общего объема</w:t>
      </w:r>
    </w:p>
    <w:p w:rsidR="00C2398D" w:rsidRPr="00C2398D" w:rsidRDefault="00C2398D" w:rsidP="00C2398D">
      <w:pPr>
        <w:suppressAutoHyphens/>
        <w:spacing w:line="360" w:lineRule="auto"/>
        <w:ind w:firstLine="709"/>
        <w:jc w:val="both"/>
        <w:rPr>
          <w:b/>
          <w:sz w:val="28"/>
          <w:szCs w:val="24"/>
          <w:lang w:eastAsia="zh-CN"/>
        </w:rPr>
      </w:pPr>
    </w:p>
    <w:p w:rsidR="00C2398D" w:rsidRPr="00C2398D" w:rsidRDefault="00C2398D" w:rsidP="00C40FB8">
      <w:pPr>
        <w:suppressAutoHyphens/>
        <w:ind w:firstLine="709"/>
        <w:jc w:val="center"/>
        <w:rPr>
          <w:sz w:val="24"/>
          <w:szCs w:val="24"/>
          <w:lang w:eastAsia="zh-CN"/>
        </w:rPr>
      </w:pPr>
      <w:r w:rsidRPr="00C2398D">
        <w:rPr>
          <w:b/>
          <w:sz w:val="28"/>
          <w:szCs w:val="24"/>
          <w:lang w:eastAsia="zh-CN"/>
        </w:rPr>
        <w:lastRenderedPageBreak/>
        <w:t>1</w:t>
      </w:r>
      <w:r w:rsidRPr="00C2398D">
        <w:rPr>
          <w:b/>
          <w:sz w:val="28"/>
          <w:szCs w:val="28"/>
          <w:lang w:eastAsia="zh-CN"/>
        </w:rPr>
        <w:t xml:space="preserve">.2. Санкционирование </w:t>
      </w:r>
      <w:proofErr w:type="gramStart"/>
      <w:r w:rsidRPr="00C2398D">
        <w:rPr>
          <w:b/>
          <w:sz w:val="28"/>
          <w:szCs w:val="28"/>
          <w:lang w:eastAsia="zh-CN"/>
        </w:rPr>
        <w:t>оплаты денежных обязательств получателей средств федерального бюджета</w:t>
      </w:r>
      <w:proofErr w:type="gramEnd"/>
      <w:r w:rsidRPr="00C2398D">
        <w:rPr>
          <w:b/>
          <w:sz w:val="28"/>
          <w:szCs w:val="28"/>
          <w:lang w:eastAsia="zh-CN"/>
        </w:rPr>
        <w:t>.</w:t>
      </w:r>
    </w:p>
    <w:p w:rsidR="00C2398D" w:rsidRPr="00C2398D" w:rsidRDefault="00C2398D" w:rsidP="00C2398D">
      <w:pPr>
        <w:suppressAutoHyphens/>
        <w:spacing w:before="120" w:after="120"/>
        <w:jc w:val="center"/>
        <w:rPr>
          <w:lang w:eastAsia="zh-CN"/>
        </w:rPr>
      </w:pPr>
      <w:r w:rsidRPr="00C2398D">
        <w:rPr>
          <w:lang w:eastAsia="zh-CN"/>
        </w:rPr>
        <w:t>Данные о количестве лицевых счетов, открытых участникам бюджетного процесса федерального уровня в УФК</w:t>
      </w:r>
    </w:p>
    <w:tbl>
      <w:tblPr>
        <w:tblW w:w="0" w:type="auto"/>
        <w:tblInd w:w="83" w:type="dxa"/>
        <w:tblLayout w:type="fixed"/>
        <w:tblLook w:val="0000" w:firstRow="0" w:lastRow="0" w:firstColumn="0" w:lastColumn="0" w:noHBand="0" w:noVBand="0"/>
      </w:tblPr>
      <w:tblGrid>
        <w:gridCol w:w="4866"/>
        <w:gridCol w:w="4384"/>
      </w:tblGrid>
      <w:tr w:rsidR="00C2398D" w:rsidRPr="00C2398D" w:rsidTr="004778C2">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sz w:val="24"/>
                <w:szCs w:val="24"/>
                <w:lang w:eastAsia="en-US"/>
              </w:rPr>
              <w:t>Наименование показателя</w:t>
            </w:r>
          </w:p>
        </w:tc>
        <w:tc>
          <w:tcPr>
            <w:tcW w:w="43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bCs/>
                <w:color w:val="000000"/>
                <w:sz w:val="24"/>
                <w:szCs w:val="24"/>
                <w:lang w:eastAsia="zh-CN"/>
              </w:rPr>
              <w:t>На 01.01.2023</w:t>
            </w:r>
            <w:r w:rsidRPr="00C2398D">
              <w:rPr>
                <w:rFonts w:eastAsia="Calibri"/>
                <w:b/>
                <w:sz w:val="24"/>
                <w:szCs w:val="24"/>
                <w:lang w:eastAsia="en-US"/>
              </w:rPr>
              <w:t xml:space="preserve"> (шт.)</w:t>
            </w:r>
          </w:p>
        </w:tc>
      </w:tr>
      <w:tr w:rsidR="00C2398D" w:rsidRPr="00C2398D" w:rsidTr="004778C2">
        <w:trPr>
          <w:trHeight w:val="1258"/>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 xml:space="preserve">Общее количество открытых в органах Федерального </w:t>
            </w:r>
            <w:proofErr w:type="gramStart"/>
            <w:r w:rsidRPr="00C2398D">
              <w:rPr>
                <w:rFonts w:eastAsia="Calibri"/>
                <w:color w:val="000000"/>
                <w:sz w:val="28"/>
                <w:szCs w:val="28"/>
                <w:lang w:eastAsia="zh-CN"/>
              </w:rPr>
              <w:t>казначейства лицевых счетов участников бюджетного процесса федерального уровня</w:t>
            </w:r>
            <w:proofErr w:type="gramEnd"/>
            <w:r w:rsidRPr="00C2398D">
              <w:rPr>
                <w:rFonts w:eastAsia="Calibri"/>
                <w:color w:val="000000"/>
                <w:sz w:val="28"/>
                <w:szCs w:val="28"/>
                <w:lang w:eastAsia="zh-CN"/>
              </w:rPr>
              <w:t>,</w:t>
            </w:r>
          </w:p>
        </w:tc>
        <w:tc>
          <w:tcPr>
            <w:tcW w:w="4384"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bCs/>
                <w:color w:val="000000"/>
                <w:sz w:val="28"/>
                <w:szCs w:val="28"/>
                <w:lang w:eastAsia="zh-CN"/>
              </w:rPr>
              <w:t>224</w:t>
            </w:r>
          </w:p>
        </w:tc>
      </w:tr>
      <w:tr w:rsidR="00C2398D" w:rsidRPr="00C2398D" w:rsidTr="004778C2">
        <w:trPr>
          <w:trHeight w:val="326"/>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b/>
                <w:bCs/>
                <w:i/>
                <w:iCs/>
                <w:color w:val="000000"/>
                <w:sz w:val="28"/>
                <w:szCs w:val="28"/>
                <w:lang w:eastAsia="zh-CN"/>
              </w:rPr>
              <w:t>из них:</w:t>
            </w:r>
          </w:p>
        </w:tc>
        <w:tc>
          <w:tcPr>
            <w:tcW w:w="4384"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napToGrid w:val="0"/>
              <w:spacing w:line="240" w:lineRule="atLeast"/>
              <w:jc w:val="center"/>
              <w:rPr>
                <w:rFonts w:eastAsia="Calibri"/>
                <w:b/>
                <w:bCs/>
                <w:i/>
                <w:iCs/>
                <w:color w:val="000000"/>
                <w:sz w:val="28"/>
                <w:szCs w:val="28"/>
                <w:lang w:eastAsia="zh-CN"/>
              </w:rPr>
            </w:pPr>
          </w:p>
        </w:tc>
      </w:tr>
      <w:tr w:rsidR="00C2398D" w:rsidRPr="00C2398D" w:rsidTr="004778C2">
        <w:trPr>
          <w:trHeight w:val="637"/>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главных распорядителей (распорядителей) бюджетных средств (01)</w:t>
            </w:r>
          </w:p>
        </w:tc>
        <w:tc>
          <w:tcPr>
            <w:tcW w:w="4384"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b/>
                <w:sz w:val="28"/>
                <w:szCs w:val="28"/>
                <w:lang w:eastAsia="zh-CN"/>
              </w:rPr>
            </w:pPr>
            <w:r w:rsidRPr="00C2398D">
              <w:rPr>
                <w:b/>
                <w:sz w:val="28"/>
                <w:szCs w:val="28"/>
                <w:lang w:eastAsia="zh-CN"/>
              </w:rPr>
              <w:t>6</w:t>
            </w:r>
          </w:p>
        </w:tc>
      </w:tr>
      <w:tr w:rsidR="00C2398D" w:rsidRPr="00C2398D" w:rsidTr="004778C2">
        <w:trPr>
          <w:trHeight w:val="637"/>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получателей бюджетных средств (03)</w:t>
            </w:r>
          </w:p>
        </w:tc>
        <w:tc>
          <w:tcPr>
            <w:tcW w:w="4384"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b/>
                <w:sz w:val="28"/>
                <w:szCs w:val="28"/>
                <w:lang w:eastAsia="zh-CN"/>
              </w:rPr>
            </w:pPr>
            <w:r w:rsidRPr="00C2398D">
              <w:rPr>
                <w:b/>
                <w:sz w:val="28"/>
                <w:szCs w:val="28"/>
                <w:lang w:eastAsia="zh-CN"/>
              </w:rPr>
              <w:t>76</w:t>
            </w:r>
          </w:p>
        </w:tc>
      </w:tr>
      <w:tr w:rsidR="00C2398D" w:rsidRPr="00C2398D" w:rsidTr="004778C2">
        <w:trPr>
          <w:trHeight w:val="1258"/>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4384"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color w:val="000000"/>
                <w:sz w:val="28"/>
                <w:szCs w:val="28"/>
                <w:lang w:eastAsia="zh-CN"/>
              </w:rPr>
              <w:t>94</w:t>
            </w:r>
          </w:p>
        </w:tc>
      </w:tr>
      <w:tr w:rsidR="00C2398D" w:rsidRPr="00C2398D" w:rsidTr="004778C2">
        <w:trPr>
          <w:trHeight w:val="948"/>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администраторов источников внутреннего финансирования дефицита бюджета (08)</w:t>
            </w:r>
          </w:p>
        </w:tc>
        <w:tc>
          <w:tcPr>
            <w:tcW w:w="4384"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color w:val="000000"/>
                <w:sz w:val="28"/>
                <w:szCs w:val="28"/>
                <w:lang w:eastAsia="zh-CN"/>
              </w:rPr>
              <w:t>1</w:t>
            </w:r>
          </w:p>
        </w:tc>
      </w:tr>
      <w:tr w:rsidR="00C2398D" w:rsidRPr="00C2398D" w:rsidTr="004778C2">
        <w:trPr>
          <w:trHeight w:val="948"/>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для учета операций по переданным полномочиям получателя бюджетных средств (14)</w:t>
            </w:r>
          </w:p>
        </w:tc>
        <w:tc>
          <w:tcPr>
            <w:tcW w:w="4384"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color w:val="000000"/>
                <w:sz w:val="28"/>
                <w:szCs w:val="28"/>
                <w:lang w:eastAsia="zh-CN"/>
              </w:rPr>
              <w:t>46</w:t>
            </w:r>
          </w:p>
        </w:tc>
      </w:tr>
    </w:tbl>
    <w:p w:rsidR="00C2398D" w:rsidRPr="00C2398D" w:rsidRDefault="00C2398D" w:rsidP="00C40FB8">
      <w:pPr>
        <w:suppressAutoHyphens/>
        <w:ind w:firstLine="709"/>
        <w:jc w:val="both"/>
        <w:rPr>
          <w:lang w:eastAsia="zh-CN"/>
        </w:rPr>
      </w:pPr>
      <w:proofErr w:type="gramStart"/>
      <w:r w:rsidRPr="00C2398D">
        <w:rPr>
          <w:sz w:val="28"/>
          <w:szCs w:val="28"/>
          <w:lang w:eastAsia="zh-CN"/>
        </w:rPr>
        <w:t>В соответствии со статьями 219 и 219.2 Бюджетного кодекса Российской Федерации Управление в 2023 году осуществляло санкционирование оплаты денежных обязательств получателей средств федерального бюджета в порядке, предусмотренном Приказ Минфина России от 30.10.2020 г. №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w:t>
      </w:r>
      <w:proofErr w:type="gramEnd"/>
      <w:r w:rsidRPr="00C2398D">
        <w:rPr>
          <w:sz w:val="28"/>
          <w:szCs w:val="28"/>
          <w:lang w:eastAsia="zh-CN"/>
        </w:rPr>
        <w:t xml:space="preserve"> бюджета».</w:t>
      </w:r>
    </w:p>
    <w:p w:rsidR="00C2398D" w:rsidRPr="00C2398D" w:rsidRDefault="00C2398D" w:rsidP="00C40FB8">
      <w:pPr>
        <w:suppressAutoHyphens/>
        <w:ind w:firstLine="709"/>
        <w:jc w:val="both"/>
        <w:rPr>
          <w:bCs/>
          <w:sz w:val="28"/>
          <w:szCs w:val="28"/>
          <w:lang w:eastAsia="zh-CN"/>
        </w:rPr>
      </w:pPr>
      <w:proofErr w:type="gramStart"/>
      <w:r w:rsidRPr="00C2398D">
        <w:rPr>
          <w:bCs/>
          <w:sz w:val="28"/>
          <w:szCs w:val="28"/>
          <w:lang w:eastAsia="zh-CN"/>
        </w:rPr>
        <w:t xml:space="preserve">Объем произведенных кассовых выплат с лицевых счетов получателей средств федерального бюджета, открытых в Управлении, за 2023 год составил 51 464,43 млн. рублей, что составляет 99,7 % от лимитов бюджетных обязательств, отраженных на лицевых счетах получателей средств федерального бюджета по состоянию на 01.01.2023 год (объем доведенных лимитов бюджетных обязательств и бюджетных ассигнований –51 594,24 млн. руб.)  </w:t>
      </w:r>
      <w:proofErr w:type="gramEnd"/>
    </w:p>
    <w:p w:rsidR="00C2398D" w:rsidRPr="00C2398D" w:rsidRDefault="00C2398D" w:rsidP="00C40FB8">
      <w:pPr>
        <w:suppressAutoHyphens/>
        <w:ind w:firstLine="709"/>
        <w:jc w:val="both"/>
        <w:rPr>
          <w:lang w:eastAsia="zh-CN"/>
        </w:rPr>
      </w:pPr>
      <w:r w:rsidRPr="00C2398D">
        <w:rPr>
          <w:bCs/>
          <w:sz w:val="28"/>
          <w:szCs w:val="28"/>
          <w:lang w:eastAsia="zh-CN"/>
        </w:rPr>
        <w:t xml:space="preserve">В сравнении с 2022 годом  процент использования лимитов бюджетных обязательств  увеличился   на 1,1%  (98,6% - в 2022 году объем лимитов бюджетных </w:t>
      </w:r>
      <w:r w:rsidRPr="00C2398D">
        <w:rPr>
          <w:bCs/>
          <w:sz w:val="28"/>
          <w:szCs w:val="28"/>
          <w:lang w:eastAsia="zh-CN"/>
        </w:rPr>
        <w:lastRenderedPageBreak/>
        <w:t>обязательств и бюджетных ассигнований -46 098,91, объем кассовых выплат-45 446,90).</w:t>
      </w:r>
    </w:p>
    <w:p w:rsidR="00C40FB8" w:rsidRDefault="00C2398D" w:rsidP="00C40FB8">
      <w:pPr>
        <w:suppressAutoHyphens/>
        <w:ind w:firstLine="709"/>
        <w:jc w:val="both"/>
        <w:rPr>
          <w:sz w:val="28"/>
          <w:szCs w:val="28"/>
          <w:lang w:eastAsia="zh-CN"/>
        </w:rPr>
      </w:pPr>
      <w:r w:rsidRPr="00C2398D">
        <w:rPr>
          <w:sz w:val="28"/>
          <w:szCs w:val="28"/>
          <w:lang w:eastAsia="zh-CN"/>
        </w:rPr>
        <w:t>Сумма неиспользованного остатка лимитов бюджетных обязательств 2023 года  составила 129,81 млн. руб., в сравнении с суммой неиспользованного лимитов бюджет</w:t>
      </w:r>
      <w:r w:rsidR="00C40FB8">
        <w:rPr>
          <w:sz w:val="28"/>
          <w:szCs w:val="28"/>
          <w:lang w:eastAsia="zh-CN"/>
        </w:rPr>
        <w:t xml:space="preserve">ных обязательств 2022 </w:t>
      </w:r>
      <w:r w:rsidRPr="00C2398D">
        <w:rPr>
          <w:sz w:val="28"/>
          <w:szCs w:val="28"/>
          <w:lang w:eastAsia="zh-CN"/>
        </w:rPr>
        <w:t>года -  652,01 млн. руб., снижение составило в 5 раз</w:t>
      </w:r>
      <w:r w:rsidRPr="00C2398D">
        <w:rPr>
          <w:bCs/>
          <w:sz w:val="28"/>
          <w:szCs w:val="28"/>
          <w:lang w:eastAsia="zh-CN"/>
        </w:rPr>
        <w:t>.</w:t>
      </w:r>
      <w:r w:rsidRPr="00C2398D">
        <w:rPr>
          <w:sz w:val="28"/>
          <w:szCs w:val="28"/>
          <w:lang w:eastAsia="zh-CN"/>
        </w:rPr>
        <w:t xml:space="preserve">  </w:t>
      </w:r>
    </w:p>
    <w:p w:rsidR="00C40FB8" w:rsidRDefault="00C40FB8" w:rsidP="00C40FB8">
      <w:pPr>
        <w:suppressAutoHyphens/>
        <w:ind w:firstLine="709"/>
        <w:jc w:val="both"/>
        <w:rPr>
          <w:sz w:val="28"/>
          <w:szCs w:val="28"/>
          <w:lang w:eastAsia="zh-CN"/>
        </w:rPr>
      </w:pPr>
    </w:p>
    <w:p w:rsidR="00C40FB8" w:rsidRDefault="00C40FB8" w:rsidP="00C40FB8">
      <w:pPr>
        <w:suppressAutoHyphens/>
        <w:ind w:firstLine="709"/>
        <w:jc w:val="both"/>
        <w:rPr>
          <w:sz w:val="28"/>
          <w:szCs w:val="28"/>
          <w:lang w:eastAsia="zh-CN"/>
        </w:rPr>
      </w:pPr>
    </w:p>
    <w:p w:rsidR="00C2398D" w:rsidRPr="00C2398D" w:rsidRDefault="00654956" w:rsidP="00C40FB8">
      <w:pPr>
        <w:suppressAutoHyphens/>
        <w:jc w:val="both"/>
        <w:rPr>
          <w:sz w:val="28"/>
          <w:szCs w:val="28"/>
        </w:rPr>
      </w:pPr>
      <w:r>
        <w:rPr>
          <w:sz w:val="28"/>
          <w:szCs w:val="28"/>
          <w:lang w:eastAsia="zh-CN"/>
        </w:rPr>
        <w:pict>
          <v:shape id="_x0000_i1044" type="#_x0000_t75" style="width:526.85pt;height:258.9pt;mso-position-horizontal-relative:char;mso-position-vertical-relative:line">
            <v:imagedata r:id="rId40" o:title=""/>
          </v:shape>
        </w:pict>
      </w:r>
      <w:r w:rsidR="00C2398D" w:rsidRPr="00C2398D">
        <w:rPr>
          <w:sz w:val="28"/>
          <w:szCs w:val="28"/>
          <w:lang w:eastAsia="zh-CN"/>
        </w:rPr>
        <w:t xml:space="preserve">   </w:t>
      </w:r>
      <w:r w:rsidR="00C2398D" w:rsidRPr="00C2398D">
        <w:rPr>
          <w:sz w:val="28"/>
          <w:szCs w:val="28"/>
        </w:rPr>
        <w:t xml:space="preserve">                              </w:t>
      </w:r>
    </w:p>
    <w:p w:rsidR="00C2398D" w:rsidRPr="00C2398D" w:rsidRDefault="00C2398D" w:rsidP="00C2398D">
      <w:pPr>
        <w:suppressAutoHyphens/>
        <w:spacing w:line="360" w:lineRule="auto"/>
        <w:ind w:right="-1" w:firstLine="709"/>
        <w:jc w:val="center"/>
        <w:rPr>
          <w:lang w:eastAsia="zh-CN"/>
        </w:rPr>
      </w:pPr>
      <w:r w:rsidRPr="00C2398D">
        <w:rPr>
          <w:sz w:val="28"/>
          <w:szCs w:val="28"/>
        </w:rPr>
        <w:t xml:space="preserve"> </w:t>
      </w:r>
      <w:r w:rsidRPr="00C2398D">
        <w:rPr>
          <w:sz w:val="22"/>
          <w:szCs w:val="22"/>
          <w:lang w:eastAsia="zh-CN"/>
        </w:rPr>
        <w:t>Неиспользованный остаток лимитов бюджетных обязательств в 2023 году в сравнении с 2022 годом млн. руб.</w:t>
      </w:r>
    </w:p>
    <w:p w:rsidR="00C40FB8" w:rsidRDefault="00C40FB8" w:rsidP="00C40FB8">
      <w:pPr>
        <w:suppressAutoHyphens/>
        <w:ind w:firstLine="709"/>
        <w:jc w:val="both"/>
        <w:rPr>
          <w:sz w:val="28"/>
          <w:szCs w:val="28"/>
          <w:lang w:eastAsia="zh-CN"/>
        </w:rPr>
      </w:pPr>
    </w:p>
    <w:p w:rsidR="00C2398D" w:rsidRPr="00C2398D" w:rsidRDefault="00C2398D" w:rsidP="00C40FB8">
      <w:pPr>
        <w:suppressAutoHyphens/>
        <w:ind w:firstLine="709"/>
        <w:jc w:val="both"/>
        <w:rPr>
          <w:lang w:eastAsia="zh-CN"/>
        </w:rPr>
      </w:pPr>
      <w:r w:rsidRPr="00C2398D">
        <w:rPr>
          <w:sz w:val="28"/>
          <w:szCs w:val="28"/>
          <w:lang w:eastAsia="zh-CN"/>
        </w:rPr>
        <w:t xml:space="preserve">Наибольший остаток  неиспользованных лимитов бюджетных обязательств в 2023 году составил: </w:t>
      </w:r>
    </w:p>
    <w:p w:rsidR="00C40FB8" w:rsidRPr="00C40FB8" w:rsidRDefault="00C2398D" w:rsidP="00674C51">
      <w:pPr>
        <w:numPr>
          <w:ilvl w:val="0"/>
          <w:numId w:val="16"/>
        </w:numPr>
        <w:suppressAutoHyphens/>
        <w:ind w:left="0" w:firstLine="709"/>
        <w:jc w:val="both"/>
        <w:rPr>
          <w:lang w:eastAsia="zh-CN"/>
        </w:rPr>
      </w:pPr>
      <w:proofErr w:type="gramStart"/>
      <w:r w:rsidRPr="00C2398D">
        <w:rPr>
          <w:sz w:val="28"/>
          <w:szCs w:val="28"/>
          <w:lang w:eastAsia="zh-CN"/>
        </w:rPr>
        <w:t xml:space="preserve">по виду расходов 500 «Межбюджетные трансферты» по причине неполного освоения выделенных из федерального бюджета субсидий, субвенций и иных межбюджетных трансфертов бюджету субъекта Российской Федерации, имеющих целевое значение — 81,14 млн. рублей, что составляет 62,5 % от общей суммы остатка, в 2022  году сумма остатка по коду вида расходов 500 «Межбюджетные трансферты» составляла - 619,50 млн. руб.(99,0 % от общей </w:t>
      </w:r>
      <w:r w:rsidR="00C40FB8">
        <w:rPr>
          <w:sz w:val="28"/>
          <w:szCs w:val="28"/>
          <w:lang w:eastAsia="zh-CN"/>
        </w:rPr>
        <w:t>с</w:t>
      </w:r>
      <w:r w:rsidRPr="00C2398D">
        <w:rPr>
          <w:sz w:val="28"/>
          <w:szCs w:val="28"/>
          <w:lang w:eastAsia="zh-CN"/>
        </w:rPr>
        <w:t>уммы остатка)</w:t>
      </w:r>
      <w:r w:rsidR="00C40FB8">
        <w:rPr>
          <w:sz w:val="28"/>
          <w:szCs w:val="28"/>
          <w:lang w:eastAsia="zh-CN"/>
        </w:rPr>
        <w:t>.</w:t>
      </w:r>
      <w:proofErr w:type="gramEnd"/>
    </w:p>
    <w:p w:rsidR="00C2398D" w:rsidRPr="00C2398D" w:rsidRDefault="00654956" w:rsidP="00705D9A">
      <w:pPr>
        <w:suppressAutoHyphens/>
        <w:ind w:left="709"/>
        <w:jc w:val="both"/>
        <w:rPr>
          <w:lang w:eastAsia="zh-CN"/>
        </w:rPr>
      </w:pPr>
      <w:r>
        <w:rPr>
          <w:sz w:val="28"/>
          <w:szCs w:val="28"/>
          <w:lang w:eastAsia="zh-CN"/>
        </w:rPr>
        <w:lastRenderedPageBreak/>
        <w:pict>
          <v:shape id="_x0000_i1045" type="#_x0000_t75" style="width:399.45pt;height:202.15pt;mso-position-horizontal-relative:char;mso-position-vertical-relative:line">
            <v:imagedata r:id="rId41" o:title=""/>
          </v:shape>
        </w:pict>
      </w:r>
    </w:p>
    <w:p w:rsidR="00C2398D" w:rsidRPr="00C2398D" w:rsidRDefault="00C2398D" w:rsidP="00C2398D">
      <w:pPr>
        <w:suppressAutoHyphens/>
        <w:spacing w:line="360" w:lineRule="auto"/>
        <w:ind w:firstLine="709"/>
        <w:jc w:val="both"/>
        <w:rPr>
          <w:b/>
          <w:sz w:val="28"/>
          <w:szCs w:val="28"/>
          <w:lang w:eastAsia="zh-CN"/>
        </w:rPr>
      </w:pPr>
    </w:p>
    <w:p w:rsidR="00C2398D" w:rsidRPr="00C2398D" w:rsidRDefault="00C2398D" w:rsidP="00C2398D">
      <w:pPr>
        <w:jc w:val="center"/>
        <w:textAlignment w:val="baseline"/>
        <w:rPr>
          <w:sz w:val="22"/>
          <w:szCs w:val="22"/>
        </w:rPr>
      </w:pPr>
      <w:r w:rsidRPr="00C2398D">
        <w:rPr>
          <w:color w:val="000000"/>
          <w:kern w:val="24"/>
          <w:sz w:val="22"/>
          <w:szCs w:val="22"/>
        </w:rPr>
        <w:t>Неиспользованный остаток лимитов бюджетных обязательств в 2023-2022 гг. по видам расходов млн. руб.</w:t>
      </w:r>
    </w:p>
    <w:p w:rsidR="00C2398D" w:rsidRPr="00C2398D" w:rsidRDefault="00C2398D" w:rsidP="00C2398D">
      <w:pPr>
        <w:suppressAutoHyphens/>
        <w:spacing w:line="360" w:lineRule="auto"/>
        <w:ind w:firstLine="709"/>
        <w:jc w:val="both"/>
        <w:rPr>
          <w:b/>
          <w:sz w:val="28"/>
          <w:szCs w:val="28"/>
          <w:lang w:eastAsia="zh-CN"/>
        </w:rPr>
      </w:pPr>
    </w:p>
    <w:p w:rsidR="00C2398D" w:rsidRPr="00C2398D" w:rsidRDefault="00C2398D" w:rsidP="00C40FB8">
      <w:pPr>
        <w:suppressAutoHyphens/>
        <w:spacing w:line="360" w:lineRule="auto"/>
        <w:jc w:val="center"/>
        <w:rPr>
          <w:lang w:eastAsia="zh-CN"/>
        </w:rPr>
      </w:pPr>
      <w:r w:rsidRPr="00C2398D">
        <w:rPr>
          <w:b/>
          <w:sz w:val="28"/>
          <w:szCs w:val="28"/>
          <w:lang w:eastAsia="zh-CN"/>
        </w:rPr>
        <w:t>1.3.    Межбюджетные трансферты.</w:t>
      </w:r>
    </w:p>
    <w:p w:rsidR="00C2398D" w:rsidRPr="00C2398D" w:rsidRDefault="00C2398D" w:rsidP="00705D9A">
      <w:pPr>
        <w:suppressAutoHyphens/>
        <w:autoSpaceDE w:val="0"/>
        <w:ind w:firstLine="709"/>
        <w:jc w:val="both"/>
        <w:rPr>
          <w:lang w:eastAsia="zh-CN"/>
        </w:rPr>
      </w:pPr>
      <w:proofErr w:type="gramStart"/>
      <w:r w:rsidRPr="00C2398D">
        <w:rPr>
          <w:sz w:val="28"/>
          <w:szCs w:val="28"/>
          <w:lang w:eastAsia="zh-CN"/>
        </w:rPr>
        <w:t xml:space="preserve">В целях реализации </w:t>
      </w:r>
      <w:hyperlink r:id="rId42" w:history="1">
        <w:r w:rsidRPr="00C2398D">
          <w:rPr>
            <w:color w:val="000000"/>
            <w:sz w:val="28"/>
            <w:szCs w:val="28"/>
            <w:lang w:eastAsia="zh-CN"/>
          </w:rPr>
          <w:t xml:space="preserve"> статьи 10</w:t>
        </w:r>
      </w:hyperlink>
      <w:r w:rsidRPr="00C2398D">
        <w:rPr>
          <w:color w:val="000000"/>
          <w:sz w:val="28"/>
          <w:szCs w:val="28"/>
          <w:lang w:eastAsia="zh-CN"/>
        </w:rPr>
        <w:t xml:space="preserve"> </w:t>
      </w:r>
      <w:r w:rsidRPr="00C2398D">
        <w:rPr>
          <w:sz w:val="28"/>
          <w:szCs w:val="28"/>
          <w:lang w:eastAsia="zh-CN"/>
        </w:rPr>
        <w:t xml:space="preserve">Федерального закона от 05.12.2022 № 466-ФЗ "О федеральном бюджете на 2023 год и на плановый период 2024 и 2025 годов" Управление в 2023 году продолжило работу по </w:t>
      </w:r>
      <w:r w:rsidRPr="00C2398D">
        <w:rPr>
          <w:bCs/>
          <w:sz w:val="28"/>
          <w:szCs w:val="28"/>
          <w:lang w:eastAsia="zh-CN"/>
        </w:rPr>
        <w:t>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соответствии с приказом</w:t>
      </w:r>
      <w:proofErr w:type="gramEnd"/>
      <w:r w:rsidRPr="00C2398D">
        <w:rPr>
          <w:bCs/>
          <w:sz w:val="28"/>
          <w:szCs w:val="28"/>
          <w:lang w:eastAsia="zh-CN"/>
        </w:rPr>
        <w:t xml:space="preserve"> Казначейства России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Pr="00C2398D">
        <w:rPr>
          <w:sz w:val="28"/>
          <w:szCs w:val="28"/>
          <w:lang w:eastAsia="zh-CN"/>
        </w:rPr>
        <w:t xml:space="preserve">. </w:t>
      </w:r>
    </w:p>
    <w:p w:rsidR="00C2398D" w:rsidRPr="00C2398D" w:rsidRDefault="00C2398D" w:rsidP="00705D9A">
      <w:pPr>
        <w:suppressAutoHyphens/>
        <w:autoSpaceDE w:val="0"/>
        <w:ind w:firstLine="709"/>
        <w:jc w:val="both"/>
        <w:rPr>
          <w:lang w:eastAsia="zh-CN"/>
        </w:rPr>
      </w:pPr>
      <w:r w:rsidRPr="00C2398D">
        <w:rPr>
          <w:sz w:val="28"/>
          <w:szCs w:val="28"/>
          <w:lang w:eastAsia="zh-CN"/>
        </w:rPr>
        <w:t xml:space="preserve">На основании доведенных приказов главных распорядителей в лице федеральных органов исполнительной власти в Управление  открыто 30     лицевых счетов с кодом «14», в том числе: </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Федеральному агентству водных ресурсов;</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природных ресурсов и экологии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Федеральному агентству лесного хозяйства;</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культуры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здравоохранения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строительства и жилищно-коммунального хозяйства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Федеральной службе по надзору в сфере образования и науки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Министерство просвещения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сельского хозяйства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Федеральному агентству по делам молодежи;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lastRenderedPageBreak/>
        <w:t>Министерству финансов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Федеральному дорожному агентству;</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экономического развития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труда и социальной защиты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Федеральной службе по труду и занятости;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Федеральной службе государственной статистики;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Федеральному агентству по туризму</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обороны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внутренних дел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Федеральному агентству по делам национальностей;</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Федеральному агентству лесного хозяйства;</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Судебному департаменту при Верховном суде Российской Федерации;</w:t>
      </w:r>
    </w:p>
    <w:p w:rsidR="00C2398D" w:rsidRPr="00C2398D" w:rsidRDefault="00C2398D" w:rsidP="00674C51">
      <w:pPr>
        <w:numPr>
          <w:ilvl w:val="0"/>
          <w:numId w:val="11"/>
        </w:numPr>
        <w:suppressAutoHyphens/>
        <w:ind w:left="0" w:firstLine="709"/>
        <w:contextualSpacing/>
        <w:jc w:val="both"/>
        <w:rPr>
          <w:lang w:eastAsia="zh-CN"/>
        </w:rPr>
      </w:pPr>
      <w:r w:rsidRPr="00C2398D">
        <w:rPr>
          <w:sz w:val="28"/>
          <w:szCs w:val="28"/>
          <w:lang w:eastAsia="en-US"/>
        </w:rPr>
        <w:t>Министерству спорта Российской Федерации.</w:t>
      </w:r>
    </w:p>
    <w:p w:rsidR="00C2398D" w:rsidRPr="00C2398D" w:rsidRDefault="00C2398D" w:rsidP="00674C51">
      <w:pPr>
        <w:numPr>
          <w:ilvl w:val="0"/>
          <w:numId w:val="11"/>
        </w:numPr>
        <w:suppressAutoHyphens/>
        <w:ind w:left="0" w:firstLine="709"/>
        <w:contextualSpacing/>
        <w:jc w:val="both"/>
        <w:rPr>
          <w:sz w:val="28"/>
          <w:szCs w:val="28"/>
          <w:lang w:eastAsia="zh-CN"/>
        </w:rPr>
      </w:pPr>
      <w:r w:rsidRPr="00C2398D">
        <w:rPr>
          <w:sz w:val="28"/>
          <w:szCs w:val="28"/>
          <w:lang w:eastAsia="zh-CN"/>
        </w:rPr>
        <w:t>Министерству энергетики Российской Федерации</w:t>
      </w:r>
    </w:p>
    <w:p w:rsidR="00C2398D" w:rsidRPr="00C2398D" w:rsidRDefault="00C2398D" w:rsidP="00705D9A">
      <w:pPr>
        <w:suppressAutoHyphens/>
        <w:autoSpaceDE w:val="0"/>
        <w:ind w:firstLine="709"/>
        <w:jc w:val="both"/>
        <w:rPr>
          <w:bCs/>
          <w:sz w:val="22"/>
          <w:szCs w:val="22"/>
          <w:lang w:eastAsia="zh-CN"/>
        </w:rPr>
      </w:pPr>
      <w:r w:rsidRPr="00C2398D">
        <w:rPr>
          <w:sz w:val="28"/>
          <w:szCs w:val="28"/>
          <w:lang w:eastAsia="zh-CN"/>
        </w:rPr>
        <w:t xml:space="preserve">В целях </w:t>
      </w:r>
      <w:proofErr w:type="gramStart"/>
      <w:r w:rsidRPr="00C2398D">
        <w:rPr>
          <w:sz w:val="28"/>
          <w:szCs w:val="28"/>
          <w:lang w:eastAsia="zh-CN"/>
        </w:rPr>
        <w:t>обеспечения исполнения положений Приказа Минфина России</w:t>
      </w:r>
      <w:proofErr w:type="gramEnd"/>
      <w:r w:rsidRPr="00C2398D">
        <w:rPr>
          <w:sz w:val="28"/>
          <w:szCs w:val="28"/>
          <w:lang w:eastAsia="zh-CN"/>
        </w:rPr>
        <w:t xml:space="preserve"> от 30.07.2020 № 153н «О Порядке ведения реестра соглашений (договоров) о предоставлении субсидий, бюджетных инвестиций, межбюджетных трансфертов» Управление обеспечило внесение записей в реестр соглашений и постановку на учет бюджетных обязательств, возникших из Соглашений и нормативных правовых актов о предоставлении межбюджетных трансфертов. </w:t>
      </w:r>
    </w:p>
    <w:p w:rsidR="00C2398D" w:rsidRPr="00C2398D" w:rsidRDefault="00C2398D" w:rsidP="00705D9A">
      <w:pPr>
        <w:suppressAutoHyphens/>
        <w:ind w:firstLine="709"/>
        <w:contextualSpacing/>
        <w:jc w:val="both"/>
        <w:rPr>
          <w:sz w:val="28"/>
          <w:szCs w:val="28"/>
          <w:lang w:eastAsia="en-US"/>
        </w:rPr>
      </w:pPr>
      <w:r w:rsidRPr="00C2398D">
        <w:rPr>
          <w:sz w:val="28"/>
          <w:szCs w:val="28"/>
          <w:lang w:eastAsia="en-US"/>
        </w:rPr>
        <w:t xml:space="preserve">Объем доведенных лимитов бюджетных обязательств по  </w:t>
      </w:r>
      <w:r w:rsidRPr="00C2398D">
        <w:rPr>
          <w:bCs/>
          <w:sz w:val="28"/>
          <w:szCs w:val="28"/>
          <w:lang w:eastAsia="en-US"/>
        </w:rPr>
        <w:t>перечислению в бюджет Ярославской области из федерального бюджета субсидий, субвенций и иных межбюджетных трансфертов, имеющих целевое назначение, в 2023 году составил   24 517,33     млн.</w:t>
      </w:r>
      <w:r w:rsidRPr="00C2398D">
        <w:rPr>
          <w:sz w:val="28"/>
          <w:szCs w:val="28"/>
          <w:lang w:eastAsia="en-US"/>
        </w:rPr>
        <w:t xml:space="preserve"> рублей</w:t>
      </w:r>
      <w:r w:rsidRPr="00C2398D">
        <w:rPr>
          <w:bCs/>
          <w:sz w:val="28"/>
          <w:szCs w:val="28"/>
          <w:lang w:eastAsia="en-US"/>
        </w:rPr>
        <w:t>,</w:t>
      </w:r>
      <w:r w:rsidRPr="00C2398D">
        <w:rPr>
          <w:sz w:val="28"/>
          <w:szCs w:val="28"/>
          <w:lang w:eastAsia="en-US"/>
        </w:rPr>
        <w:t xml:space="preserve"> что на  5 %  больше, чем в 2022 году (23 351,6     млн. рублей).</w:t>
      </w:r>
    </w:p>
    <w:p w:rsidR="00C2398D" w:rsidRPr="00C2398D" w:rsidRDefault="00C2398D" w:rsidP="00705D9A">
      <w:pPr>
        <w:suppressAutoHyphens/>
        <w:ind w:firstLine="709"/>
        <w:contextualSpacing/>
        <w:jc w:val="both"/>
        <w:rPr>
          <w:sz w:val="28"/>
          <w:szCs w:val="28"/>
          <w:lang w:eastAsia="en-US"/>
        </w:rPr>
      </w:pPr>
      <w:r w:rsidRPr="00C2398D">
        <w:rPr>
          <w:sz w:val="28"/>
          <w:szCs w:val="28"/>
          <w:lang w:eastAsia="en-US"/>
        </w:rPr>
        <w:t xml:space="preserve">Кассовые выплаты в 2023 году составили 24 436,18 (в 2022  году - 22 732,1  </w:t>
      </w:r>
      <w:r w:rsidRPr="00C2398D">
        <w:rPr>
          <w:bCs/>
          <w:sz w:val="28"/>
          <w:szCs w:val="28"/>
          <w:lang w:eastAsia="en-US"/>
        </w:rPr>
        <w:t>млн.</w:t>
      </w:r>
      <w:r w:rsidRPr="00C2398D">
        <w:rPr>
          <w:rFonts w:ascii="Calibri" w:hAnsi="Calibri" w:cs="Calibri"/>
          <w:sz w:val="28"/>
          <w:szCs w:val="28"/>
          <w:lang w:eastAsia="en-US"/>
        </w:rPr>
        <w:t xml:space="preserve"> </w:t>
      </w:r>
      <w:r w:rsidRPr="00C2398D">
        <w:rPr>
          <w:sz w:val="28"/>
          <w:szCs w:val="28"/>
          <w:lang w:eastAsia="en-US"/>
        </w:rPr>
        <w:t>рублей)</w:t>
      </w:r>
      <w:r w:rsidRPr="00C2398D">
        <w:rPr>
          <w:bCs/>
          <w:sz w:val="28"/>
          <w:szCs w:val="28"/>
          <w:lang w:eastAsia="en-US"/>
        </w:rPr>
        <w:t>,</w:t>
      </w:r>
      <w:r w:rsidRPr="00C2398D">
        <w:rPr>
          <w:sz w:val="28"/>
          <w:szCs w:val="28"/>
          <w:lang w:eastAsia="en-US"/>
        </w:rPr>
        <w:t xml:space="preserve"> сумма неиспользованных лимитов бюджетных обязательств по состоянию на 01.01.2024 –81,14 </w:t>
      </w:r>
      <w:r w:rsidRPr="00C2398D">
        <w:rPr>
          <w:bCs/>
          <w:sz w:val="28"/>
          <w:szCs w:val="28"/>
          <w:lang w:eastAsia="en-US"/>
        </w:rPr>
        <w:t>млн.</w:t>
      </w:r>
      <w:r w:rsidRPr="00C2398D">
        <w:rPr>
          <w:rFonts w:ascii="Calibri" w:hAnsi="Calibri" w:cs="Calibri"/>
          <w:sz w:val="28"/>
          <w:szCs w:val="28"/>
          <w:lang w:eastAsia="en-US"/>
        </w:rPr>
        <w:t xml:space="preserve"> </w:t>
      </w:r>
      <w:r w:rsidRPr="00C2398D">
        <w:rPr>
          <w:sz w:val="28"/>
          <w:szCs w:val="28"/>
          <w:lang w:eastAsia="en-US"/>
        </w:rPr>
        <w:t>руб.</w:t>
      </w:r>
      <w:r w:rsidRPr="00C2398D">
        <w:rPr>
          <w:bCs/>
          <w:sz w:val="28"/>
          <w:szCs w:val="28"/>
          <w:lang w:eastAsia="en-US"/>
        </w:rPr>
        <w:t>, что составляет 0,3 % от объема</w:t>
      </w:r>
      <w:r w:rsidRPr="00C2398D">
        <w:rPr>
          <w:b/>
          <w:bCs/>
          <w:sz w:val="28"/>
          <w:szCs w:val="28"/>
          <w:lang w:eastAsia="en-US"/>
        </w:rPr>
        <w:t xml:space="preserve"> </w:t>
      </w:r>
      <w:r w:rsidRPr="00C2398D">
        <w:rPr>
          <w:sz w:val="28"/>
          <w:szCs w:val="28"/>
          <w:lang w:eastAsia="en-US"/>
        </w:rPr>
        <w:t xml:space="preserve">доведенных лимитов бюджетных обязательств.  В 2022  году сумма  неиспользованных лимитов бюджетных обязательств по состоянию на 01.01.2023 –619,5 млн. руб., что составляет 2,7 % от объема доведенных лимитов бюджетных обязательств 2022 года. Остаток неиспользованных   лимитов бюджетных обязательств, имеющих целевое назначение,   в 2023 г., в сравнении с 2022 уменьшился в 7,6 раза. </w:t>
      </w:r>
    </w:p>
    <w:p w:rsidR="00C2398D" w:rsidRPr="00C2398D" w:rsidRDefault="00654956" w:rsidP="00C2398D">
      <w:pPr>
        <w:suppressAutoHyphens/>
        <w:spacing w:line="360" w:lineRule="auto"/>
        <w:ind w:firstLine="709"/>
        <w:contextualSpacing/>
        <w:jc w:val="both"/>
        <w:rPr>
          <w:lang w:eastAsia="zh-CN"/>
        </w:rPr>
      </w:pPr>
      <w:r>
        <w:rPr>
          <w:sz w:val="28"/>
          <w:szCs w:val="28"/>
          <w:lang w:eastAsia="en-US"/>
        </w:rPr>
        <w:lastRenderedPageBreak/>
        <w:pict>
          <v:shape id="_x0000_i1046" type="#_x0000_t75" style="width:497.1pt;height:208.4pt;mso-position-horizontal-relative:char;mso-position-vertical-relative:line">
            <v:imagedata r:id="rId43" o:title=""/>
          </v:shape>
        </w:pict>
      </w:r>
    </w:p>
    <w:p w:rsidR="00C2398D" w:rsidRPr="00C2398D" w:rsidRDefault="00C2398D" w:rsidP="00C2398D">
      <w:pPr>
        <w:suppressAutoHyphens/>
        <w:jc w:val="center"/>
        <w:textAlignment w:val="baseline"/>
        <w:rPr>
          <w:color w:val="000000"/>
          <w:kern w:val="2"/>
          <w:sz w:val="24"/>
          <w:szCs w:val="24"/>
          <w:lang w:eastAsia="zh-CN"/>
        </w:rPr>
      </w:pPr>
      <w:r w:rsidRPr="00C2398D">
        <w:rPr>
          <w:color w:val="000000"/>
          <w:kern w:val="2"/>
          <w:sz w:val="24"/>
          <w:szCs w:val="24"/>
          <w:lang w:eastAsia="zh-CN"/>
        </w:rPr>
        <w:t>Неиспользованный остаток лимитов бюджетных обязательств по  перечислению в бюджет Ярославской области из федерального бюджета субсидий, субвенций и иных межбюджетных трансфертов, имеющих целевое назначение в 2023 году в сравнении с 2022 годом</w:t>
      </w:r>
    </w:p>
    <w:p w:rsidR="00C2398D" w:rsidRPr="00C2398D" w:rsidRDefault="00C2398D" w:rsidP="00C2398D">
      <w:pPr>
        <w:suppressAutoHyphens/>
        <w:jc w:val="center"/>
        <w:textAlignment w:val="baseline"/>
        <w:rPr>
          <w:sz w:val="24"/>
          <w:szCs w:val="24"/>
          <w:lang w:eastAsia="zh-CN"/>
        </w:rPr>
      </w:pPr>
      <w:r w:rsidRPr="00C2398D">
        <w:rPr>
          <w:color w:val="000000"/>
          <w:kern w:val="2"/>
          <w:sz w:val="24"/>
          <w:szCs w:val="24"/>
          <w:lang w:eastAsia="zh-CN"/>
        </w:rPr>
        <w:t>млн. руб.</w:t>
      </w:r>
    </w:p>
    <w:p w:rsidR="00C2398D" w:rsidRPr="00C2398D" w:rsidRDefault="00C2398D" w:rsidP="00C2398D">
      <w:pPr>
        <w:suppressAutoHyphens/>
        <w:spacing w:line="360" w:lineRule="auto"/>
        <w:ind w:firstLine="709"/>
        <w:jc w:val="both"/>
        <w:rPr>
          <w:b/>
          <w:bCs/>
          <w:sz w:val="28"/>
          <w:szCs w:val="28"/>
          <w:lang w:eastAsia="zh-CN"/>
        </w:rPr>
      </w:pPr>
    </w:p>
    <w:p w:rsidR="00C2398D" w:rsidRPr="00C2398D" w:rsidRDefault="00C2398D" w:rsidP="00705D9A">
      <w:pPr>
        <w:suppressAutoHyphens/>
        <w:spacing w:line="360" w:lineRule="auto"/>
        <w:jc w:val="center"/>
        <w:rPr>
          <w:lang w:eastAsia="zh-CN"/>
        </w:rPr>
      </w:pPr>
      <w:r w:rsidRPr="00C2398D">
        <w:rPr>
          <w:b/>
          <w:bCs/>
          <w:sz w:val="28"/>
          <w:szCs w:val="28"/>
          <w:lang w:eastAsia="zh-CN"/>
        </w:rPr>
        <w:t>1.4. Операции со средствами  неучастников бюджетного процесса.</w:t>
      </w:r>
    </w:p>
    <w:p w:rsidR="00C2398D" w:rsidRPr="00C2398D" w:rsidRDefault="00C2398D" w:rsidP="00705D9A">
      <w:pPr>
        <w:tabs>
          <w:tab w:val="left" w:pos="709"/>
        </w:tabs>
        <w:suppressAutoHyphens/>
        <w:ind w:firstLine="709"/>
        <w:jc w:val="both"/>
        <w:rPr>
          <w:lang w:eastAsia="zh-CN"/>
        </w:rPr>
      </w:pPr>
      <w:r w:rsidRPr="00C2398D">
        <w:rPr>
          <w:bCs/>
          <w:sz w:val="28"/>
          <w:szCs w:val="28"/>
          <w:lang w:eastAsia="zh-CN"/>
        </w:rPr>
        <w:t xml:space="preserve">          В соответствии с положениями статьи 30 Федерального закона</w:t>
      </w:r>
    </w:p>
    <w:p w:rsidR="00C2398D" w:rsidRPr="00C2398D" w:rsidRDefault="00C2398D" w:rsidP="00705D9A">
      <w:pPr>
        <w:tabs>
          <w:tab w:val="left" w:pos="709"/>
        </w:tabs>
        <w:suppressAutoHyphens/>
        <w:ind w:firstLine="709"/>
        <w:jc w:val="both"/>
        <w:rPr>
          <w:lang w:eastAsia="zh-CN"/>
        </w:rPr>
      </w:pPr>
      <w:r w:rsidRPr="00C2398D">
        <w:rPr>
          <w:bCs/>
          <w:sz w:val="28"/>
          <w:szCs w:val="28"/>
          <w:lang w:eastAsia="zh-CN"/>
        </w:rPr>
        <w:t>№ 83- ФЗ в Управлении  по состоянию на 1 января 2023 года открыто 110 лицевых счета, из них:</w:t>
      </w:r>
    </w:p>
    <w:p w:rsidR="00C2398D" w:rsidRPr="00C2398D" w:rsidRDefault="00C2398D" w:rsidP="00705D9A">
      <w:pPr>
        <w:tabs>
          <w:tab w:val="left" w:pos="709"/>
        </w:tabs>
        <w:suppressAutoHyphens/>
        <w:ind w:firstLine="709"/>
        <w:jc w:val="both"/>
        <w:rPr>
          <w:lang w:eastAsia="zh-CN"/>
        </w:rPr>
      </w:pPr>
      <w:r w:rsidRPr="00C2398D">
        <w:rPr>
          <w:bCs/>
          <w:sz w:val="28"/>
          <w:szCs w:val="28"/>
          <w:lang w:eastAsia="zh-CN"/>
        </w:rPr>
        <w:t>20 - лицевой счет бюджетного учреждения                   - 55</w:t>
      </w:r>
    </w:p>
    <w:p w:rsidR="00C2398D" w:rsidRPr="00C2398D" w:rsidRDefault="00C2398D" w:rsidP="00705D9A">
      <w:pPr>
        <w:tabs>
          <w:tab w:val="left" w:pos="709"/>
        </w:tabs>
        <w:suppressAutoHyphens/>
        <w:ind w:firstLine="709"/>
        <w:jc w:val="both"/>
        <w:rPr>
          <w:lang w:eastAsia="zh-CN"/>
        </w:rPr>
      </w:pPr>
      <w:r w:rsidRPr="00C2398D">
        <w:rPr>
          <w:bCs/>
          <w:sz w:val="28"/>
          <w:szCs w:val="28"/>
          <w:lang w:eastAsia="zh-CN"/>
        </w:rPr>
        <w:t>21 - отдельный лицевой счет бюджетного учреждения - 50</w:t>
      </w:r>
    </w:p>
    <w:p w:rsidR="00C2398D" w:rsidRPr="00C2398D" w:rsidRDefault="00C2398D" w:rsidP="00705D9A">
      <w:pPr>
        <w:tabs>
          <w:tab w:val="left" w:pos="709"/>
        </w:tabs>
        <w:suppressAutoHyphens/>
        <w:ind w:firstLine="709"/>
        <w:jc w:val="both"/>
        <w:rPr>
          <w:lang w:eastAsia="zh-CN"/>
        </w:rPr>
      </w:pPr>
      <w:r w:rsidRPr="00C2398D">
        <w:rPr>
          <w:bCs/>
          <w:sz w:val="28"/>
          <w:szCs w:val="28"/>
          <w:lang w:eastAsia="zh-CN"/>
        </w:rPr>
        <w:t>22 - лицевой счет бюджетного учреждения для учета операций со средствами ОМС-3</w:t>
      </w:r>
    </w:p>
    <w:p w:rsidR="00C2398D" w:rsidRPr="00C2398D" w:rsidRDefault="00C2398D" w:rsidP="00705D9A">
      <w:pPr>
        <w:tabs>
          <w:tab w:val="left" w:pos="709"/>
        </w:tabs>
        <w:suppressAutoHyphens/>
        <w:ind w:firstLine="709"/>
        <w:jc w:val="both"/>
        <w:rPr>
          <w:lang w:eastAsia="zh-CN"/>
        </w:rPr>
      </w:pPr>
      <w:r w:rsidRPr="00C2398D">
        <w:rPr>
          <w:bCs/>
          <w:sz w:val="28"/>
          <w:szCs w:val="28"/>
          <w:lang w:eastAsia="zh-CN"/>
        </w:rPr>
        <w:t>30- лицевой счет автономного бюджетного учреждения -1</w:t>
      </w:r>
      <w:r w:rsidRPr="00C2398D">
        <w:rPr>
          <w:lang w:eastAsia="zh-CN"/>
        </w:rPr>
        <w:t xml:space="preserve"> </w:t>
      </w:r>
    </w:p>
    <w:p w:rsidR="00C2398D" w:rsidRPr="00C2398D" w:rsidRDefault="00C2398D" w:rsidP="00705D9A">
      <w:pPr>
        <w:tabs>
          <w:tab w:val="left" w:pos="709"/>
        </w:tabs>
        <w:suppressAutoHyphens/>
        <w:ind w:firstLine="709"/>
        <w:jc w:val="both"/>
        <w:rPr>
          <w:lang w:eastAsia="zh-CN"/>
        </w:rPr>
      </w:pPr>
      <w:r w:rsidRPr="00C2398D">
        <w:rPr>
          <w:bCs/>
          <w:sz w:val="28"/>
          <w:szCs w:val="28"/>
          <w:lang w:eastAsia="zh-CN"/>
        </w:rPr>
        <w:t xml:space="preserve">31- отдельный лицевой счет автономного бюджетного учреждения-    1                   </w:t>
      </w:r>
    </w:p>
    <w:p w:rsidR="00C2398D" w:rsidRPr="00C2398D" w:rsidRDefault="00C2398D" w:rsidP="00705D9A">
      <w:pPr>
        <w:tabs>
          <w:tab w:val="left" w:pos="709"/>
        </w:tabs>
        <w:suppressAutoHyphens/>
        <w:ind w:firstLine="709"/>
        <w:jc w:val="both"/>
        <w:rPr>
          <w:bCs/>
          <w:sz w:val="28"/>
          <w:szCs w:val="28"/>
          <w:lang w:eastAsia="zh-CN"/>
        </w:rPr>
      </w:pPr>
      <w:r w:rsidRPr="00C2398D">
        <w:rPr>
          <w:lang w:eastAsia="zh-CN"/>
        </w:rPr>
        <w:t xml:space="preserve">         </w:t>
      </w:r>
      <w:r w:rsidRPr="00C2398D">
        <w:rPr>
          <w:bCs/>
          <w:sz w:val="28"/>
          <w:szCs w:val="28"/>
          <w:lang w:eastAsia="zh-CN"/>
        </w:rPr>
        <w:t xml:space="preserve">В 2023 году на лицевые счета бюджетных  учреждений с признаком 20 поступило доходов (с учетом остатка средств на 01.01.2023) в сумме 9 686,66 млн. рублей. Кассовые выплаты по данным лицевым счетам составили 8 987,09 млн. рублей. Остаток  денежных средств на лицевых счетах бюджетных учреждений по состоянию на 01.01.2024 –699,57 млн. рублей.           </w:t>
      </w:r>
    </w:p>
    <w:p w:rsidR="00C2398D" w:rsidRPr="00C2398D" w:rsidRDefault="00C2398D" w:rsidP="00705D9A">
      <w:pPr>
        <w:tabs>
          <w:tab w:val="left" w:pos="709"/>
        </w:tabs>
        <w:suppressAutoHyphens/>
        <w:ind w:firstLine="709"/>
        <w:jc w:val="both"/>
        <w:rPr>
          <w:sz w:val="24"/>
          <w:szCs w:val="24"/>
        </w:rPr>
      </w:pPr>
      <w:r w:rsidRPr="00C2398D">
        <w:rPr>
          <w:bCs/>
          <w:sz w:val="28"/>
          <w:szCs w:val="28"/>
          <w:lang w:eastAsia="zh-CN"/>
        </w:rPr>
        <w:t>В 2022 году на лицевые счета бюджетных  учреждений с признаком 20 поступило доходов (с учетом остатка средств на 01.01.2023) в сумме 8 328,94 млн. рублей. Кассовые выплаты по данным лицевым счетам составили 7 685,0 млн. рублей. Остаток  денежных средств на лицевых счетах бюджетных учреждений по состоянию на 01.01.2023 –643,94 млн. рублей. За два года рост поступлений составил 16,3%, кассовых выплат -16,9%, исходящий остаток на конец года увеличился на</w:t>
      </w:r>
      <w:r w:rsidR="00705D9A">
        <w:rPr>
          <w:bCs/>
          <w:sz w:val="28"/>
          <w:szCs w:val="28"/>
          <w:lang w:eastAsia="zh-CN"/>
        </w:rPr>
        <w:t xml:space="preserve"> </w:t>
      </w:r>
      <w:r w:rsidRPr="00C2398D">
        <w:rPr>
          <w:bCs/>
          <w:sz w:val="28"/>
          <w:szCs w:val="28"/>
          <w:lang w:eastAsia="zh-CN"/>
        </w:rPr>
        <w:t>8,6%.</w:t>
      </w:r>
      <w:r w:rsidR="00654956">
        <w:rPr>
          <w:bCs/>
          <w:sz w:val="28"/>
          <w:szCs w:val="28"/>
          <w:lang w:eastAsia="zh-CN"/>
        </w:rPr>
        <w:lastRenderedPageBreak/>
        <w:pict>
          <v:shape id="_x0000_i1047" type="#_x0000_t75" style="width:482.55pt;height:182.75pt;mso-position-horizontal-relative:char;mso-position-vertical-relative:line">
            <v:imagedata r:id="rId44" o:title=""/>
          </v:shape>
        </w:pict>
      </w:r>
      <w:r w:rsidRPr="00C2398D">
        <w:rPr>
          <w:color w:val="000000"/>
          <w:kern w:val="24"/>
          <w:lang w:eastAsia="zh-CN"/>
        </w:rPr>
        <w:t xml:space="preserve"> </w:t>
      </w:r>
      <w:r w:rsidRPr="00C2398D">
        <w:rPr>
          <w:color w:val="000000"/>
          <w:kern w:val="24"/>
          <w:sz w:val="24"/>
          <w:szCs w:val="24"/>
        </w:rPr>
        <w:t>Неиспользованный остаток средств от приносящей доход деятельности федеральных бюджетных и автономных учреждений в 2023 году в сравнении с 2022 годом</w:t>
      </w:r>
    </w:p>
    <w:p w:rsidR="00C2398D" w:rsidRPr="00C2398D" w:rsidRDefault="00C2398D" w:rsidP="00C2398D">
      <w:pPr>
        <w:jc w:val="center"/>
        <w:textAlignment w:val="baseline"/>
        <w:rPr>
          <w:sz w:val="24"/>
          <w:szCs w:val="24"/>
        </w:rPr>
      </w:pPr>
      <w:r w:rsidRPr="00C2398D">
        <w:rPr>
          <w:color w:val="000000"/>
          <w:kern w:val="24"/>
          <w:sz w:val="24"/>
          <w:szCs w:val="24"/>
        </w:rPr>
        <w:t xml:space="preserve"> млн. руб. </w:t>
      </w:r>
    </w:p>
    <w:p w:rsidR="00C2398D" w:rsidRPr="00C2398D" w:rsidRDefault="00C2398D" w:rsidP="00705D9A">
      <w:pPr>
        <w:tabs>
          <w:tab w:val="left" w:pos="709"/>
        </w:tabs>
        <w:suppressAutoHyphens/>
        <w:ind w:firstLine="709"/>
        <w:jc w:val="both"/>
        <w:rPr>
          <w:bCs/>
          <w:sz w:val="28"/>
          <w:szCs w:val="28"/>
          <w:lang w:eastAsia="zh-CN"/>
        </w:rPr>
      </w:pPr>
    </w:p>
    <w:p w:rsidR="00C2398D" w:rsidRPr="00C2398D" w:rsidRDefault="00C2398D" w:rsidP="00705D9A">
      <w:pPr>
        <w:tabs>
          <w:tab w:val="left" w:pos="709"/>
        </w:tabs>
        <w:suppressAutoHyphens/>
        <w:ind w:firstLine="709"/>
        <w:jc w:val="both"/>
        <w:rPr>
          <w:bCs/>
          <w:sz w:val="28"/>
          <w:szCs w:val="28"/>
          <w:lang w:eastAsia="zh-CN"/>
        </w:rPr>
      </w:pPr>
      <w:proofErr w:type="gramStart"/>
      <w:r w:rsidRPr="00C2398D">
        <w:rPr>
          <w:bCs/>
          <w:sz w:val="28"/>
          <w:szCs w:val="28"/>
          <w:lang w:eastAsia="zh-CN"/>
        </w:rPr>
        <w:t>Управление осуществляло санкционирование оплаты денежных обязательств за счет средств целевых субсидий в соответствии с Приказом Минфина России от 13.12.2017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w:t>
      </w:r>
      <w:proofErr w:type="gramEnd"/>
      <w:r w:rsidRPr="00C2398D">
        <w:rPr>
          <w:bCs/>
          <w:sz w:val="28"/>
          <w:szCs w:val="28"/>
          <w:lang w:eastAsia="zh-CN"/>
        </w:rPr>
        <w:t xml:space="preserve"> Бюджетного кодекса Российской Федерации". </w:t>
      </w:r>
    </w:p>
    <w:p w:rsidR="00C2398D" w:rsidRPr="00C2398D" w:rsidRDefault="00C2398D" w:rsidP="00705D9A">
      <w:pPr>
        <w:tabs>
          <w:tab w:val="left" w:pos="709"/>
        </w:tabs>
        <w:suppressAutoHyphens/>
        <w:ind w:firstLine="709"/>
        <w:jc w:val="both"/>
        <w:rPr>
          <w:highlight w:val="red"/>
          <w:lang w:eastAsia="zh-CN"/>
        </w:rPr>
      </w:pPr>
      <w:r w:rsidRPr="00C2398D">
        <w:rPr>
          <w:bCs/>
          <w:sz w:val="28"/>
          <w:szCs w:val="28"/>
          <w:lang w:eastAsia="zh-CN"/>
        </w:rPr>
        <w:t>На отдельные лицевые счета бюджетных учреждений с признаком 21,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(далее – целевые субсидии), в 2023 году поступило целевых субсидий в сумме 1 294,4 млн. рублей на следующие цели:</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воинских частей</w:t>
      </w:r>
      <w:r w:rsidRPr="00C2398D">
        <w:rPr>
          <w:bCs/>
          <w:sz w:val="28"/>
          <w:szCs w:val="28"/>
        </w:rPr>
        <w:t>;</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Субсидии в целях выплаты студентам и аспирантам стипендии Президента Российской Федерации и стипендий Правительства Российской Федерации;</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Иные субсидии в целях реализации мероприятий по охране здоровья граждан;</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lastRenderedPageBreak/>
        <w:t>Субсидии в целях реализации мероприятий по подготовке высококвалифицированных кадров и повышению квалификации кадров, в том числе стажировке;</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Субсидии в целях предоставления грантов, в том числе грантов Президента Российской Федерации и Правительства Российской Федерации, а также предоставления средств государственной поддержки на возвратной основе;</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проявлений терроризма</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 xml:space="preserve">Субсидии в целях проведения анализа, мониторинга, экспертизы, опросов, информационно-аналитического и организационно-технического обеспечения, содержания имущества, транспортного обслуживания, сбора и обработки статистической информации, предоставления полиграфических, телекоммуникационных, </w:t>
      </w:r>
      <w:proofErr w:type="spellStart"/>
      <w:r w:rsidRPr="00C2398D">
        <w:rPr>
          <w:sz w:val="28"/>
          <w:szCs w:val="28"/>
        </w:rPr>
        <w:t>радиокоммуникационных</w:t>
      </w:r>
      <w:proofErr w:type="spellEnd"/>
      <w:r w:rsidRPr="00C2398D">
        <w:rPr>
          <w:sz w:val="28"/>
          <w:szCs w:val="28"/>
        </w:rPr>
        <w:t>, консультационных и методических услуг в целях обеспечения реализации полномочий федерального органа государственной власти, осуществляющего функции и полномочия учредителя федерального государственного учреждения;</w:t>
      </w:r>
    </w:p>
    <w:p w:rsidR="00C2398D" w:rsidRPr="00C2398D" w:rsidRDefault="00C2398D" w:rsidP="00674C51">
      <w:pPr>
        <w:numPr>
          <w:ilvl w:val="0"/>
          <w:numId w:val="15"/>
        </w:numPr>
        <w:tabs>
          <w:tab w:val="clear" w:pos="0"/>
          <w:tab w:val="num" w:pos="-432"/>
          <w:tab w:val="num" w:pos="-148"/>
        </w:tabs>
        <w:suppressAutoHyphens/>
        <w:autoSpaceDE w:val="0"/>
        <w:autoSpaceDN w:val="0"/>
        <w:adjustRightInd w:val="0"/>
        <w:ind w:left="0" w:firstLine="709"/>
        <w:jc w:val="both"/>
        <w:rPr>
          <w:sz w:val="28"/>
          <w:szCs w:val="28"/>
        </w:rPr>
      </w:pPr>
      <w:r w:rsidRPr="00C2398D">
        <w:rPr>
          <w:sz w:val="28"/>
          <w:szCs w:val="28"/>
        </w:rPr>
        <w:t>Субсидии в целях реализации мероприятий, направленных на просветительскую деятельность и развитие образования, включая создание условий для охраны здоровья обучающихся (профилактики заболеваний и оздоровления обучающихся, занятия ими физической культурой и спортом, организации питания обучающихся);</w:t>
      </w:r>
    </w:p>
    <w:p w:rsidR="00C2398D" w:rsidRPr="00C2398D" w:rsidRDefault="00C2398D" w:rsidP="00674C51">
      <w:pPr>
        <w:numPr>
          <w:ilvl w:val="0"/>
          <w:numId w:val="15"/>
        </w:numPr>
        <w:tabs>
          <w:tab w:val="clear" w:pos="0"/>
          <w:tab w:val="num" w:pos="-432"/>
          <w:tab w:val="num" w:pos="-148"/>
        </w:tabs>
        <w:suppressAutoHyphens/>
        <w:ind w:left="0" w:firstLine="709"/>
        <w:jc w:val="both"/>
        <w:rPr>
          <w:sz w:val="28"/>
          <w:szCs w:val="28"/>
        </w:rPr>
      </w:pPr>
      <w:r w:rsidRPr="00C2398D">
        <w:rPr>
          <w:bCs/>
          <w:sz w:val="28"/>
          <w:szCs w:val="28"/>
        </w:rPr>
        <w:t>и иные.</w:t>
      </w:r>
    </w:p>
    <w:p w:rsidR="00C2398D" w:rsidRPr="00C2398D" w:rsidRDefault="00C2398D" w:rsidP="00705D9A">
      <w:pPr>
        <w:suppressAutoHyphens/>
        <w:ind w:firstLine="709"/>
        <w:jc w:val="both"/>
        <w:rPr>
          <w:bCs/>
          <w:sz w:val="28"/>
          <w:szCs w:val="28"/>
          <w:lang w:eastAsia="zh-CN"/>
        </w:rPr>
      </w:pPr>
      <w:r w:rsidRPr="00C2398D">
        <w:rPr>
          <w:bCs/>
          <w:sz w:val="28"/>
          <w:szCs w:val="28"/>
          <w:lang w:eastAsia="zh-CN"/>
        </w:rPr>
        <w:t>Общий объем субсидий на иные цели в 2023 с учетом входящего остатка на 01.01.2023 (2,99 млн. руб.) составил 1 297,40 млн. руб.</w:t>
      </w:r>
    </w:p>
    <w:p w:rsidR="00C2398D" w:rsidRPr="00C2398D" w:rsidRDefault="00C2398D" w:rsidP="00705D9A">
      <w:pPr>
        <w:suppressAutoHyphens/>
        <w:ind w:firstLine="709"/>
        <w:jc w:val="both"/>
        <w:textAlignment w:val="baseline"/>
        <w:rPr>
          <w:sz w:val="28"/>
          <w:szCs w:val="28"/>
          <w:lang w:eastAsia="zh-CN"/>
        </w:rPr>
      </w:pPr>
      <w:r w:rsidRPr="00C2398D">
        <w:rPr>
          <w:sz w:val="28"/>
          <w:szCs w:val="28"/>
          <w:lang w:eastAsia="zh-CN"/>
        </w:rPr>
        <w:t xml:space="preserve">Кассовые выплаты за счет субсидий на иные цели – 1 289,97 млн. руб., остаток неиспользованных субсидий на 01.01.2024 г -7,43 млн. руб. </w:t>
      </w:r>
    </w:p>
    <w:p w:rsidR="00C2398D" w:rsidRPr="00C2398D" w:rsidRDefault="00C2398D" w:rsidP="00705D9A">
      <w:pPr>
        <w:suppressAutoHyphens/>
        <w:ind w:firstLine="709"/>
        <w:jc w:val="both"/>
        <w:textAlignment w:val="baseline"/>
        <w:rPr>
          <w:sz w:val="24"/>
          <w:szCs w:val="24"/>
        </w:rPr>
      </w:pPr>
      <w:r w:rsidRPr="00C2398D">
        <w:rPr>
          <w:sz w:val="28"/>
          <w:szCs w:val="28"/>
          <w:lang w:eastAsia="zh-CN"/>
        </w:rPr>
        <w:t xml:space="preserve">В 2022 году кассовые выплаты за счет средств целевых субсидий составили 1 117,80 млн. руб., остаток по состоянию на 01.01.2023- 3,0 млн. рублей. Увеличение остатка </w:t>
      </w:r>
      <w:r w:rsidRPr="00C2398D">
        <w:rPr>
          <w:bCs/>
          <w:sz w:val="28"/>
          <w:szCs w:val="28"/>
          <w:lang w:eastAsia="zh-CN"/>
        </w:rPr>
        <w:t>неиспользованных субсидий на иные цели на конец года в 2,5 раз связано с повышением объема поступлений субсидии на иные цели в 2023 году.</w:t>
      </w:r>
      <w:r w:rsidRPr="00C2398D">
        <w:rPr>
          <w:sz w:val="24"/>
          <w:szCs w:val="24"/>
        </w:rPr>
        <w:t xml:space="preserve"> </w:t>
      </w:r>
    </w:p>
    <w:p w:rsidR="00C2398D" w:rsidRPr="00C2398D" w:rsidRDefault="00C2398D" w:rsidP="00C2398D">
      <w:pPr>
        <w:suppressAutoHyphens/>
        <w:spacing w:line="360" w:lineRule="auto"/>
        <w:jc w:val="both"/>
        <w:textAlignment w:val="baseline"/>
        <w:rPr>
          <w:sz w:val="24"/>
          <w:szCs w:val="24"/>
          <w:lang w:eastAsia="zh-CN"/>
        </w:rPr>
      </w:pPr>
    </w:p>
    <w:p w:rsidR="00C2398D" w:rsidRPr="00C2398D" w:rsidRDefault="00C2398D" w:rsidP="00C2398D">
      <w:pPr>
        <w:suppressAutoHyphens/>
        <w:spacing w:line="360" w:lineRule="auto"/>
        <w:jc w:val="both"/>
        <w:textAlignment w:val="baseline"/>
        <w:rPr>
          <w:sz w:val="24"/>
          <w:szCs w:val="24"/>
          <w:highlight w:val="yellow"/>
          <w:lang w:eastAsia="zh-CN"/>
        </w:rPr>
      </w:pPr>
      <w:r w:rsidRPr="00C2398D">
        <w:rPr>
          <w:iCs/>
          <w:sz w:val="28"/>
          <w:szCs w:val="28"/>
          <w:highlight w:val="yellow"/>
          <w:lang w:eastAsia="zh-CN"/>
        </w:rPr>
        <w:t xml:space="preserve">        </w:t>
      </w:r>
    </w:p>
    <w:p w:rsidR="00C2398D" w:rsidRPr="00C2398D" w:rsidRDefault="00654956" w:rsidP="00C2398D">
      <w:pPr>
        <w:suppressAutoHyphens/>
        <w:spacing w:line="360" w:lineRule="auto"/>
        <w:jc w:val="center"/>
        <w:textAlignment w:val="baseline"/>
        <w:rPr>
          <w:color w:val="000000"/>
          <w:kern w:val="2"/>
          <w:sz w:val="22"/>
          <w:szCs w:val="22"/>
          <w:highlight w:val="yellow"/>
          <w:lang w:eastAsia="zh-CN"/>
        </w:rPr>
      </w:pPr>
      <w:r>
        <w:rPr>
          <w:iCs/>
          <w:sz w:val="22"/>
          <w:szCs w:val="22"/>
          <w:lang w:eastAsia="zh-CN"/>
        </w:rPr>
        <w:lastRenderedPageBreak/>
        <w:pict>
          <v:shape id="_x0000_i1048" type="#_x0000_t75" style="width:434.1pt;height:179.3pt;mso-position-horizontal-relative:char;mso-position-vertical-relative:line">
            <v:imagedata r:id="rId45" o:title=""/>
          </v:shape>
        </w:pict>
      </w:r>
      <w:r w:rsidR="00C2398D" w:rsidRPr="00C2398D">
        <w:rPr>
          <w:iCs/>
          <w:sz w:val="22"/>
          <w:szCs w:val="22"/>
          <w:lang w:eastAsia="zh-CN"/>
        </w:rPr>
        <w:t xml:space="preserve">                 Сумма н</w:t>
      </w:r>
      <w:r w:rsidR="00C2398D" w:rsidRPr="00C2398D">
        <w:rPr>
          <w:color w:val="000000"/>
          <w:kern w:val="2"/>
          <w:sz w:val="22"/>
          <w:szCs w:val="22"/>
          <w:lang w:eastAsia="zh-CN"/>
        </w:rPr>
        <w:t>еиспользованного остатка субсидий на иные цели в 2023 году в сравнении с 2022 годом, млн. руб.</w:t>
      </w:r>
    </w:p>
    <w:p w:rsidR="00C2398D" w:rsidRPr="00C2398D" w:rsidRDefault="00C2398D" w:rsidP="00C51551">
      <w:pPr>
        <w:ind w:firstLine="709"/>
        <w:jc w:val="both"/>
        <w:rPr>
          <w:iCs/>
          <w:sz w:val="28"/>
          <w:szCs w:val="28"/>
        </w:rPr>
      </w:pPr>
      <w:r w:rsidRPr="00C2398D">
        <w:rPr>
          <w:iCs/>
          <w:sz w:val="28"/>
          <w:szCs w:val="28"/>
        </w:rPr>
        <w:t>Анализ использования входящего остатка субсидий на иные цели на 01.01.2023 г. в 2023 году показал, что остаток в сумме 0,86 млн. руб. подтвержден учредителями к использованию, в сумме 2,14 млн. руб.- возвращен клиентами в доход бюджета, что в процентном соотношении составляет  28,8%  и  71,2 % соответственно.</w:t>
      </w:r>
    </w:p>
    <w:p w:rsidR="00C2398D" w:rsidRPr="00C2398D" w:rsidRDefault="00C2398D" w:rsidP="00C51551">
      <w:pPr>
        <w:ind w:firstLine="709"/>
        <w:jc w:val="both"/>
        <w:rPr>
          <w:iCs/>
          <w:sz w:val="28"/>
          <w:szCs w:val="28"/>
        </w:rPr>
      </w:pPr>
      <w:r w:rsidRPr="00C2398D">
        <w:rPr>
          <w:iCs/>
          <w:sz w:val="28"/>
          <w:szCs w:val="28"/>
        </w:rPr>
        <w:t xml:space="preserve">В 2022 году входящий остаток на 01.01.2022 г. составлял 77,2 млн. руб. Остаток в сумме 17,6 млн. руб. подтвержден учредителями к использованию, что составляет 22,8% от общей суммы остатка, а часть остатка в сумме 59,6 млн. руб. – (77,2%), перечислена в доход бюджета. </w:t>
      </w:r>
    </w:p>
    <w:p w:rsidR="00C2398D" w:rsidRPr="00C2398D" w:rsidRDefault="00654956" w:rsidP="00C2398D">
      <w:pPr>
        <w:spacing w:line="360" w:lineRule="auto"/>
        <w:ind w:firstLine="709"/>
        <w:jc w:val="both"/>
        <w:rPr>
          <w:iCs/>
          <w:sz w:val="28"/>
          <w:szCs w:val="28"/>
        </w:rPr>
      </w:pPr>
      <w:r>
        <w:rPr>
          <w:iCs/>
          <w:sz w:val="28"/>
          <w:szCs w:val="28"/>
        </w:rPr>
        <w:pict>
          <v:shape id="_x0000_i1049" type="#_x0000_t75" style="width:463.85pt;height:162pt;mso-position-horizontal-relative:char;mso-position-vertical-relative:line">
            <v:imagedata r:id="rId46" o:title=""/>
          </v:shape>
        </w:pict>
      </w:r>
      <w:r w:rsidR="00C2398D" w:rsidRPr="00C2398D">
        <w:rPr>
          <w:iCs/>
          <w:sz w:val="28"/>
          <w:szCs w:val="28"/>
        </w:rPr>
        <w:t xml:space="preserve">  </w:t>
      </w:r>
    </w:p>
    <w:p w:rsidR="00C2398D" w:rsidRPr="00C2398D" w:rsidRDefault="00C2398D" w:rsidP="00C2398D">
      <w:pPr>
        <w:jc w:val="center"/>
        <w:textAlignment w:val="baseline"/>
        <w:rPr>
          <w:sz w:val="24"/>
          <w:szCs w:val="24"/>
        </w:rPr>
      </w:pPr>
      <w:r w:rsidRPr="00C2398D">
        <w:rPr>
          <w:color w:val="000000"/>
          <w:kern w:val="24"/>
          <w:sz w:val="24"/>
          <w:szCs w:val="24"/>
        </w:rPr>
        <w:t>Сведения об использовании  входящего остатка субсидий на иные цели в 2023 году в сравнении с 2022 годом</w:t>
      </w:r>
    </w:p>
    <w:p w:rsidR="00C2398D" w:rsidRPr="00C2398D" w:rsidRDefault="00C2398D" w:rsidP="00C2398D">
      <w:pPr>
        <w:jc w:val="center"/>
        <w:textAlignment w:val="baseline"/>
        <w:rPr>
          <w:sz w:val="24"/>
          <w:szCs w:val="24"/>
        </w:rPr>
      </w:pPr>
      <w:r w:rsidRPr="00C2398D">
        <w:rPr>
          <w:color w:val="000000"/>
          <w:kern w:val="24"/>
          <w:sz w:val="24"/>
          <w:szCs w:val="24"/>
        </w:rPr>
        <w:t xml:space="preserve"> млн. руб.</w:t>
      </w:r>
    </w:p>
    <w:p w:rsidR="00C2398D" w:rsidRPr="00C2398D" w:rsidRDefault="00C2398D" w:rsidP="00F32886">
      <w:pPr>
        <w:ind w:firstLine="709"/>
        <w:jc w:val="both"/>
        <w:rPr>
          <w:iCs/>
          <w:sz w:val="28"/>
          <w:szCs w:val="28"/>
        </w:rPr>
      </w:pPr>
    </w:p>
    <w:p w:rsidR="00C2398D" w:rsidRPr="00C2398D" w:rsidRDefault="00C2398D" w:rsidP="00F32886">
      <w:pPr>
        <w:suppressAutoHyphens/>
        <w:ind w:firstLine="709"/>
        <w:jc w:val="both"/>
        <w:rPr>
          <w:sz w:val="28"/>
          <w:szCs w:val="28"/>
          <w:lang w:eastAsia="zh-CN"/>
        </w:rPr>
      </w:pPr>
      <w:r w:rsidRPr="00C2398D">
        <w:rPr>
          <w:sz w:val="28"/>
          <w:szCs w:val="28"/>
          <w:lang w:eastAsia="zh-CN"/>
        </w:rPr>
        <w:t>В 2023 году федеральными бюджетными учреждениями представлено  94,2  (в 2022 году-  101,2) тыс. платежных документов для проведения расходных операций, из которых:</w:t>
      </w:r>
    </w:p>
    <w:p w:rsidR="00C2398D" w:rsidRPr="00C2398D" w:rsidRDefault="00C2398D" w:rsidP="00F32886">
      <w:pPr>
        <w:suppressAutoHyphens/>
        <w:ind w:firstLine="709"/>
        <w:jc w:val="both"/>
        <w:rPr>
          <w:sz w:val="28"/>
          <w:szCs w:val="28"/>
          <w:lang w:eastAsia="zh-CN"/>
        </w:rPr>
      </w:pPr>
      <w:r w:rsidRPr="00C2398D">
        <w:rPr>
          <w:sz w:val="28"/>
          <w:szCs w:val="28"/>
          <w:lang w:eastAsia="zh-CN"/>
        </w:rPr>
        <w:t>- принято к исполнению 91,8 (в 2022 году - 92,2) тыс. платежных документов или 97,5% от количества поступивших платежных документов (в 2022 году 91,1%);</w:t>
      </w:r>
    </w:p>
    <w:p w:rsidR="00C2398D" w:rsidRPr="00C2398D" w:rsidRDefault="00C2398D" w:rsidP="00F32886">
      <w:pPr>
        <w:suppressAutoHyphens/>
        <w:ind w:firstLine="709"/>
        <w:jc w:val="both"/>
        <w:rPr>
          <w:sz w:val="28"/>
          <w:szCs w:val="28"/>
          <w:lang w:eastAsia="zh-CN"/>
        </w:rPr>
      </w:pPr>
      <w:r w:rsidRPr="00C2398D">
        <w:rPr>
          <w:sz w:val="28"/>
          <w:szCs w:val="28"/>
          <w:lang w:eastAsia="zh-CN"/>
        </w:rPr>
        <w:t xml:space="preserve">-возвращено без исполнения 2,4 (в 2022 году 9) тыс. платежных документов или 2,5 % от количества поступивших платежных документов.   </w:t>
      </w:r>
    </w:p>
    <w:p w:rsidR="00C2398D" w:rsidRPr="00C2398D" w:rsidRDefault="00C2398D" w:rsidP="00F32886">
      <w:pPr>
        <w:suppressAutoHyphens/>
        <w:ind w:firstLine="709"/>
        <w:jc w:val="both"/>
        <w:rPr>
          <w:sz w:val="28"/>
          <w:szCs w:val="28"/>
          <w:lang w:eastAsia="zh-CN"/>
        </w:rPr>
      </w:pPr>
      <w:r w:rsidRPr="00C2398D">
        <w:rPr>
          <w:sz w:val="28"/>
          <w:szCs w:val="28"/>
          <w:lang w:eastAsia="zh-CN"/>
        </w:rPr>
        <w:t>Основной причиной возврата платежных документов в 2023 году являлось:</w:t>
      </w:r>
    </w:p>
    <w:p w:rsidR="00C2398D" w:rsidRPr="00C2398D" w:rsidRDefault="00C2398D" w:rsidP="00F32886">
      <w:pPr>
        <w:suppressAutoHyphens/>
        <w:ind w:firstLine="709"/>
        <w:jc w:val="both"/>
        <w:rPr>
          <w:sz w:val="28"/>
          <w:szCs w:val="28"/>
          <w:lang w:eastAsia="zh-CN"/>
        </w:rPr>
      </w:pPr>
      <w:r w:rsidRPr="00C2398D">
        <w:rPr>
          <w:sz w:val="28"/>
          <w:szCs w:val="28"/>
          <w:lang w:eastAsia="zh-CN"/>
        </w:rPr>
        <w:t>• запросы на аннулирование заявок, оформленные клиентами;</w:t>
      </w:r>
    </w:p>
    <w:p w:rsidR="00C2398D" w:rsidRPr="00C2398D" w:rsidRDefault="00C2398D" w:rsidP="00F32886">
      <w:pPr>
        <w:suppressAutoHyphens/>
        <w:ind w:firstLine="709"/>
        <w:jc w:val="both"/>
        <w:rPr>
          <w:sz w:val="28"/>
          <w:szCs w:val="28"/>
          <w:lang w:eastAsia="zh-CN"/>
        </w:rPr>
      </w:pPr>
      <w:r w:rsidRPr="00C2398D">
        <w:rPr>
          <w:sz w:val="28"/>
          <w:szCs w:val="28"/>
          <w:lang w:eastAsia="zh-CN"/>
        </w:rPr>
        <w:t>• допустимый остаток на лицевом счете клиента меньше запрошенной суммы;</w:t>
      </w:r>
    </w:p>
    <w:p w:rsidR="00C2398D" w:rsidRDefault="00C2398D" w:rsidP="00F32886">
      <w:pPr>
        <w:suppressAutoHyphens/>
        <w:ind w:firstLine="709"/>
        <w:jc w:val="both"/>
        <w:rPr>
          <w:sz w:val="28"/>
          <w:szCs w:val="28"/>
          <w:lang w:eastAsia="zh-CN"/>
        </w:rPr>
      </w:pPr>
      <w:r w:rsidRPr="00C2398D">
        <w:rPr>
          <w:sz w:val="28"/>
          <w:szCs w:val="28"/>
          <w:lang w:eastAsia="zh-CN"/>
        </w:rPr>
        <w:lastRenderedPageBreak/>
        <w:t>• несоответствие указанных в Заявке  кодов по бюджетной классификации текстовому назначению платежа.</w:t>
      </w:r>
    </w:p>
    <w:p w:rsidR="00F32886" w:rsidRPr="00C2398D" w:rsidRDefault="00F32886" w:rsidP="00F32886">
      <w:pPr>
        <w:suppressAutoHyphens/>
        <w:ind w:firstLine="709"/>
        <w:jc w:val="both"/>
        <w:rPr>
          <w:sz w:val="28"/>
          <w:szCs w:val="28"/>
          <w:lang w:eastAsia="zh-CN"/>
        </w:rPr>
      </w:pPr>
    </w:p>
    <w:p w:rsidR="00C2398D" w:rsidRPr="00C2398D" w:rsidRDefault="00C2398D" w:rsidP="006305D3">
      <w:pPr>
        <w:suppressAutoHyphens/>
        <w:spacing w:line="360" w:lineRule="auto"/>
        <w:jc w:val="center"/>
        <w:rPr>
          <w:b/>
          <w:bCs/>
          <w:sz w:val="28"/>
          <w:szCs w:val="28"/>
        </w:rPr>
      </w:pPr>
      <w:r w:rsidRPr="00C2398D">
        <w:rPr>
          <w:b/>
          <w:bCs/>
          <w:sz w:val="28"/>
          <w:szCs w:val="28"/>
        </w:rPr>
        <w:t>1.5. Операции со средствами получателей средств из бюджета.</w:t>
      </w:r>
    </w:p>
    <w:p w:rsidR="00C2398D" w:rsidRPr="00C2398D" w:rsidRDefault="00C2398D" w:rsidP="006305D3">
      <w:pPr>
        <w:suppressAutoHyphens/>
        <w:ind w:firstLine="709"/>
        <w:jc w:val="both"/>
        <w:rPr>
          <w:bCs/>
          <w:sz w:val="28"/>
          <w:szCs w:val="28"/>
        </w:rPr>
      </w:pPr>
      <w:proofErr w:type="gramStart"/>
      <w:r w:rsidRPr="00C2398D">
        <w:rPr>
          <w:bCs/>
          <w:sz w:val="28"/>
          <w:szCs w:val="28"/>
        </w:rPr>
        <w:t>В соответствии с положениями части 29 статьи 9 Федерального закона от 21 ноября 2022 г.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roofErr w:type="gramEnd"/>
      <w:r w:rsidRPr="00C2398D">
        <w:rPr>
          <w:bCs/>
          <w:sz w:val="28"/>
          <w:szCs w:val="28"/>
        </w:rPr>
        <w:t>" операции с отдельными средствами субсидий, предоставляемыми из федерального бюджета юридическим лицам, не подлежащими казначейскому сопровождению в соответствии с положениями подпунктов 3, 4, 6 и 7 статьи 242.27 Бюджетного кодекса Российской Федерации, осуществлялись на казначейских счетах для осуществления и отражения операций с денежными средствами получателей средств из бюджета.</w:t>
      </w:r>
    </w:p>
    <w:p w:rsidR="00C2398D" w:rsidRPr="00C2398D" w:rsidRDefault="00C2398D" w:rsidP="006305D3">
      <w:pPr>
        <w:suppressAutoHyphens/>
        <w:ind w:firstLine="709"/>
        <w:jc w:val="both"/>
        <w:rPr>
          <w:bCs/>
          <w:sz w:val="28"/>
          <w:szCs w:val="28"/>
        </w:rPr>
      </w:pPr>
      <w:r w:rsidRPr="00C2398D">
        <w:rPr>
          <w:bCs/>
          <w:sz w:val="28"/>
          <w:szCs w:val="28"/>
        </w:rPr>
        <w:t>В Управлении в 2023 году было открыто 4 лицевых счета для учета операций получателя средств из бюджета:</w:t>
      </w:r>
    </w:p>
    <w:tbl>
      <w:tblPr>
        <w:tblW w:w="7880" w:type="dxa"/>
        <w:jc w:val="center"/>
        <w:tblInd w:w="93" w:type="dxa"/>
        <w:tblLook w:val="04A0" w:firstRow="1" w:lastRow="0" w:firstColumn="1" w:lastColumn="0" w:noHBand="0" w:noVBand="1"/>
      </w:tblPr>
      <w:tblGrid>
        <w:gridCol w:w="1840"/>
        <w:gridCol w:w="6040"/>
      </w:tblGrid>
      <w:tr w:rsidR="00C2398D" w:rsidRPr="00C2398D" w:rsidTr="004778C2">
        <w:trPr>
          <w:trHeight w:val="600"/>
          <w:jc w:val="center"/>
        </w:trPr>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Номер лицевого счета</w:t>
            </w:r>
          </w:p>
        </w:tc>
        <w:tc>
          <w:tcPr>
            <w:tcW w:w="6040" w:type="dxa"/>
            <w:tcBorders>
              <w:top w:val="single" w:sz="4" w:space="0" w:color="000000"/>
              <w:left w:val="nil"/>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Полное наименование владельца счета по РУБП</w:t>
            </w:r>
          </w:p>
        </w:tc>
      </w:tr>
      <w:tr w:rsidR="00C2398D" w:rsidRPr="00C2398D" w:rsidTr="004778C2">
        <w:trPr>
          <w:trHeight w:val="1260"/>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41716Г46720</w:t>
            </w:r>
          </w:p>
        </w:tc>
        <w:tc>
          <w:tcPr>
            <w:tcW w:w="6040" w:type="dxa"/>
            <w:tcBorders>
              <w:top w:val="nil"/>
              <w:left w:val="nil"/>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АВТОНОМНАЯ НЕКОММЕРЧЕСКАЯ ОРГАНИЗАЦИЯ "АГЕНТСТВО СОЦИАЛЬНОЙ ПОДДЕРЖКИ СЕМЬИ И ЗАЩИТЫ СЕМЕЙНЫХ ЦЕННОСТЕЙ "МОЯ СЕМЬЯ"</w:t>
            </w:r>
          </w:p>
        </w:tc>
      </w:tr>
      <w:tr w:rsidR="00C2398D" w:rsidRPr="00C2398D" w:rsidTr="004778C2">
        <w:trPr>
          <w:trHeight w:val="945"/>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41716НИЯГ20</w:t>
            </w:r>
          </w:p>
        </w:tc>
        <w:tc>
          <w:tcPr>
            <w:tcW w:w="6040" w:type="dxa"/>
            <w:tcBorders>
              <w:top w:val="nil"/>
              <w:left w:val="nil"/>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ИНВЕСТИЦИОННЫЙ КОММЕРЧЕСКИЙ БАНК РАЗВИТИЯ "ЯРИНТЕРБАНК" (ОБЩЕСТВО С ОГРАНИЧЕННОЙ ОТВЕТСТВЕННОСТЬЮ)</w:t>
            </w:r>
          </w:p>
        </w:tc>
      </w:tr>
      <w:tr w:rsidR="00C2398D" w:rsidRPr="00C2398D" w:rsidTr="004778C2">
        <w:trPr>
          <w:trHeight w:val="945"/>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41716НИДЮ70</w:t>
            </w:r>
          </w:p>
        </w:tc>
        <w:tc>
          <w:tcPr>
            <w:tcW w:w="6040" w:type="dxa"/>
            <w:tcBorders>
              <w:top w:val="nil"/>
              <w:left w:val="nil"/>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ЯРОСЛАВСКАЯ РЕГИОНАЛЬНАЯ ОБЩЕСТВЕННАЯ ОРГАНИЗАЦИЯ "ЯРОСЛАВСКОЕ ОБЩЕСТВО СПАСАНИЯ НА ВОДАХ"</w:t>
            </w:r>
          </w:p>
        </w:tc>
      </w:tr>
      <w:tr w:rsidR="00C2398D" w:rsidRPr="00C2398D" w:rsidTr="004778C2">
        <w:trPr>
          <w:trHeight w:val="630"/>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41716НЖЯЦ50</w:t>
            </w:r>
          </w:p>
        </w:tc>
        <w:tc>
          <w:tcPr>
            <w:tcW w:w="6040" w:type="dxa"/>
            <w:tcBorders>
              <w:top w:val="nil"/>
              <w:left w:val="nil"/>
              <w:bottom w:val="single" w:sz="4" w:space="0" w:color="000000"/>
              <w:right w:val="single" w:sz="4" w:space="0" w:color="000000"/>
            </w:tcBorders>
            <w:shd w:val="clear" w:color="auto" w:fill="auto"/>
            <w:vAlign w:val="center"/>
            <w:hideMark/>
          </w:tcPr>
          <w:p w:rsidR="00C2398D" w:rsidRPr="00C2398D" w:rsidRDefault="00C2398D" w:rsidP="00C2398D">
            <w:pPr>
              <w:jc w:val="center"/>
              <w:rPr>
                <w:color w:val="000000"/>
                <w:sz w:val="24"/>
                <w:szCs w:val="24"/>
              </w:rPr>
            </w:pPr>
            <w:r w:rsidRPr="00C2398D">
              <w:rPr>
                <w:color w:val="000000"/>
                <w:sz w:val="24"/>
                <w:szCs w:val="24"/>
              </w:rPr>
              <w:t>ОБЩЕСТВО С ОГРАНИЧЕННОЙ ОТВЕТСТВЕННОСТЬЮ "АРТМЕТАЛЛ"</w:t>
            </w:r>
          </w:p>
        </w:tc>
      </w:tr>
    </w:tbl>
    <w:p w:rsidR="00C2398D" w:rsidRPr="00C2398D" w:rsidRDefault="00C2398D" w:rsidP="00C2398D">
      <w:pPr>
        <w:suppressAutoHyphens/>
        <w:spacing w:line="360" w:lineRule="auto"/>
        <w:ind w:firstLine="709"/>
        <w:jc w:val="both"/>
        <w:rPr>
          <w:bCs/>
          <w:sz w:val="28"/>
          <w:szCs w:val="28"/>
        </w:rPr>
      </w:pPr>
      <w:r w:rsidRPr="00C2398D">
        <w:rPr>
          <w:bCs/>
          <w:sz w:val="28"/>
          <w:szCs w:val="28"/>
        </w:rPr>
        <w:tab/>
      </w:r>
    </w:p>
    <w:p w:rsidR="00C2398D" w:rsidRPr="00C2398D" w:rsidRDefault="00C2398D" w:rsidP="006305D3">
      <w:pPr>
        <w:suppressAutoHyphens/>
        <w:ind w:firstLine="709"/>
        <w:jc w:val="both"/>
        <w:rPr>
          <w:bCs/>
          <w:sz w:val="28"/>
          <w:szCs w:val="28"/>
        </w:rPr>
      </w:pPr>
      <w:r w:rsidRPr="00C2398D">
        <w:rPr>
          <w:bCs/>
          <w:sz w:val="28"/>
          <w:szCs w:val="28"/>
        </w:rPr>
        <w:t>В 2023 году на лицевые счета получателей средств из бюджета поступило доходов в сумме 20,4 млн. рублей. Кассовые выплаты по данным лицевым счетам составили также 20,4 млн. рублей. Получателями средств из бюджета было направлено 364 платежных документов для проведения расходных операций.</w:t>
      </w:r>
    </w:p>
    <w:p w:rsidR="00C2398D" w:rsidRDefault="00C2398D" w:rsidP="006305D3">
      <w:pPr>
        <w:suppressAutoHyphens/>
        <w:ind w:firstLine="709"/>
        <w:jc w:val="both"/>
        <w:rPr>
          <w:bCs/>
          <w:sz w:val="28"/>
          <w:szCs w:val="28"/>
        </w:rPr>
      </w:pPr>
      <w:r w:rsidRPr="00C2398D">
        <w:rPr>
          <w:bCs/>
          <w:sz w:val="28"/>
          <w:szCs w:val="28"/>
        </w:rPr>
        <w:t>Остаток  денежных средств на лицевых счетах получателей средств</w:t>
      </w:r>
      <w:r w:rsidRPr="00C2398D">
        <w:rPr>
          <w:lang w:eastAsia="zh-CN"/>
        </w:rPr>
        <w:t xml:space="preserve"> </w:t>
      </w:r>
      <w:r w:rsidRPr="00C2398D">
        <w:rPr>
          <w:bCs/>
          <w:sz w:val="28"/>
          <w:szCs w:val="28"/>
        </w:rPr>
        <w:t>из бюджета на 01.01.2024 отсутствует.</w:t>
      </w:r>
    </w:p>
    <w:p w:rsidR="006305D3" w:rsidRPr="00C2398D" w:rsidRDefault="006305D3" w:rsidP="006305D3">
      <w:pPr>
        <w:suppressAutoHyphens/>
        <w:ind w:firstLine="709"/>
        <w:jc w:val="both"/>
        <w:rPr>
          <w:bCs/>
          <w:sz w:val="28"/>
          <w:szCs w:val="28"/>
        </w:rPr>
      </w:pPr>
    </w:p>
    <w:p w:rsidR="00C2398D" w:rsidRPr="00C2398D" w:rsidRDefault="00C2398D" w:rsidP="006305D3">
      <w:pPr>
        <w:suppressAutoHyphens/>
        <w:jc w:val="center"/>
        <w:rPr>
          <w:lang w:eastAsia="zh-CN"/>
        </w:rPr>
      </w:pPr>
      <w:r w:rsidRPr="00C2398D">
        <w:rPr>
          <w:b/>
          <w:sz w:val="28"/>
          <w:szCs w:val="28"/>
          <w:lang w:eastAsia="zh-CN"/>
        </w:rPr>
        <w:t>1.6. Учет бюджетных и денежных обязательств получателей средств федерального бюджета.</w:t>
      </w:r>
    </w:p>
    <w:p w:rsidR="00C2398D" w:rsidRPr="00C2398D" w:rsidRDefault="00C2398D" w:rsidP="006305D3">
      <w:pPr>
        <w:suppressAutoHyphens/>
        <w:ind w:firstLine="709"/>
        <w:jc w:val="both"/>
        <w:rPr>
          <w:lang w:eastAsia="zh-CN"/>
        </w:rPr>
      </w:pPr>
      <w:r w:rsidRPr="00C2398D">
        <w:rPr>
          <w:sz w:val="28"/>
          <w:szCs w:val="28"/>
          <w:lang w:eastAsia="zh-CN"/>
        </w:rPr>
        <w:t xml:space="preserve">В соответствии с положениями приказа Минфина России от 30.10.2020 № 258н «Об утверждении Порядка учета бюджетных и денежных обязательств </w:t>
      </w:r>
      <w:r w:rsidRPr="00C2398D">
        <w:rPr>
          <w:sz w:val="28"/>
          <w:szCs w:val="28"/>
          <w:lang w:eastAsia="zh-CN"/>
        </w:rPr>
        <w:lastRenderedPageBreak/>
        <w:t>получателей средств федерального бюджета территориальными органами Федерального казначейства» (далее - Порядок  № 258н) в 2023 году Управление осуществляло учет бюджетных и денежных обязательств получателей средств федерального бюджета на основании:</w:t>
      </w:r>
    </w:p>
    <w:p w:rsidR="00C2398D" w:rsidRPr="00C2398D" w:rsidRDefault="00C2398D" w:rsidP="00674C51">
      <w:pPr>
        <w:numPr>
          <w:ilvl w:val="0"/>
          <w:numId w:val="12"/>
        </w:numPr>
        <w:suppressAutoHyphens/>
        <w:autoSpaceDE w:val="0"/>
        <w:ind w:left="0" w:firstLine="709"/>
        <w:contextualSpacing/>
        <w:jc w:val="both"/>
        <w:rPr>
          <w:lang w:eastAsia="zh-CN"/>
        </w:rPr>
      </w:pPr>
      <w:r w:rsidRPr="00C2398D">
        <w:rPr>
          <w:rFonts w:eastAsia="Calibri"/>
          <w:sz w:val="28"/>
          <w:szCs w:val="28"/>
          <w:lang w:eastAsia="en-US"/>
        </w:rPr>
        <w:t xml:space="preserve">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соглашениям (нормативным правовым актам) о предоставление субсидий юридическим лицам, соглашениям на предоставление  субсидий, субвенций и иных межбюджетных трансфертов, имеющих целевое направление и т.д. </w:t>
      </w:r>
    </w:p>
    <w:p w:rsidR="00C2398D" w:rsidRPr="00C2398D" w:rsidRDefault="00C2398D" w:rsidP="00674C51">
      <w:pPr>
        <w:numPr>
          <w:ilvl w:val="0"/>
          <w:numId w:val="12"/>
        </w:numPr>
        <w:suppressAutoHyphens/>
        <w:autoSpaceDE w:val="0"/>
        <w:ind w:left="0" w:firstLine="709"/>
        <w:contextualSpacing/>
        <w:jc w:val="both"/>
        <w:rPr>
          <w:lang w:eastAsia="zh-CN"/>
        </w:rPr>
      </w:pPr>
      <w:r w:rsidRPr="00C2398D">
        <w:rPr>
          <w:rFonts w:eastAsia="Calibri"/>
          <w:sz w:val="28"/>
          <w:szCs w:val="28"/>
          <w:lang w:eastAsia="en-US"/>
        </w:rPr>
        <w:t xml:space="preserve">документа «Сведения о денежном обязательстве» </w:t>
      </w:r>
    </w:p>
    <w:p w:rsidR="00C2398D" w:rsidRPr="00C2398D" w:rsidRDefault="00C2398D" w:rsidP="00674C51">
      <w:pPr>
        <w:numPr>
          <w:ilvl w:val="0"/>
          <w:numId w:val="12"/>
        </w:numPr>
        <w:suppressAutoHyphens/>
        <w:autoSpaceDE w:val="0"/>
        <w:ind w:left="0" w:firstLine="709"/>
        <w:contextualSpacing/>
        <w:jc w:val="both"/>
        <w:rPr>
          <w:lang w:eastAsia="zh-CN"/>
        </w:rPr>
      </w:pPr>
      <w:proofErr w:type="gramStart"/>
      <w:r w:rsidRPr="00C2398D">
        <w:rPr>
          <w:rFonts w:eastAsia="Calibri"/>
          <w:sz w:val="28"/>
          <w:szCs w:val="28"/>
          <w:lang w:eastAsia="en-US"/>
        </w:rPr>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w:t>
      </w:r>
      <w:r w:rsidRPr="00C2398D">
        <w:rPr>
          <w:rFonts w:eastAsia="Calibri"/>
          <w:color w:val="000000"/>
          <w:sz w:val="28"/>
          <w:szCs w:val="28"/>
          <w:lang w:eastAsia="en-US"/>
        </w:rPr>
        <w:t xml:space="preserve">оговором, оформление в письменной форме по которому </w:t>
      </w:r>
      <w:hyperlink r:id="rId47" w:history="1">
        <w:r w:rsidRPr="00C2398D">
          <w:rPr>
            <w:rFonts w:eastAsia="Calibri"/>
            <w:color w:val="000000"/>
            <w:sz w:val="28"/>
            <w:szCs w:val="28"/>
            <w:u w:val="single"/>
            <w:lang w:eastAsia="en-US"/>
          </w:rPr>
          <w:t>законодательством</w:t>
        </w:r>
      </w:hyperlink>
      <w:r w:rsidRPr="00C2398D">
        <w:rPr>
          <w:rFonts w:eastAsia="Calibri"/>
          <w:sz w:val="28"/>
          <w:szCs w:val="28"/>
          <w:lang w:eastAsia="en-US"/>
        </w:rPr>
        <w:t xml:space="preserve">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w:t>
      </w:r>
      <w:proofErr w:type="gramEnd"/>
      <w:r w:rsidRPr="00C2398D">
        <w:rPr>
          <w:rFonts w:eastAsia="Calibri"/>
          <w:sz w:val="28"/>
          <w:szCs w:val="28"/>
          <w:lang w:eastAsia="en-US"/>
        </w:rPr>
        <w:t>, не являющимся индивидуальным предпринимателем;</w:t>
      </w:r>
    </w:p>
    <w:p w:rsidR="00C2398D" w:rsidRPr="00C2398D" w:rsidRDefault="00C2398D" w:rsidP="006305D3">
      <w:pPr>
        <w:suppressAutoHyphens/>
        <w:autoSpaceDE w:val="0"/>
        <w:ind w:firstLine="709"/>
        <w:contextualSpacing/>
        <w:jc w:val="both"/>
        <w:rPr>
          <w:rFonts w:eastAsia="Calibri"/>
          <w:sz w:val="28"/>
          <w:szCs w:val="28"/>
          <w:lang w:eastAsia="en-US"/>
        </w:rPr>
      </w:pPr>
      <w:r w:rsidRPr="00C2398D">
        <w:rPr>
          <w:sz w:val="28"/>
          <w:szCs w:val="28"/>
          <w:lang w:eastAsia="en-US"/>
        </w:rPr>
        <w:t xml:space="preserve"> За </w:t>
      </w:r>
      <w:r w:rsidRPr="00C2398D">
        <w:rPr>
          <w:rFonts w:eastAsia="Calibri"/>
          <w:sz w:val="28"/>
          <w:szCs w:val="28"/>
          <w:lang w:eastAsia="en-US"/>
        </w:rPr>
        <w:t>2023 года  в Управлении было зарегистрировано 56 220 шт. Сведений о бюджетном обязательстве, из них:</w:t>
      </w:r>
    </w:p>
    <w:p w:rsidR="00C2398D" w:rsidRPr="00C2398D" w:rsidRDefault="00C2398D" w:rsidP="00674C51">
      <w:pPr>
        <w:numPr>
          <w:ilvl w:val="0"/>
          <w:numId w:val="12"/>
        </w:numPr>
        <w:suppressAutoHyphens/>
        <w:autoSpaceDE w:val="0"/>
        <w:ind w:left="0" w:firstLine="709"/>
        <w:contextualSpacing/>
        <w:jc w:val="both"/>
        <w:rPr>
          <w:lang w:eastAsia="zh-CN"/>
        </w:rPr>
      </w:pPr>
      <w:r w:rsidRPr="00C2398D">
        <w:rPr>
          <w:rFonts w:eastAsia="Calibri"/>
          <w:sz w:val="28"/>
          <w:szCs w:val="28"/>
          <w:lang w:eastAsia="en-US"/>
        </w:rPr>
        <w:t>Сведений о бюджетном обязательстве, направленных клиентами  -           15 824 шт.</w:t>
      </w:r>
    </w:p>
    <w:p w:rsidR="00C2398D" w:rsidRPr="00C2398D" w:rsidRDefault="00C2398D" w:rsidP="00674C51">
      <w:pPr>
        <w:numPr>
          <w:ilvl w:val="0"/>
          <w:numId w:val="12"/>
        </w:numPr>
        <w:suppressAutoHyphens/>
        <w:autoSpaceDE w:val="0"/>
        <w:ind w:left="0" w:firstLine="709"/>
        <w:contextualSpacing/>
        <w:jc w:val="both"/>
        <w:rPr>
          <w:lang w:eastAsia="zh-CN"/>
        </w:rPr>
      </w:pPr>
      <w:r w:rsidRPr="00C2398D">
        <w:rPr>
          <w:rFonts w:eastAsia="Calibri"/>
          <w:sz w:val="28"/>
          <w:szCs w:val="28"/>
          <w:lang w:eastAsia="en-US"/>
        </w:rPr>
        <w:t>по документам для оплаты денежных обязательств (</w:t>
      </w:r>
      <w:proofErr w:type="spellStart"/>
      <w:r w:rsidRPr="00C2398D">
        <w:rPr>
          <w:rFonts w:eastAsia="Calibri"/>
          <w:sz w:val="28"/>
          <w:szCs w:val="28"/>
          <w:lang w:eastAsia="en-US"/>
        </w:rPr>
        <w:t>автоБО</w:t>
      </w:r>
      <w:proofErr w:type="spellEnd"/>
      <w:r w:rsidRPr="00C2398D">
        <w:rPr>
          <w:rFonts w:eastAsia="Calibri"/>
          <w:sz w:val="28"/>
          <w:szCs w:val="28"/>
          <w:lang w:eastAsia="en-US"/>
        </w:rPr>
        <w:t xml:space="preserve">)–  </w:t>
      </w:r>
      <w:r w:rsidRPr="00C2398D">
        <w:rPr>
          <w:sz w:val="28"/>
          <w:szCs w:val="28"/>
          <w:lang w:eastAsia="en-US"/>
        </w:rPr>
        <w:t>40 094</w:t>
      </w:r>
      <w:r w:rsidRPr="00C2398D">
        <w:rPr>
          <w:rFonts w:eastAsia="Calibri"/>
          <w:sz w:val="28"/>
          <w:szCs w:val="28"/>
          <w:lang w:eastAsia="en-US"/>
        </w:rPr>
        <w:t xml:space="preserve"> шт.</w:t>
      </w:r>
    </w:p>
    <w:p w:rsidR="00C2398D" w:rsidRPr="00C2398D" w:rsidRDefault="00C2398D" w:rsidP="00674C51">
      <w:pPr>
        <w:numPr>
          <w:ilvl w:val="0"/>
          <w:numId w:val="12"/>
        </w:numPr>
        <w:suppressAutoHyphens/>
        <w:autoSpaceDE w:val="0"/>
        <w:ind w:left="0" w:firstLine="709"/>
        <w:contextualSpacing/>
        <w:jc w:val="both"/>
        <w:rPr>
          <w:lang w:eastAsia="zh-CN"/>
        </w:rPr>
      </w:pPr>
      <w:r w:rsidRPr="00C2398D">
        <w:rPr>
          <w:rFonts w:eastAsia="Calibri"/>
          <w:sz w:val="28"/>
          <w:szCs w:val="28"/>
          <w:lang w:eastAsia="en-US"/>
        </w:rPr>
        <w:t>на основани</w:t>
      </w:r>
      <w:proofErr w:type="gramStart"/>
      <w:r w:rsidRPr="00C2398D">
        <w:rPr>
          <w:rFonts w:eastAsia="Calibri"/>
          <w:sz w:val="28"/>
          <w:szCs w:val="28"/>
          <w:lang w:eastAsia="en-US"/>
        </w:rPr>
        <w:t>е</w:t>
      </w:r>
      <w:proofErr w:type="gramEnd"/>
      <w:r w:rsidRPr="00C2398D">
        <w:rPr>
          <w:rFonts w:eastAsia="Calibri"/>
          <w:sz w:val="28"/>
          <w:szCs w:val="28"/>
          <w:lang w:eastAsia="en-US"/>
        </w:rPr>
        <w:t xml:space="preserve"> исполнительных документов и решений налоговых органов -302 шт.</w:t>
      </w:r>
    </w:p>
    <w:p w:rsidR="00C2398D" w:rsidRPr="00C2398D" w:rsidRDefault="00654956" w:rsidP="006305D3">
      <w:pPr>
        <w:suppressAutoHyphens/>
        <w:autoSpaceDE w:val="0"/>
        <w:ind w:firstLine="709"/>
        <w:contextualSpacing/>
        <w:jc w:val="center"/>
        <w:rPr>
          <w:lang w:eastAsia="zh-CN"/>
        </w:rPr>
      </w:pPr>
      <w:r>
        <w:rPr>
          <w:rFonts w:eastAsia="Calibri"/>
          <w:sz w:val="24"/>
          <w:szCs w:val="24"/>
          <w:lang w:eastAsia="en-US"/>
        </w:rPr>
        <w:pict>
          <v:shape id="_x0000_i1050" type="#_x0000_t75" style="width:452.1pt;height:184.85pt;mso-position-horizontal-relative:char;mso-position-vertical-relative:line">
            <v:imagedata r:id="rId48" o:title=""/>
          </v:shape>
        </w:pict>
      </w:r>
      <w:r w:rsidR="00C2398D" w:rsidRPr="00C2398D">
        <w:rPr>
          <w:rFonts w:eastAsia="Calibri"/>
          <w:sz w:val="24"/>
          <w:szCs w:val="24"/>
          <w:lang w:eastAsia="en-US"/>
        </w:rPr>
        <w:t xml:space="preserve"> Динамика принятых на учет сведений </w:t>
      </w:r>
      <w:proofErr w:type="gramStart"/>
      <w:r w:rsidR="00C2398D" w:rsidRPr="00C2398D">
        <w:rPr>
          <w:rFonts w:eastAsia="Calibri"/>
          <w:sz w:val="24"/>
          <w:szCs w:val="24"/>
          <w:lang w:eastAsia="en-US"/>
        </w:rPr>
        <w:t>о</w:t>
      </w:r>
      <w:proofErr w:type="gramEnd"/>
      <w:r w:rsidR="00C2398D" w:rsidRPr="00C2398D">
        <w:rPr>
          <w:rFonts w:eastAsia="Calibri"/>
          <w:sz w:val="24"/>
          <w:szCs w:val="24"/>
          <w:lang w:eastAsia="en-US"/>
        </w:rPr>
        <w:t xml:space="preserve"> бюджетных обязательств в разрезе 2022 - 2023 гг.</w:t>
      </w:r>
    </w:p>
    <w:p w:rsidR="001C6496" w:rsidRDefault="001C6496" w:rsidP="006305D3">
      <w:pPr>
        <w:suppressAutoHyphens/>
        <w:ind w:firstLine="709"/>
        <w:jc w:val="both"/>
        <w:rPr>
          <w:sz w:val="28"/>
          <w:szCs w:val="28"/>
          <w:lang w:eastAsia="zh-CN"/>
        </w:rPr>
      </w:pPr>
    </w:p>
    <w:p w:rsidR="00C2398D" w:rsidRPr="00C2398D" w:rsidRDefault="00C2398D" w:rsidP="006305D3">
      <w:pPr>
        <w:suppressAutoHyphens/>
        <w:ind w:firstLine="709"/>
        <w:jc w:val="both"/>
        <w:rPr>
          <w:sz w:val="28"/>
          <w:szCs w:val="28"/>
          <w:lang w:eastAsia="zh-CN"/>
        </w:rPr>
      </w:pPr>
      <w:r w:rsidRPr="00C2398D">
        <w:rPr>
          <w:sz w:val="28"/>
          <w:szCs w:val="28"/>
          <w:lang w:eastAsia="zh-CN"/>
        </w:rPr>
        <w:t xml:space="preserve">Как видно из слайда, количество зарегистрированных  в 2023 году сведений о бюджетных обязательствах уменьшилось по сравнению с 2022 годом  (2022 -59 204 шт.) на 5,0 % . </w:t>
      </w:r>
    </w:p>
    <w:p w:rsidR="00C2398D" w:rsidRPr="00C2398D" w:rsidRDefault="00C2398D" w:rsidP="006305D3">
      <w:pPr>
        <w:suppressAutoHyphens/>
        <w:ind w:firstLine="709"/>
        <w:jc w:val="both"/>
        <w:rPr>
          <w:lang w:eastAsia="zh-CN"/>
        </w:rPr>
      </w:pPr>
      <w:r w:rsidRPr="00C2398D">
        <w:rPr>
          <w:sz w:val="28"/>
          <w:szCs w:val="28"/>
          <w:lang w:eastAsia="zh-CN"/>
        </w:rPr>
        <w:t>Поставлено бюджетных обязательств в 2023 году на общую сумму 51 587,12 млн. руб., что больше аналогичного показателя 2022г. на 11,9% (2022 год- 46 091,65 млн. рублей).</w:t>
      </w:r>
    </w:p>
    <w:p w:rsidR="00C2398D" w:rsidRPr="00C2398D" w:rsidRDefault="00C2398D" w:rsidP="006305D3">
      <w:pPr>
        <w:suppressAutoHyphens/>
        <w:ind w:firstLine="709"/>
        <w:jc w:val="both"/>
        <w:rPr>
          <w:sz w:val="28"/>
          <w:szCs w:val="28"/>
          <w:lang w:eastAsia="zh-CN"/>
        </w:rPr>
      </w:pPr>
      <w:r w:rsidRPr="00C2398D">
        <w:rPr>
          <w:sz w:val="28"/>
          <w:szCs w:val="28"/>
          <w:lang w:eastAsia="zh-CN"/>
        </w:rPr>
        <w:lastRenderedPageBreak/>
        <w:t>В исполнение пункта 17 Приказа № 258н по результатам постановки на учет Сведений о бюджетных обязательствах  получателям средств федерального бюджета и вышестоящим главным распорядителям (распорядителям) Управлением в 2023 году было направлено 1 121 Уведомления о превышении бюджетным обязательством неиспользованных доведенных бюджетных данных  (код формы по ОКУД 0506111) (далее - Уведомление).</w:t>
      </w:r>
    </w:p>
    <w:p w:rsidR="00C2398D" w:rsidRPr="00C2398D" w:rsidRDefault="00613AA5" w:rsidP="00C2398D">
      <w:pPr>
        <w:suppressAutoHyphens/>
        <w:spacing w:line="360" w:lineRule="auto"/>
        <w:ind w:firstLine="708"/>
        <w:rPr>
          <w:sz w:val="22"/>
          <w:szCs w:val="22"/>
          <w:lang w:eastAsia="zh-CN"/>
        </w:rPr>
      </w:pPr>
      <w:r>
        <w:rPr>
          <w:sz w:val="28"/>
          <w:szCs w:val="28"/>
          <w:lang w:eastAsia="zh-CN"/>
        </w:rPr>
        <w:pict>
          <v:shape id="_x0000_i1051" type="#_x0000_t75" style="width:396.7pt;height:153.7pt;mso-position-horizontal-relative:char;mso-position-vertical-relative:line">
            <v:imagedata r:id="rId49" o:title=""/>
          </v:shape>
        </w:pict>
      </w:r>
    </w:p>
    <w:p w:rsidR="00C2398D" w:rsidRPr="00C2398D" w:rsidRDefault="00C2398D" w:rsidP="00C2398D">
      <w:pPr>
        <w:suppressAutoHyphens/>
        <w:spacing w:line="360" w:lineRule="auto"/>
        <w:jc w:val="center"/>
        <w:rPr>
          <w:sz w:val="28"/>
          <w:szCs w:val="28"/>
          <w:lang w:eastAsia="zh-CN"/>
        </w:rPr>
      </w:pPr>
      <w:r w:rsidRPr="00C2398D">
        <w:rPr>
          <w:sz w:val="22"/>
          <w:szCs w:val="22"/>
          <w:lang w:eastAsia="zh-CN"/>
        </w:rPr>
        <w:t>Количество сформированных Уведомлений о превышении бюджетным обязательством неиспользованных доведенных бюджетных данных за 2023 в сравнении с 2022 годом                    шт.</w:t>
      </w:r>
    </w:p>
    <w:p w:rsidR="00C2398D" w:rsidRPr="00C2398D" w:rsidRDefault="00C2398D" w:rsidP="001C6496">
      <w:pPr>
        <w:suppressAutoHyphens/>
        <w:autoSpaceDE w:val="0"/>
        <w:ind w:firstLine="709"/>
        <w:jc w:val="both"/>
        <w:rPr>
          <w:sz w:val="28"/>
          <w:szCs w:val="28"/>
          <w:lang w:eastAsia="zh-CN"/>
        </w:rPr>
      </w:pPr>
      <w:r w:rsidRPr="00C2398D">
        <w:rPr>
          <w:sz w:val="28"/>
          <w:szCs w:val="28"/>
          <w:lang w:eastAsia="zh-CN"/>
        </w:rPr>
        <w:t xml:space="preserve">Анализ сформированных Уведомлений показал, что по сравнению с 2022 годом, количество направленных в 2023 году Уведомлений сократился на 18,8 % (в 2022 г.- 1 380 шт.) </w:t>
      </w:r>
    </w:p>
    <w:p w:rsidR="00C2398D" w:rsidRPr="00C2398D" w:rsidRDefault="00C2398D" w:rsidP="001C6496">
      <w:pPr>
        <w:suppressAutoHyphens/>
        <w:autoSpaceDE w:val="0"/>
        <w:ind w:firstLine="709"/>
        <w:jc w:val="both"/>
        <w:rPr>
          <w:lang w:eastAsia="zh-CN"/>
        </w:rPr>
      </w:pPr>
      <w:r w:rsidRPr="00C2398D">
        <w:rPr>
          <w:sz w:val="28"/>
          <w:szCs w:val="28"/>
          <w:lang w:eastAsia="zh-CN"/>
        </w:rPr>
        <w:t>Основные причины формирования Уведомлений в 2023 году</w:t>
      </w:r>
      <w:proofErr w:type="gramStart"/>
      <w:r w:rsidRPr="00C2398D">
        <w:rPr>
          <w:sz w:val="28"/>
          <w:szCs w:val="28"/>
          <w:lang w:eastAsia="zh-CN"/>
        </w:rPr>
        <w:t xml:space="preserve"> :</w:t>
      </w:r>
      <w:proofErr w:type="gramEnd"/>
    </w:p>
    <w:p w:rsidR="00C2398D" w:rsidRPr="00C2398D" w:rsidRDefault="00C2398D" w:rsidP="00674C51">
      <w:pPr>
        <w:numPr>
          <w:ilvl w:val="1"/>
          <w:numId w:val="13"/>
        </w:numPr>
        <w:suppressAutoHyphens/>
        <w:autoSpaceDE w:val="0"/>
        <w:ind w:left="0" w:firstLine="709"/>
        <w:contextualSpacing/>
        <w:jc w:val="both"/>
        <w:rPr>
          <w:lang w:eastAsia="zh-CN"/>
        </w:rPr>
      </w:pPr>
      <w:r w:rsidRPr="00C2398D">
        <w:rPr>
          <w:rFonts w:eastAsia="Calibri"/>
          <w:sz w:val="28"/>
          <w:szCs w:val="28"/>
          <w:lang w:eastAsia="en-US"/>
        </w:rPr>
        <w:t>принятие бюджетных обязательств по исполнительным документам и решениям налоговых органов;</w:t>
      </w:r>
    </w:p>
    <w:p w:rsidR="00C2398D" w:rsidRPr="00C2398D" w:rsidRDefault="00C2398D" w:rsidP="00674C51">
      <w:pPr>
        <w:numPr>
          <w:ilvl w:val="1"/>
          <w:numId w:val="13"/>
        </w:numPr>
        <w:suppressAutoHyphens/>
        <w:autoSpaceDE w:val="0"/>
        <w:ind w:left="0" w:firstLine="709"/>
        <w:contextualSpacing/>
        <w:jc w:val="both"/>
        <w:rPr>
          <w:lang w:eastAsia="zh-CN"/>
        </w:rPr>
      </w:pPr>
      <w:r w:rsidRPr="00C2398D">
        <w:rPr>
          <w:rFonts w:eastAsia="Calibri"/>
          <w:sz w:val="28"/>
          <w:szCs w:val="28"/>
          <w:lang w:eastAsia="en-US"/>
        </w:rPr>
        <w:t>превышение бюджетным обязательством неиспользованных доведенных бюджетных данных.</w:t>
      </w:r>
    </w:p>
    <w:p w:rsidR="00C2398D" w:rsidRPr="00C2398D" w:rsidRDefault="00C2398D" w:rsidP="00674C51">
      <w:pPr>
        <w:numPr>
          <w:ilvl w:val="1"/>
          <w:numId w:val="13"/>
        </w:numPr>
        <w:suppressAutoHyphens/>
        <w:autoSpaceDE w:val="0"/>
        <w:ind w:left="0" w:firstLine="709"/>
        <w:contextualSpacing/>
        <w:jc w:val="both"/>
        <w:rPr>
          <w:lang w:eastAsia="zh-CN"/>
        </w:rPr>
      </w:pPr>
      <w:r w:rsidRPr="00C2398D">
        <w:rPr>
          <w:rFonts w:eastAsia="Calibri"/>
          <w:sz w:val="28"/>
          <w:szCs w:val="28"/>
          <w:lang w:eastAsia="en-US"/>
        </w:rPr>
        <w:t>перерегистрация неиспользованного остатка бюджетных обязатель</w:t>
      </w:r>
      <w:proofErr w:type="gramStart"/>
      <w:r w:rsidRPr="00C2398D">
        <w:rPr>
          <w:rFonts w:eastAsia="Calibri"/>
          <w:sz w:val="28"/>
          <w:szCs w:val="28"/>
          <w:lang w:eastAsia="en-US"/>
        </w:rPr>
        <w:t>ств  пр</w:t>
      </w:r>
      <w:proofErr w:type="gramEnd"/>
      <w:r w:rsidRPr="00C2398D">
        <w:rPr>
          <w:rFonts w:eastAsia="Calibri"/>
          <w:sz w:val="28"/>
          <w:szCs w:val="28"/>
          <w:lang w:eastAsia="en-US"/>
        </w:rPr>
        <w:t>ошлых лет с аналитическим кодом.</w:t>
      </w:r>
    </w:p>
    <w:p w:rsidR="00C2398D" w:rsidRPr="00C2398D" w:rsidRDefault="00C2398D" w:rsidP="00674C51">
      <w:pPr>
        <w:numPr>
          <w:ilvl w:val="1"/>
          <w:numId w:val="13"/>
        </w:numPr>
        <w:suppressAutoHyphens/>
        <w:autoSpaceDE w:val="0"/>
        <w:ind w:left="0" w:firstLine="709"/>
        <w:contextualSpacing/>
        <w:jc w:val="both"/>
        <w:rPr>
          <w:lang w:eastAsia="zh-CN"/>
        </w:rPr>
      </w:pPr>
      <w:r w:rsidRPr="00C2398D">
        <w:rPr>
          <w:rFonts w:eastAsia="Calibri"/>
          <w:sz w:val="28"/>
          <w:szCs w:val="28"/>
          <w:lang w:eastAsia="en-US"/>
        </w:rPr>
        <w:t>отзыв ранее доведенных лимитов бюджетных обязательств на плановый период.</w:t>
      </w:r>
    </w:p>
    <w:p w:rsidR="00C2398D" w:rsidRPr="00C2398D" w:rsidRDefault="00C2398D" w:rsidP="001C6496">
      <w:pPr>
        <w:suppressAutoHyphens/>
        <w:ind w:firstLine="709"/>
        <w:jc w:val="both"/>
        <w:rPr>
          <w:sz w:val="28"/>
          <w:szCs w:val="28"/>
          <w:lang w:eastAsia="zh-CN"/>
        </w:rPr>
      </w:pPr>
      <w:r w:rsidRPr="00C2398D">
        <w:rPr>
          <w:sz w:val="28"/>
          <w:szCs w:val="28"/>
          <w:lang w:eastAsia="zh-CN"/>
        </w:rPr>
        <w:t>Согласно отчетным данным  по состоянию на 01.01.2024 год получателями средств федерального бюджета были приняты на учет обязательства на общую сумму – 51 587,12 млн. рублей, из них исполнено в текущем финансовом году – 51 464,43 млн. рублей или 99,7%, неисполненная часть бюджетных обязательств текущего года составила 122,69 млн. руб.</w:t>
      </w:r>
    </w:p>
    <w:p w:rsidR="00C2398D" w:rsidRPr="00C2398D" w:rsidRDefault="00C2398D" w:rsidP="00C2398D">
      <w:pPr>
        <w:suppressAutoHyphens/>
        <w:spacing w:line="360" w:lineRule="auto"/>
        <w:ind w:firstLine="709"/>
        <w:jc w:val="both"/>
        <w:rPr>
          <w:lang w:eastAsia="zh-CN"/>
        </w:rPr>
      </w:pPr>
      <w:r w:rsidRPr="00C2398D">
        <w:rPr>
          <w:sz w:val="28"/>
          <w:szCs w:val="28"/>
          <w:lang w:eastAsia="zh-CN"/>
        </w:rPr>
        <w:lastRenderedPageBreak/>
        <w:t xml:space="preserve"> </w:t>
      </w:r>
      <w:r w:rsidR="00654956">
        <w:rPr>
          <w:sz w:val="28"/>
          <w:szCs w:val="28"/>
          <w:lang w:eastAsia="zh-CN"/>
        </w:rPr>
        <w:pict>
          <v:shape id="_x0000_i1052" type="#_x0000_t75" style="width:395.3pt;height:179.3pt;mso-position-horizontal-relative:char;mso-position-vertical-relative:line">
            <v:imagedata r:id="rId50" o:title=""/>
          </v:shape>
        </w:pict>
      </w:r>
    </w:p>
    <w:p w:rsidR="00C2398D" w:rsidRPr="00C2398D" w:rsidRDefault="00C2398D" w:rsidP="00C2398D">
      <w:pPr>
        <w:tabs>
          <w:tab w:val="left" w:pos="3750"/>
        </w:tabs>
        <w:suppressAutoHyphens/>
        <w:rPr>
          <w:sz w:val="22"/>
          <w:szCs w:val="22"/>
          <w:lang w:eastAsia="zh-CN"/>
        </w:rPr>
      </w:pPr>
      <w:r w:rsidRPr="00C2398D">
        <w:rPr>
          <w:sz w:val="28"/>
          <w:szCs w:val="28"/>
          <w:lang w:eastAsia="zh-CN"/>
        </w:rPr>
        <w:tab/>
      </w:r>
    </w:p>
    <w:p w:rsidR="00C2398D" w:rsidRPr="00C2398D" w:rsidRDefault="00C2398D" w:rsidP="00C2398D">
      <w:pPr>
        <w:suppressAutoHyphens/>
        <w:jc w:val="center"/>
        <w:rPr>
          <w:lang w:eastAsia="zh-CN"/>
        </w:rPr>
      </w:pPr>
      <w:r w:rsidRPr="00C2398D">
        <w:rPr>
          <w:sz w:val="22"/>
          <w:szCs w:val="22"/>
          <w:lang w:eastAsia="zh-CN"/>
        </w:rPr>
        <w:t>Сумма неисполненного остатка бюджетных обязательств за 2023 год в сравнении с 2022 годом</w:t>
      </w:r>
    </w:p>
    <w:p w:rsidR="00C2398D" w:rsidRPr="00C2398D" w:rsidRDefault="00C2398D" w:rsidP="00C2398D">
      <w:pPr>
        <w:suppressAutoHyphens/>
        <w:jc w:val="center"/>
        <w:rPr>
          <w:lang w:eastAsia="zh-CN"/>
        </w:rPr>
      </w:pPr>
      <w:r w:rsidRPr="00C2398D">
        <w:rPr>
          <w:sz w:val="22"/>
          <w:szCs w:val="22"/>
          <w:lang w:eastAsia="zh-CN"/>
        </w:rPr>
        <w:t>млн. руб.</w:t>
      </w:r>
    </w:p>
    <w:p w:rsidR="00C2398D" w:rsidRPr="00C2398D" w:rsidRDefault="00C2398D" w:rsidP="00C2398D">
      <w:pPr>
        <w:suppressAutoHyphens/>
        <w:jc w:val="center"/>
        <w:rPr>
          <w:sz w:val="28"/>
          <w:szCs w:val="28"/>
          <w:lang w:eastAsia="zh-CN"/>
        </w:rPr>
      </w:pPr>
    </w:p>
    <w:p w:rsidR="001C6496" w:rsidRDefault="00C2398D" w:rsidP="001C6496">
      <w:pPr>
        <w:suppressAutoHyphens/>
        <w:ind w:firstLine="709"/>
        <w:jc w:val="both"/>
        <w:rPr>
          <w:sz w:val="28"/>
          <w:szCs w:val="28"/>
          <w:lang w:eastAsia="zh-CN"/>
        </w:rPr>
      </w:pPr>
      <w:r w:rsidRPr="00C2398D">
        <w:rPr>
          <w:sz w:val="28"/>
          <w:szCs w:val="28"/>
          <w:lang w:eastAsia="zh-CN"/>
        </w:rPr>
        <w:t xml:space="preserve">Анализ неиспользованной части бюджетных обязательств 2023 года 122,69 млн. руб. в сравнении с неиспользованным остатком  бюджетных обязательств 2022 года (644,75 млн. руб.) показал рост </w:t>
      </w:r>
      <w:proofErr w:type="gramStart"/>
      <w:r w:rsidRPr="00C2398D">
        <w:rPr>
          <w:sz w:val="28"/>
          <w:szCs w:val="28"/>
          <w:lang w:eastAsia="zh-CN"/>
        </w:rPr>
        <w:t>исполнения</w:t>
      </w:r>
      <w:proofErr w:type="gramEnd"/>
      <w:r w:rsidRPr="00C2398D">
        <w:rPr>
          <w:sz w:val="28"/>
          <w:szCs w:val="28"/>
          <w:lang w:eastAsia="zh-CN"/>
        </w:rPr>
        <w:t xml:space="preserve"> и снижение объема неиспользованной части бюджетных обязательств в 5,2 </w:t>
      </w:r>
      <w:r w:rsidR="001C6496">
        <w:rPr>
          <w:sz w:val="28"/>
          <w:szCs w:val="28"/>
          <w:lang w:eastAsia="zh-CN"/>
        </w:rPr>
        <w:t>раза.</w:t>
      </w:r>
    </w:p>
    <w:p w:rsidR="001C6496" w:rsidRDefault="001C6496" w:rsidP="001C6496">
      <w:pPr>
        <w:suppressAutoHyphens/>
        <w:ind w:firstLine="709"/>
        <w:jc w:val="both"/>
        <w:rPr>
          <w:sz w:val="28"/>
          <w:szCs w:val="28"/>
          <w:lang w:eastAsia="zh-CN"/>
        </w:rPr>
      </w:pPr>
    </w:p>
    <w:p w:rsidR="001C6496" w:rsidRDefault="001C6496" w:rsidP="001C6496">
      <w:pPr>
        <w:suppressAutoHyphens/>
        <w:ind w:firstLine="709"/>
        <w:jc w:val="both"/>
        <w:rPr>
          <w:sz w:val="28"/>
          <w:szCs w:val="28"/>
          <w:lang w:eastAsia="zh-CN"/>
        </w:rPr>
      </w:pPr>
    </w:p>
    <w:p w:rsidR="00C2398D" w:rsidRPr="00C2398D" w:rsidRDefault="00654956" w:rsidP="001C6496">
      <w:pPr>
        <w:suppressAutoHyphens/>
        <w:ind w:firstLine="709"/>
        <w:jc w:val="both"/>
        <w:rPr>
          <w:sz w:val="28"/>
          <w:szCs w:val="28"/>
          <w:highlight w:val="yellow"/>
          <w:lang w:eastAsia="zh-CN"/>
        </w:rPr>
      </w:pPr>
      <w:r>
        <w:rPr>
          <w:sz w:val="28"/>
          <w:szCs w:val="28"/>
          <w:lang w:eastAsia="zh-CN"/>
        </w:rPr>
        <w:pict>
          <v:shape id="_x0000_i1053" type="#_x0000_t75" style="width:438.25pt;height:173.1pt;mso-position-horizontal-relative:char;mso-position-vertical-relative:line">
            <v:imagedata r:id="rId51" o:title=""/>
          </v:shape>
        </w:pict>
      </w:r>
    </w:p>
    <w:p w:rsidR="00C2398D" w:rsidRPr="00C2398D" w:rsidRDefault="00C2398D" w:rsidP="00C2398D">
      <w:pPr>
        <w:suppressAutoHyphens/>
        <w:jc w:val="center"/>
        <w:textAlignment w:val="baseline"/>
        <w:rPr>
          <w:sz w:val="24"/>
          <w:szCs w:val="24"/>
          <w:lang w:eastAsia="zh-CN"/>
        </w:rPr>
      </w:pPr>
      <w:r w:rsidRPr="00C2398D">
        <w:rPr>
          <w:color w:val="000000"/>
          <w:kern w:val="2"/>
          <w:sz w:val="24"/>
          <w:szCs w:val="24"/>
          <w:lang w:eastAsia="zh-CN"/>
        </w:rPr>
        <w:t xml:space="preserve">Структура неиспользованного остатка бюджетных обязательств в 2023 году в сравнении с 2022 годом  млн. руб. </w:t>
      </w:r>
    </w:p>
    <w:p w:rsidR="00C2398D" w:rsidRPr="00C2398D" w:rsidRDefault="00C2398D" w:rsidP="00C2398D">
      <w:pPr>
        <w:suppressAutoHyphens/>
        <w:spacing w:line="360" w:lineRule="auto"/>
        <w:ind w:firstLine="708"/>
        <w:jc w:val="both"/>
        <w:rPr>
          <w:sz w:val="28"/>
          <w:szCs w:val="28"/>
          <w:lang w:eastAsia="zh-CN"/>
        </w:rPr>
      </w:pPr>
    </w:p>
    <w:p w:rsidR="00C2398D" w:rsidRPr="00C2398D" w:rsidRDefault="00C2398D" w:rsidP="0065743A">
      <w:pPr>
        <w:suppressAutoHyphens/>
        <w:ind w:firstLine="709"/>
        <w:jc w:val="both"/>
        <w:rPr>
          <w:lang w:eastAsia="zh-CN"/>
        </w:rPr>
      </w:pPr>
      <w:r w:rsidRPr="00C2398D">
        <w:rPr>
          <w:sz w:val="28"/>
          <w:szCs w:val="28"/>
          <w:lang w:eastAsia="zh-CN"/>
        </w:rPr>
        <w:t xml:space="preserve">Анализ принятых на учет Сведений о денежных обязательствах в 2023 г. показал: </w:t>
      </w:r>
    </w:p>
    <w:p w:rsidR="00C2398D" w:rsidRPr="00C2398D" w:rsidRDefault="00C2398D" w:rsidP="0065743A">
      <w:pPr>
        <w:suppressAutoHyphens/>
        <w:ind w:firstLine="709"/>
        <w:jc w:val="both"/>
        <w:rPr>
          <w:lang w:eastAsia="zh-CN"/>
        </w:rPr>
      </w:pPr>
      <w:r w:rsidRPr="00C2398D">
        <w:rPr>
          <w:sz w:val="28"/>
          <w:szCs w:val="28"/>
          <w:lang w:eastAsia="zh-CN"/>
        </w:rPr>
        <w:t>- принято на учет представленных клиентами Сведений о денежном обязательстве – 19 040 шт., что больше  показателя 2022 года на 55% (2022 год- 12 284 шт.)</w:t>
      </w:r>
    </w:p>
    <w:p w:rsidR="00C2398D" w:rsidRPr="00C2398D" w:rsidRDefault="00C2398D" w:rsidP="0065743A">
      <w:pPr>
        <w:suppressAutoHyphens/>
        <w:ind w:firstLine="709"/>
        <w:jc w:val="both"/>
        <w:rPr>
          <w:sz w:val="28"/>
          <w:szCs w:val="28"/>
          <w:lang w:eastAsia="zh-CN"/>
        </w:rPr>
      </w:pPr>
      <w:r w:rsidRPr="00C2398D">
        <w:rPr>
          <w:sz w:val="28"/>
          <w:szCs w:val="28"/>
          <w:lang w:eastAsia="zh-CN"/>
        </w:rPr>
        <w:t>- поставлено на учет денежных обязательств на основании платежных документов –120 766 шт., что меньше показателя 2022 года на 11 % (в 2022 году 135 719 шт.).</w:t>
      </w:r>
    </w:p>
    <w:p w:rsidR="00C2398D" w:rsidRPr="00C2398D" w:rsidRDefault="00C2398D" w:rsidP="0065743A">
      <w:pPr>
        <w:suppressAutoHyphens/>
        <w:ind w:firstLine="709"/>
        <w:jc w:val="both"/>
        <w:rPr>
          <w:lang w:eastAsia="zh-CN"/>
        </w:rPr>
      </w:pPr>
      <w:r w:rsidRPr="00C2398D">
        <w:rPr>
          <w:sz w:val="28"/>
          <w:szCs w:val="28"/>
          <w:lang w:eastAsia="zh-CN"/>
        </w:rPr>
        <w:t xml:space="preserve"> Анализ структуры направленных сведений денежных обязательств  показывает рост доли сведений о денежных обязательствах направленных </w:t>
      </w:r>
      <w:r w:rsidRPr="00C2398D">
        <w:rPr>
          <w:sz w:val="28"/>
          <w:szCs w:val="28"/>
          <w:lang w:eastAsia="zh-CN"/>
        </w:rPr>
        <w:lastRenderedPageBreak/>
        <w:t>клиентами, так в 2023 86% (120 766 шт.) и 13% (19 040 шт.) от общего количества денежных обязательств, в 2022 году -91,8 % и 8,2% соответственно.</w:t>
      </w:r>
    </w:p>
    <w:p w:rsidR="0065743A" w:rsidRDefault="00C2398D" w:rsidP="0065743A">
      <w:pPr>
        <w:tabs>
          <w:tab w:val="left" w:pos="904"/>
        </w:tabs>
        <w:suppressAutoHyphens/>
        <w:ind w:firstLine="709"/>
        <w:jc w:val="both"/>
        <w:textAlignment w:val="baseline"/>
        <w:rPr>
          <w:sz w:val="28"/>
          <w:szCs w:val="28"/>
          <w:lang w:eastAsia="zh-CN"/>
        </w:rPr>
      </w:pPr>
      <w:r w:rsidRPr="00C2398D">
        <w:rPr>
          <w:sz w:val="28"/>
          <w:szCs w:val="28"/>
          <w:lang w:eastAsia="zh-CN"/>
        </w:rPr>
        <w:tab/>
      </w:r>
      <w:proofErr w:type="gramStart"/>
      <w:r w:rsidRPr="00C2398D">
        <w:rPr>
          <w:sz w:val="28"/>
          <w:szCs w:val="28"/>
          <w:lang w:eastAsia="zh-CN"/>
        </w:rPr>
        <w:t>Рост доли поставленных на учет денежных обязательств на основании представленных клиентами Сведений, по сравнению с предыдущим годом,  связан с  изменениями, внесенными приказом  Минфина России от 19.09.2022 № 141н «О внесении изменений в Порядок учета бюджетных и денежных обязательств получателей средств федерального бюджета территориальными органами Федерального казначейства, утвержденный приказом Министерства финансов Российской Федерации от 30 октября 2020 г. № 258н» об обязанности формирования</w:t>
      </w:r>
      <w:proofErr w:type="gramEnd"/>
      <w:r w:rsidRPr="00C2398D">
        <w:rPr>
          <w:sz w:val="28"/>
          <w:szCs w:val="28"/>
          <w:lang w:eastAsia="zh-CN"/>
        </w:rPr>
        <w:t xml:space="preserve"> </w:t>
      </w:r>
      <w:proofErr w:type="gramStart"/>
      <w:r w:rsidRPr="00C2398D">
        <w:rPr>
          <w:sz w:val="28"/>
          <w:szCs w:val="28"/>
          <w:lang w:eastAsia="zh-CN"/>
        </w:rPr>
        <w:t>сведений о бюджетных и денежных обязательствах с использование единой информационной системой в сфере закупок, а также приказом Федерального казначейства от 29.07.2022 № 19н «О внесении изменений в Порядок казначейского обслуживания, утвержденный приказом Федерального казначейства от 14 мая 2020 г. № 21н» о формировании заказчиками, являющихся федеральными органами исполнительной власти, федеральными казенными учреждениями Распоряжений о совершении казначейского платежа для оплаты по контрактам, подлежащим</w:t>
      </w:r>
      <w:proofErr w:type="gramEnd"/>
      <w:r w:rsidRPr="00C2398D">
        <w:rPr>
          <w:sz w:val="28"/>
          <w:szCs w:val="28"/>
          <w:lang w:eastAsia="zh-CN"/>
        </w:rPr>
        <w:t xml:space="preserve"> включению в реестр контрактов, заключенных заказчиками, в соответствии со статьей 103 Федерального закона от 05.04.2013 № 44-ФЗ «О контрактной системе в сфере закупок товаров, работ, услуг для обеспечения государственных и муниципальных нужд» в единой информационной системе в сфере закупок.  </w:t>
      </w:r>
    </w:p>
    <w:p w:rsidR="0065743A" w:rsidRDefault="0065743A" w:rsidP="0065743A">
      <w:pPr>
        <w:tabs>
          <w:tab w:val="left" w:pos="904"/>
        </w:tabs>
        <w:suppressAutoHyphens/>
        <w:ind w:firstLine="709"/>
        <w:jc w:val="both"/>
        <w:textAlignment w:val="baseline"/>
        <w:rPr>
          <w:sz w:val="28"/>
          <w:szCs w:val="28"/>
          <w:lang w:eastAsia="zh-CN"/>
        </w:rPr>
      </w:pPr>
    </w:p>
    <w:p w:rsidR="00C2398D" w:rsidRPr="00C2398D" w:rsidRDefault="00654956" w:rsidP="0065743A">
      <w:pPr>
        <w:tabs>
          <w:tab w:val="left" w:pos="904"/>
        </w:tabs>
        <w:suppressAutoHyphens/>
        <w:jc w:val="both"/>
        <w:textAlignment w:val="baseline"/>
        <w:rPr>
          <w:sz w:val="28"/>
          <w:szCs w:val="28"/>
          <w:lang w:eastAsia="zh-CN"/>
        </w:rPr>
      </w:pPr>
      <w:r>
        <w:rPr>
          <w:sz w:val="28"/>
          <w:szCs w:val="28"/>
          <w:lang w:eastAsia="zh-CN"/>
        </w:rPr>
        <w:pict>
          <v:shape id="_x0000_i1054" type="#_x0000_t75" style="width:427.85pt;height:169.6pt;mso-position-horizontal-relative:char;mso-position-vertical-relative:line">
            <v:imagedata r:id="rId52" o:title=""/>
          </v:shape>
        </w:pict>
      </w:r>
    </w:p>
    <w:p w:rsidR="00C2398D" w:rsidRPr="00C2398D" w:rsidRDefault="00C2398D" w:rsidP="00C2398D">
      <w:pPr>
        <w:suppressAutoHyphens/>
        <w:jc w:val="center"/>
        <w:textAlignment w:val="baseline"/>
        <w:rPr>
          <w:sz w:val="24"/>
          <w:szCs w:val="24"/>
          <w:lang w:eastAsia="zh-CN"/>
        </w:rPr>
      </w:pPr>
      <w:r w:rsidRPr="00C2398D">
        <w:rPr>
          <w:color w:val="000000"/>
          <w:kern w:val="2"/>
          <w:sz w:val="22"/>
          <w:szCs w:val="22"/>
          <w:lang w:eastAsia="zh-CN"/>
        </w:rPr>
        <w:t>Структура принятых на учет денежных обязательств за 2023 г. в сравнении с 2022 г.</w:t>
      </w:r>
    </w:p>
    <w:p w:rsidR="00C2398D" w:rsidRPr="00C2398D" w:rsidRDefault="00C2398D" w:rsidP="00C2398D">
      <w:pPr>
        <w:suppressAutoHyphens/>
        <w:jc w:val="center"/>
        <w:textAlignment w:val="baseline"/>
        <w:rPr>
          <w:sz w:val="24"/>
          <w:szCs w:val="24"/>
          <w:lang w:eastAsia="zh-CN"/>
        </w:rPr>
      </w:pPr>
      <w:r w:rsidRPr="00C2398D">
        <w:rPr>
          <w:color w:val="000000"/>
          <w:kern w:val="2"/>
          <w:sz w:val="22"/>
          <w:szCs w:val="22"/>
          <w:lang w:eastAsia="zh-CN"/>
        </w:rPr>
        <w:t>шт.</w:t>
      </w:r>
    </w:p>
    <w:p w:rsidR="00C2398D" w:rsidRPr="00C2398D" w:rsidRDefault="00C2398D" w:rsidP="0065743A">
      <w:pPr>
        <w:keepNext/>
        <w:keepLines/>
        <w:spacing w:before="200"/>
        <w:jc w:val="center"/>
        <w:outlineLvl w:val="1"/>
        <w:rPr>
          <w:b/>
          <w:bCs/>
          <w:sz w:val="28"/>
          <w:szCs w:val="26"/>
        </w:rPr>
      </w:pPr>
      <w:bookmarkStart w:id="6" w:name="_Toc96251414"/>
      <w:r w:rsidRPr="00C2398D">
        <w:rPr>
          <w:b/>
          <w:bCs/>
          <w:sz w:val="28"/>
          <w:szCs w:val="26"/>
        </w:rPr>
        <w:t xml:space="preserve">1.6. </w:t>
      </w:r>
      <w:r w:rsidRPr="00C2398D">
        <w:rPr>
          <w:b/>
          <w:bCs/>
          <w:sz w:val="28"/>
          <w:szCs w:val="28"/>
        </w:rPr>
        <w:t>Операции со средствами, поступающими во временное распоряжение, и средствами на осуществление оперативно – розыскных мероприятий федеральных  учреждений</w:t>
      </w:r>
      <w:bookmarkEnd w:id="6"/>
    </w:p>
    <w:p w:rsidR="00C2398D" w:rsidRPr="00C2398D" w:rsidRDefault="00C2398D" w:rsidP="00C2398D">
      <w:pPr>
        <w:spacing w:line="360" w:lineRule="auto"/>
        <w:ind w:firstLine="709"/>
        <w:jc w:val="both"/>
        <w:rPr>
          <w:sz w:val="28"/>
          <w:szCs w:val="28"/>
        </w:rPr>
      </w:pPr>
    </w:p>
    <w:p w:rsidR="00C2398D" w:rsidRPr="00C2398D" w:rsidRDefault="00C2398D" w:rsidP="0065743A">
      <w:pPr>
        <w:ind w:firstLine="709"/>
        <w:jc w:val="both"/>
        <w:rPr>
          <w:sz w:val="28"/>
          <w:szCs w:val="24"/>
        </w:rPr>
      </w:pPr>
      <w:r w:rsidRPr="00C2398D">
        <w:rPr>
          <w:sz w:val="28"/>
          <w:szCs w:val="24"/>
        </w:rPr>
        <w:t xml:space="preserve">Операции по учету средств, поступающих во временное распоряжение на лицевых счетах с кодом «05», Управлением с марта 2022 году осуществлялись в </w:t>
      </w:r>
      <w:r w:rsidRPr="00C2398D">
        <w:rPr>
          <w:sz w:val="28"/>
          <w:szCs w:val="28"/>
        </w:rPr>
        <w:t>п</w:t>
      </w:r>
      <w:r w:rsidRPr="00C2398D">
        <w:rPr>
          <w:sz w:val="28"/>
          <w:szCs w:val="28"/>
          <w:lang w:eastAsia="zh-CN"/>
        </w:rPr>
        <w:t>одсистеме управления расходами государственной интегрированной информационной системы управления общественными финансами «Электронный бюджет»</w:t>
      </w:r>
      <w:r w:rsidRPr="00C2398D">
        <w:rPr>
          <w:sz w:val="28"/>
          <w:szCs w:val="24"/>
        </w:rPr>
        <w:t>.</w:t>
      </w:r>
    </w:p>
    <w:p w:rsidR="00C2398D" w:rsidRPr="00C2398D" w:rsidRDefault="00C2398D" w:rsidP="0065743A">
      <w:pPr>
        <w:autoSpaceDE w:val="0"/>
        <w:autoSpaceDN w:val="0"/>
        <w:ind w:firstLine="709"/>
        <w:jc w:val="both"/>
        <w:rPr>
          <w:sz w:val="28"/>
          <w:szCs w:val="20"/>
        </w:rPr>
      </w:pPr>
      <w:r w:rsidRPr="00C2398D">
        <w:rPr>
          <w:sz w:val="28"/>
          <w:szCs w:val="20"/>
        </w:rPr>
        <w:t xml:space="preserve">В 2023 году на лицевые счета по учету средств, находящихся во временном распоряжении  зачислялись следующие источники: </w:t>
      </w:r>
    </w:p>
    <w:p w:rsidR="00C2398D" w:rsidRPr="00C2398D" w:rsidRDefault="00C2398D" w:rsidP="00674C51">
      <w:pPr>
        <w:numPr>
          <w:ilvl w:val="0"/>
          <w:numId w:val="18"/>
        </w:numPr>
        <w:suppressAutoHyphens/>
        <w:autoSpaceDE w:val="0"/>
        <w:autoSpaceDN w:val="0"/>
        <w:ind w:left="0" w:firstLine="709"/>
        <w:jc w:val="both"/>
        <w:rPr>
          <w:sz w:val="28"/>
          <w:szCs w:val="24"/>
        </w:rPr>
      </w:pPr>
      <w:r w:rsidRPr="00C2398D">
        <w:rPr>
          <w:sz w:val="28"/>
          <w:szCs w:val="24"/>
        </w:rPr>
        <w:lastRenderedPageBreak/>
        <w:t>денежные средства, изъятые в порядке исполнения исполнительного производства судебными приставами;</w:t>
      </w:r>
    </w:p>
    <w:p w:rsidR="00C2398D" w:rsidRPr="00C2398D" w:rsidRDefault="00C2398D" w:rsidP="00674C51">
      <w:pPr>
        <w:numPr>
          <w:ilvl w:val="0"/>
          <w:numId w:val="18"/>
        </w:numPr>
        <w:suppressAutoHyphens/>
        <w:autoSpaceDE w:val="0"/>
        <w:autoSpaceDN w:val="0"/>
        <w:ind w:left="0" w:firstLine="709"/>
        <w:jc w:val="both"/>
        <w:rPr>
          <w:sz w:val="28"/>
          <w:szCs w:val="24"/>
        </w:rPr>
      </w:pPr>
      <w:r w:rsidRPr="00C2398D">
        <w:rPr>
          <w:sz w:val="28"/>
          <w:szCs w:val="24"/>
        </w:rPr>
        <w:t>средства, полученные от реализации имущества должников, изъятого судебными приставами – исполнителями, взысканный исполнительский сбор;</w:t>
      </w:r>
    </w:p>
    <w:p w:rsidR="00C2398D" w:rsidRPr="00C2398D" w:rsidRDefault="00C2398D" w:rsidP="00674C51">
      <w:pPr>
        <w:numPr>
          <w:ilvl w:val="0"/>
          <w:numId w:val="18"/>
        </w:numPr>
        <w:suppressAutoHyphens/>
        <w:autoSpaceDE w:val="0"/>
        <w:autoSpaceDN w:val="0"/>
        <w:ind w:left="0" w:firstLine="709"/>
        <w:jc w:val="both"/>
        <w:rPr>
          <w:sz w:val="28"/>
          <w:szCs w:val="24"/>
        </w:rPr>
      </w:pPr>
      <w:r w:rsidRPr="00C2398D">
        <w:rPr>
          <w:sz w:val="28"/>
          <w:szCs w:val="24"/>
        </w:rPr>
        <w:t>средства, заработанные осужденными, поступившие по почтовым и телеграфным переводам, изъятые из писем, посылок, бандеролей по акту и добровольно сданные для хранения подозреваемыми или обвиняемыми при поступлении в следственный изолятор;</w:t>
      </w:r>
    </w:p>
    <w:p w:rsidR="00C2398D" w:rsidRPr="00C2398D" w:rsidRDefault="00C2398D" w:rsidP="00674C51">
      <w:pPr>
        <w:numPr>
          <w:ilvl w:val="0"/>
          <w:numId w:val="18"/>
        </w:numPr>
        <w:suppressAutoHyphens/>
        <w:autoSpaceDE w:val="0"/>
        <w:autoSpaceDN w:val="0"/>
        <w:ind w:left="0" w:firstLine="709"/>
        <w:jc w:val="both"/>
        <w:rPr>
          <w:sz w:val="28"/>
          <w:szCs w:val="24"/>
        </w:rPr>
      </w:pPr>
      <w:r w:rsidRPr="00C2398D">
        <w:rPr>
          <w:sz w:val="28"/>
          <w:szCs w:val="24"/>
        </w:rPr>
        <w:t xml:space="preserve">средства, внесенные в качестве обеспечения заявки на участие в конкурсе в соответствии со статьёй  44  Федерального закона от 05.04.2013г. № 44-ФЗ «О контрактной системе в сфере закупок товаров, работ, услуг для обеспечения государственных и муниципальных нужд» и т.д.  </w:t>
      </w:r>
    </w:p>
    <w:p w:rsidR="00C2398D" w:rsidRPr="00C2398D" w:rsidRDefault="00C2398D" w:rsidP="0065743A">
      <w:pPr>
        <w:tabs>
          <w:tab w:val="left" w:pos="308"/>
        </w:tabs>
        <w:ind w:firstLine="709"/>
        <w:jc w:val="both"/>
        <w:rPr>
          <w:sz w:val="28"/>
          <w:szCs w:val="24"/>
        </w:rPr>
      </w:pPr>
      <w:r w:rsidRPr="00C2398D">
        <w:rPr>
          <w:sz w:val="28"/>
          <w:szCs w:val="24"/>
        </w:rPr>
        <w:t>Всего за 2023 год  поступило средств на сумму 7 617,31 млн. рублей, что на 18,1% больше,  чем в 2022 году (6 451,32 млн. руб.) Проведено кассовых выплат на сумму 7 553,41  млн. рублей, что  на 15,9 %  больше, чем в 2022 году (6 517,13 млн. руб.).</w:t>
      </w:r>
    </w:p>
    <w:p w:rsidR="00C2398D" w:rsidRPr="00C2398D" w:rsidRDefault="00C2398D" w:rsidP="00C2398D">
      <w:pPr>
        <w:tabs>
          <w:tab w:val="left" w:pos="308"/>
        </w:tabs>
        <w:spacing w:line="360" w:lineRule="auto"/>
        <w:ind w:firstLine="708"/>
        <w:jc w:val="both"/>
        <w:rPr>
          <w:sz w:val="28"/>
          <w:szCs w:val="24"/>
        </w:rPr>
      </w:pPr>
    </w:p>
    <w:p w:rsidR="00C2398D" w:rsidRPr="00C2398D" w:rsidRDefault="00654956" w:rsidP="00C2398D">
      <w:pPr>
        <w:jc w:val="center"/>
        <w:textAlignment w:val="baseline"/>
        <w:rPr>
          <w:sz w:val="22"/>
          <w:szCs w:val="22"/>
        </w:rPr>
      </w:pPr>
      <w:r>
        <w:rPr>
          <w:color w:val="000000"/>
          <w:kern w:val="24"/>
          <w:sz w:val="22"/>
          <w:szCs w:val="22"/>
        </w:rPr>
        <w:pict>
          <v:shape id="_x0000_i1055" type="#_x0000_t75" style="width:443.75pt;height:180.7pt;mso-position-horizontal-relative:char;mso-position-vertical-relative:line">
            <v:imagedata r:id="rId53" o:title=""/>
          </v:shape>
        </w:pict>
      </w:r>
      <w:r w:rsidR="00C2398D" w:rsidRPr="00C2398D">
        <w:rPr>
          <w:color w:val="000000"/>
          <w:kern w:val="24"/>
          <w:sz w:val="22"/>
          <w:szCs w:val="22"/>
        </w:rPr>
        <w:t>Сумма поступлений и кассового расхода средств во временное распоряжение получателей средств федерального бюджета в 2023 г. в сравнении с 2022 г.</w:t>
      </w:r>
    </w:p>
    <w:p w:rsidR="00C2398D" w:rsidRPr="00C2398D" w:rsidRDefault="00C2398D" w:rsidP="00C2398D">
      <w:pPr>
        <w:jc w:val="center"/>
        <w:textAlignment w:val="baseline"/>
        <w:rPr>
          <w:sz w:val="28"/>
          <w:szCs w:val="24"/>
        </w:rPr>
      </w:pPr>
      <w:r w:rsidRPr="00C2398D">
        <w:rPr>
          <w:color w:val="000000"/>
          <w:kern w:val="24"/>
          <w:sz w:val="22"/>
          <w:szCs w:val="22"/>
        </w:rPr>
        <w:t xml:space="preserve"> млн. руб. </w:t>
      </w:r>
    </w:p>
    <w:p w:rsidR="00C2398D" w:rsidRPr="00C2398D" w:rsidRDefault="00C2398D" w:rsidP="0065743A">
      <w:pPr>
        <w:tabs>
          <w:tab w:val="left" w:pos="308"/>
        </w:tabs>
        <w:ind w:firstLine="709"/>
        <w:jc w:val="both"/>
        <w:rPr>
          <w:sz w:val="28"/>
          <w:szCs w:val="24"/>
        </w:rPr>
      </w:pPr>
      <w:r w:rsidRPr="00C2398D">
        <w:rPr>
          <w:sz w:val="28"/>
          <w:szCs w:val="24"/>
        </w:rPr>
        <w:t xml:space="preserve">Остатки средств во временное распоряжение на лицевых счетах с кодом «5» получателей средств федерального бюджета составили на 01.01.2022 года – 551,80 млн. руб., на 01.01.2023 года - 486,04 млн. руб., на 01.01.2024 – 549,94 млн. руб. </w:t>
      </w:r>
    </w:p>
    <w:p w:rsidR="00C2398D" w:rsidRPr="00C2398D" w:rsidRDefault="00C2398D" w:rsidP="0065743A">
      <w:pPr>
        <w:tabs>
          <w:tab w:val="left" w:pos="308"/>
        </w:tabs>
        <w:ind w:firstLine="709"/>
        <w:jc w:val="both"/>
        <w:rPr>
          <w:sz w:val="28"/>
          <w:szCs w:val="24"/>
        </w:rPr>
      </w:pPr>
      <w:r w:rsidRPr="00C2398D">
        <w:rPr>
          <w:sz w:val="28"/>
          <w:szCs w:val="24"/>
        </w:rPr>
        <w:t>Увеличение объема остатков данных средств на начало 2023г. и конец 2023 г. -   13,2%.</w:t>
      </w:r>
    </w:p>
    <w:p w:rsidR="00C2398D" w:rsidRPr="00C2398D" w:rsidRDefault="00C2398D" w:rsidP="0065743A">
      <w:pPr>
        <w:tabs>
          <w:tab w:val="left" w:pos="308"/>
        </w:tabs>
        <w:ind w:firstLine="709"/>
        <w:jc w:val="both"/>
        <w:rPr>
          <w:sz w:val="28"/>
          <w:szCs w:val="24"/>
        </w:rPr>
      </w:pPr>
      <w:r w:rsidRPr="00C2398D">
        <w:rPr>
          <w:sz w:val="28"/>
          <w:szCs w:val="24"/>
        </w:rPr>
        <w:t xml:space="preserve">В связи с внесением изменений в главу 10 Приказа Казначейства России от 14.05.2020 № 21н «О Порядке казначейского обслуживания» изменился порядок зачисления и уточнения невыясненных поступлений средств во временное распоряжение (далее-НВС). </w:t>
      </w:r>
    </w:p>
    <w:p w:rsidR="00C2398D" w:rsidRPr="00C2398D" w:rsidRDefault="00C2398D" w:rsidP="0065743A">
      <w:pPr>
        <w:tabs>
          <w:tab w:val="left" w:pos="308"/>
        </w:tabs>
        <w:ind w:firstLine="709"/>
        <w:jc w:val="both"/>
        <w:rPr>
          <w:sz w:val="28"/>
          <w:szCs w:val="24"/>
        </w:rPr>
      </w:pPr>
      <w:r w:rsidRPr="00C2398D">
        <w:rPr>
          <w:sz w:val="28"/>
          <w:szCs w:val="24"/>
        </w:rPr>
        <w:t xml:space="preserve">Сумма НВС в 2022 году увеличилась в 49 раз и по  состоянию на 01.01.2023 составляла 4,90 млн. руб. </w:t>
      </w:r>
    </w:p>
    <w:p w:rsidR="00C2398D" w:rsidRPr="00C2398D" w:rsidRDefault="00C2398D" w:rsidP="0065743A">
      <w:pPr>
        <w:tabs>
          <w:tab w:val="left" w:pos="308"/>
        </w:tabs>
        <w:ind w:firstLine="709"/>
        <w:jc w:val="both"/>
        <w:rPr>
          <w:sz w:val="28"/>
          <w:szCs w:val="24"/>
        </w:rPr>
      </w:pPr>
      <w:r w:rsidRPr="00C2398D">
        <w:rPr>
          <w:sz w:val="28"/>
          <w:szCs w:val="24"/>
        </w:rPr>
        <w:t>В результате работы на постоянной основе с клиентами по уточнению НВС, остаток НВС по состоянию на 01.01.2024 сократился в 2 раза, и составил 2,48 млн. руб.</w:t>
      </w:r>
    </w:p>
    <w:p w:rsidR="00C2398D" w:rsidRPr="00C2398D" w:rsidRDefault="00C2398D" w:rsidP="0065743A">
      <w:pPr>
        <w:suppressAutoHyphens/>
        <w:autoSpaceDE w:val="0"/>
        <w:jc w:val="center"/>
        <w:rPr>
          <w:lang w:eastAsia="zh-CN"/>
        </w:rPr>
      </w:pPr>
      <w:r w:rsidRPr="00C2398D">
        <w:rPr>
          <w:b/>
          <w:sz w:val="28"/>
          <w:szCs w:val="28"/>
          <w:lang w:eastAsia="zh-CN"/>
        </w:rPr>
        <w:lastRenderedPageBreak/>
        <w:t>1.7.  Осуществление контроля в соответствии с ч.5 и 5.1 ст.99 Федерального закона 44-ФЗ.</w:t>
      </w:r>
      <w:r w:rsidRPr="00C2398D">
        <w:t xml:space="preserve"> </w:t>
      </w:r>
    </w:p>
    <w:p w:rsidR="00C2398D" w:rsidRPr="00C2398D" w:rsidRDefault="00C2398D" w:rsidP="00A76884">
      <w:pPr>
        <w:tabs>
          <w:tab w:val="left" w:pos="567"/>
        </w:tabs>
        <w:suppressAutoHyphens/>
        <w:autoSpaceDE w:val="0"/>
        <w:ind w:firstLine="709"/>
        <w:jc w:val="both"/>
        <w:rPr>
          <w:sz w:val="28"/>
          <w:szCs w:val="28"/>
          <w:lang w:eastAsia="zh-CN"/>
        </w:rPr>
      </w:pPr>
      <w:r w:rsidRPr="00C2398D">
        <w:rPr>
          <w:sz w:val="28"/>
          <w:szCs w:val="28"/>
          <w:lang w:eastAsia="zh-CN"/>
        </w:rPr>
        <w:t>С 1 января 2017 года Управление Федерального казначейства по Ярославской области осуществляет контроль, предусмотренный частью 5 и 5.1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2398D" w:rsidRPr="00C2398D" w:rsidRDefault="00C2398D" w:rsidP="0065743A">
      <w:pPr>
        <w:tabs>
          <w:tab w:val="left" w:pos="567"/>
        </w:tabs>
        <w:suppressAutoHyphens/>
        <w:autoSpaceDE w:val="0"/>
        <w:ind w:firstLine="709"/>
        <w:jc w:val="both"/>
        <w:rPr>
          <w:sz w:val="28"/>
          <w:szCs w:val="28"/>
          <w:lang w:eastAsia="zh-CN"/>
        </w:rPr>
      </w:pPr>
      <w:r w:rsidRPr="00C2398D">
        <w:rPr>
          <w:sz w:val="28"/>
          <w:szCs w:val="28"/>
          <w:lang w:eastAsia="zh-CN"/>
        </w:rPr>
        <w:t>Осуществление вышеуказанных полномочий  возложено на отдел расходов и территориальные отделы Управления.</w:t>
      </w:r>
    </w:p>
    <w:p w:rsidR="00C2398D" w:rsidRPr="00C2398D" w:rsidRDefault="00C2398D" w:rsidP="0065743A">
      <w:pPr>
        <w:tabs>
          <w:tab w:val="left" w:pos="567"/>
        </w:tabs>
        <w:autoSpaceDE w:val="0"/>
        <w:autoSpaceDN w:val="0"/>
        <w:adjustRightInd w:val="0"/>
        <w:ind w:firstLine="709"/>
        <w:jc w:val="both"/>
        <w:rPr>
          <w:lang w:eastAsia="zh-CN"/>
        </w:rPr>
      </w:pPr>
      <w:r w:rsidRPr="00C2398D">
        <w:rPr>
          <w:sz w:val="28"/>
          <w:szCs w:val="28"/>
        </w:rPr>
        <w:t>Субъектами контроля Управления по состоянию на 01.01.2024года   являлись 129 заказчика федерального уровня. Основное их количество составляют органы государственной власти и  казенные учреждения – 79   организаций, федеральные бюджетные и автономные учреждения –  47 организация и федеральные государственные унитарные предприятия –  3 организации.</w:t>
      </w:r>
    </w:p>
    <w:p w:rsidR="00C2398D" w:rsidRPr="00C2398D" w:rsidRDefault="00C2398D" w:rsidP="0065743A">
      <w:pPr>
        <w:tabs>
          <w:tab w:val="left" w:pos="567"/>
        </w:tabs>
        <w:suppressAutoHyphens/>
        <w:autoSpaceDE w:val="0"/>
        <w:ind w:firstLine="709"/>
        <w:jc w:val="both"/>
        <w:rPr>
          <w:lang w:eastAsia="zh-CN"/>
        </w:rPr>
      </w:pPr>
      <w:r w:rsidRPr="00C2398D">
        <w:rPr>
          <w:sz w:val="28"/>
          <w:szCs w:val="28"/>
          <w:lang w:eastAsia="zh-CN"/>
        </w:rPr>
        <w:t>Субъектами контроля Управления по состоянию на 01.01.2023 года  являются 126 заказчика федерального уровня. Основное их количество составляют органы государственной власти и  казенные учреждения – 80   организаций, федеральные бюджетные и автономные учреждения –  43,  организации и федеральные государственные унитарные предприятия –  3.</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За 2023 год в личный кабинет Управления Федерального казначейства по Ярославской области как органа контроля поступило в общей сложности 35 318 документов:</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Из них объектов контроля -25 786 шт.:</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Планы-графики закупок – 2 656;</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Извещения (приглашения)– 1 271;</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Информация о контрактах – 21 859;</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А также:</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Сведения о денежном обязательстве- 9 389 шт.</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Сведения о бюджетном обязательстве – 4 595 шт.</w:t>
      </w:r>
    </w:p>
    <w:p w:rsidR="00CE4D33" w:rsidRDefault="00C2398D" w:rsidP="0065743A">
      <w:pPr>
        <w:tabs>
          <w:tab w:val="left" w:pos="567"/>
        </w:tabs>
        <w:autoSpaceDE w:val="0"/>
        <w:autoSpaceDN w:val="0"/>
        <w:adjustRightInd w:val="0"/>
        <w:ind w:firstLine="709"/>
        <w:jc w:val="both"/>
        <w:rPr>
          <w:sz w:val="28"/>
          <w:szCs w:val="28"/>
        </w:rPr>
      </w:pPr>
      <w:r w:rsidRPr="00C2398D">
        <w:rPr>
          <w:sz w:val="28"/>
          <w:szCs w:val="28"/>
        </w:rPr>
        <w:t xml:space="preserve">          </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В 2022 году - 37 629 объекта контроля:</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Планы-графики закупок – 2 436</w:t>
      </w:r>
    </w:p>
    <w:p w:rsidR="00C2398D" w:rsidRPr="00C2398D" w:rsidRDefault="00C2398D" w:rsidP="0065743A">
      <w:pPr>
        <w:tabs>
          <w:tab w:val="left" w:pos="567"/>
        </w:tabs>
        <w:autoSpaceDE w:val="0"/>
        <w:autoSpaceDN w:val="0"/>
        <w:adjustRightInd w:val="0"/>
        <w:ind w:firstLine="709"/>
        <w:jc w:val="both"/>
        <w:rPr>
          <w:sz w:val="28"/>
          <w:szCs w:val="28"/>
        </w:rPr>
      </w:pPr>
      <w:r w:rsidRPr="00C2398D">
        <w:rPr>
          <w:sz w:val="28"/>
          <w:szCs w:val="28"/>
        </w:rPr>
        <w:t>Информация о контрактах – 34 903</w:t>
      </w:r>
    </w:p>
    <w:p w:rsidR="00CE4D33" w:rsidRDefault="00C2398D" w:rsidP="00CE4D33">
      <w:pPr>
        <w:tabs>
          <w:tab w:val="left" w:pos="567"/>
        </w:tabs>
        <w:autoSpaceDE w:val="0"/>
        <w:autoSpaceDN w:val="0"/>
        <w:adjustRightInd w:val="0"/>
        <w:ind w:firstLine="709"/>
        <w:jc w:val="both"/>
        <w:rPr>
          <w:sz w:val="28"/>
          <w:szCs w:val="28"/>
          <w:lang w:eastAsia="zh-CN"/>
        </w:rPr>
      </w:pPr>
      <w:r w:rsidRPr="00C2398D">
        <w:rPr>
          <w:sz w:val="28"/>
          <w:szCs w:val="28"/>
        </w:rPr>
        <w:t xml:space="preserve">По сравнению с  2022 годом  (37 629 шт.), количество объектов контроля (25 516) в 2023 году снизилось на 31,47%. </w:t>
      </w:r>
      <w:r w:rsidRPr="00C2398D">
        <w:rPr>
          <w:sz w:val="28"/>
          <w:szCs w:val="28"/>
          <w:lang w:eastAsia="zh-CN"/>
        </w:rPr>
        <w:t xml:space="preserve"> </w:t>
      </w:r>
    </w:p>
    <w:p w:rsidR="00C2398D" w:rsidRPr="00C2398D" w:rsidRDefault="00654956" w:rsidP="0065743A">
      <w:pPr>
        <w:tabs>
          <w:tab w:val="left" w:pos="567"/>
        </w:tabs>
        <w:autoSpaceDE w:val="0"/>
        <w:autoSpaceDN w:val="0"/>
        <w:adjustRightInd w:val="0"/>
        <w:ind w:firstLine="709"/>
        <w:jc w:val="both"/>
        <w:rPr>
          <w:sz w:val="22"/>
          <w:szCs w:val="22"/>
          <w:lang w:eastAsia="zh-CN"/>
        </w:rPr>
      </w:pPr>
      <w:r>
        <w:rPr>
          <w:sz w:val="28"/>
          <w:szCs w:val="28"/>
          <w:lang w:eastAsia="zh-CN"/>
        </w:rPr>
        <w:lastRenderedPageBreak/>
        <w:pict>
          <v:shape id="_x0000_i1056" type="#_x0000_t75" style="width:450pt;height:202.85pt;mso-position-horizontal-relative:char;mso-position-vertical-relative:line">
            <v:imagedata r:id="rId54" o:title=""/>
          </v:shape>
        </w:pict>
      </w:r>
      <w:r w:rsidR="00C2398D" w:rsidRPr="00C2398D">
        <w:rPr>
          <w:sz w:val="28"/>
          <w:szCs w:val="28"/>
          <w:lang w:eastAsia="zh-CN"/>
        </w:rPr>
        <w:t xml:space="preserve">           </w:t>
      </w:r>
    </w:p>
    <w:p w:rsidR="00C2398D" w:rsidRPr="00C2398D" w:rsidRDefault="00C2398D" w:rsidP="00C2398D">
      <w:pPr>
        <w:tabs>
          <w:tab w:val="left" w:pos="567"/>
        </w:tabs>
        <w:suppressAutoHyphens/>
        <w:autoSpaceDE w:val="0"/>
        <w:spacing w:line="360" w:lineRule="auto"/>
        <w:jc w:val="center"/>
        <w:rPr>
          <w:sz w:val="22"/>
          <w:szCs w:val="22"/>
          <w:lang w:eastAsia="zh-CN"/>
        </w:rPr>
      </w:pPr>
    </w:p>
    <w:p w:rsidR="00C2398D" w:rsidRPr="00C2398D" w:rsidRDefault="00C2398D" w:rsidP="00C2398D">
      <w:pPr>
        <w:tabs>
          <w:tab w:val="left" w:pos="567"/>
        </w:tabs>
        <w:suppressAutoHyphens/>
        <w:autoSpaceDE w:val="0"/>
        <w:spacing w:line="360" w:lineRule="auto"/>
        <w:jc w:val="center"/>
        <w:rPr>
          <w:lang w:eastAsia="zh-CN"/>
        </w:rPr>
      </w:pPr>
      <w:r w:rsidRPr="00C2398D">
        <w:rPr>
          <w:sz w:val="22"/>
          <w:szCs w:val="22"/>
          <w:lang w:eastAsia="zh-CN"/>
        </w:rPr>
        <w:t>Анализ направленных для контроля в соответствии с ч.5 и 5.1 ст.99  и  ПП № 60 документов федеральных заказчиков в 2023-2022 гг.</w:t>
      </w:r>
    </w:p>
    <w:p w:rsidR="00CE4D33" w:rsidRDefault="00C2398D" w:rsidP="00C2398D">
      <w:pPr>
        <w:autoSpaceDE w:val="0"/>
        <w:autoSpaceDN w:val="0"/>
        <w:adjustRightInd w:val="0"/>
        <w:spacing w:line="360" w:lineRule="auto"/>
        <w:jc w:val="both"/>
        <w:rPr>
          <w:sz w:val="28"/>
          <w:szCs w:val="28"/>
        </w:rPr>
      </w:pPr>
      <w:r w:rsidRPr="00C2398D">
        <w:rPr>
          <w:sz w:val="28"/>
          <w:szCs w:val="28"/>
        </w:rPr>
        <w:t xml:space="preserve">     </w:t>
      </w:r>
    </w:p>
    <w:p w:rsidR="00C2398D" w:rsidRPr="00C2398D" w:rsidRDefault="00C2398D" w:rsidP="00CE4D33">
      <w:pPr>
        <w:autoSpaceDE w:val="0"/>
        <w:autoSpaceDN w:val="0"/>
        <w:adjustRightInd w:val="0"/>
        <w:ind w:firstLine="709"/>
        <w:jc w:val="both"/>
        <w:rPr>
          <w:sz w:val="28"/>
          <w:szCs w:val="28"/>
        </w:rPr>
      </w:pPr>
      <w:r w:rsidRPr="00C2398D">
        <w:rPr>
          <w:sz w:val="28"/>
          <w:szCs w:val="28"/>
        </w:rPr>
        <w:t>Снижение в 2023 г. количества объектов направленных на контроль  в орган контроля связано с реализацией автоматического контроля сведений об исполнении и оплате по электронным контрактам, а также с внедрением цифрового контракта с автоматическим прохождением контроля сведений о контракте.</w:t>
      </w:r>
    </w:p>
    <w:p w:rsidR="00C2398D" w:rsidRPr="00C2398D" w:rsidRDefault="00C2398D" w:rsidP="00CE4D33">
      <w:pPr>
        <w:autoSpaceDE w:val="0"/>
        <w:autoSpaceDN w:val="0"/>
        <w:adjustRightInd w:val="0"/>
        <w:ind w:firstLine="709"/>
        <w:jc w:val="both"/>
        <w:rPr>
          <w:sz w:val="28"/>
          <w:szCs w:val="28"/>
        </w:rPr>
      </w:pPr>
      <w:r w:rsidRPr="00C2398D">
        <w:rPr>
          <w:sz w:val="28"/>
          <w:szCs w:val="28"/>
        </w:rPr>
        <w:t>В свою очередь, с 01.07.2023 вступили в силу положения о проверках, предусмотренных подпунктами «г» и «д»  пункта  11</w:t>
      </w:r>
      <w:r w:rsidRPr="00C2398D">
        <w:rPr>
          <w:lang w:eastAsia="zh-CN"/>
        </w:rPr>
        <w:t xml:space="preserve"> </w:t>
      </w:r>
      <w:r w:rsidRPr="00C2398D">
        <w:rPr>
          <w:sz w:val="28"/>
          <w:szCs w:val="28"/>
        </w:rPr>
        <w:t xml:space="preserve">Постановления Правительства РФ от 06.08.2020 № 1193 и в 2023 поступило 1271 извещения об осуществлении закупки. </w:t>
      </w:r>
    </w:p>
    <w:p w:rsidR="00C2398D" w:rsidRPr="00C2398D" w:rsidRDefault="00C2398D" w:rsidP="00CE4D33">
      <w:pPr>
        <w:autoSpaceDE w:val="0"/>
        <w:autoSpaceDN w:val="0"/>
        <w:adjustRightInd w:val="0"/>
        <w:ind w:firstLine="709"/>
        <w:jc w:val="both"/>
        <w:rPr>
          <w:sz w:val="28"/>
          <w:szCs w:val="28"/>
        </w:rPr>
      </w:pPr>
      <w:r w:rsidRPr="00C2398D">
        <w:rPr>
          <w:sz w:val="28"/>
          <w:szCs w:val="28"/>
        </w:rPr>
        <w:t>Также увеличилось количество поступивших на контроль планов-графиков закупки заказчиков федерального уровня на 9,0% (2 656 и 2 436  соответственно).</w:t>
      </w:r>
    </w:p>
    <w:p w:rsidR="00C2398D" w:rsidRPr="00C2398D" w:rsidRDefault="00C2398D" w:rsidP="00C2398D">
      <w:pPr>
        <w:autoSpaceDE w:val="0"/>
        <w:autoSpaceDN w:val="0"/>
        <w:adjustRightInd w:val="0"/>
        <w:spacing w:line="360" w:lineRule="auto"/>
        <w:ind w:firstLine="708"/>
        <w:jc w:val="both"/>
        <w:rPr>
          <w:sz w:val="28"/>
          <w:szCs w:val="28"/>
        </w:rPr>
      </w:pPr>
    </w:p>
    <w:p w:rsidR="00C2398D" w:rsidRPr="00C2398D" w:rsidRDefault="00654956" w:rsidP="00C2398D">
      <w:pPr>
        <w:autoSpaceDE w:val="0"/>
        <w:autoSpaceDN w:val="0"/>
        <w:adjustRightInd w:val="0"/>
        <w:spacing w:line="360" w:lineRule="auto"/>
        <w:ind w:firstLine="708"/>
        <w:jc w:val="both"/>
        <w:rPr>
          <w:lang w:eastAsia="zh-CN"/>
        </w:rPr>
      </w:pPr>
      <w:r>
        <w:rPr>
          <w:sz w:val="28"/>
          <w:szCs w:val="28"/>
        </w:rPr>
        <w:pict>
          <v:shape id="_x0000_i1057" type="#_x0000_t75" style="width:434.75pt;height:195.25pt;mso-position-horizontal-relative:char;mso-position-vertical-relative:line">
            <v:imagedata r:id="rId55" o:title=""/>
          </v:shape>
        </w:pict>
      </w:r>
      <w:r w:rsidR="00C2398D" w:rsidRPr="00C2398D">
        <w:rPr>
          <w:lang w:eastAsia="zh-CN"/>
        </w:rPr>
        <w:t xml:space="preserve">          </w:t>
      </w:r>
    </w:p>
    <w:p w:rsidR="00C2398D" w:rsidRPr="00C2398D" w:rsidRDefault="00C2398D" w:rsidP="00CE4D33">
      <w:pPr>
        <w:autoSpaceDE w:val="0"/>
        <w:autoSpaceDN w:val="0"/>
        <w:adjustRightInd w:val="0"/>
        <w:ind w:firstLine="709"/>
        <w:jc w:val="both"/>
        <w:rPr>
          <w:sz w:val="28"/>
          <w:szCs w:val="28"/>
        </w:rPr>
      </w:pPr>
      <w:r w:rsidRPr="00C2398D">
        <w:rPr>
          <w:sz w:val="28"/>
          <w:szCs w:val="28"/>
        </w:rPr>
        <w:t>Количество непрошедших контроль объектов контроля в единой информационной системе в сфере закупок (далее-ЕИС) в 2023 году – 4 350 шт., что составляет 16,9% от общего количества направленных на контроль объектов контроля (25 786 шт.).</w:t>
      </w:r>
    </w:p>
    <w:p w:rsidR="00C2398D" w:rsidRPr="00C2398D" w:rsidRDefault="00C2398D" w:rsidP="00CE4D33">
      <w:pPr>
        <w:autoSpaceDE w:val="0"/>
        <w:autoSpaceDN w:val="0"/>
        <w:adjustRightInd w:val="0"/>
        <w:ind w:firstLine="709"/>
        <w:jc w:val="both"/>
        <w:rPr>
          <w:sz w:val="28"/>
          <w:szCs w:val="28"/>
          <w:lang w:eastAsia="zh-CN"/>
        </w:rPr>
      </w:pPr>
      <w:r w:rsidRPr="00C2398D">
        <w:rPr>
          <w:sz w:val="28"/>
          <w:szCs w:val="28"/>
        </w:rPr>
        <w:lastRenderedPageBreak/>
        <w:t>Количество непрошедших контроль документов в 2022 году – 5 129 шт., что составляет 13,7% от общего количества направленных на контроль объектов контроля (37 339 шт.). Увеличение показателя составило 3,2%</w:t>
      </w:r>
    </w:p>
    <w:p w:rsidR="00C2398D" w:rsidRPr="00C2398D" w:rsidRDefault="00C2398D" w:rsidP="00CE4D33">
      <w:pPr>
        <w:suppressAutoHyphens/>
        <w:autoSpaceDE w:val="0"/>
        <w:ind w:firstLine="709"/>
        <w:jc w:val="both"/>
        <w:rPr>
          <w:sz w:val="28"/>
          <w:szCs w:val="28"/>
          <w:lang w:eastAsia="zh-CN"/>
        </w:rPr>
      </w:pPr>
      <w:proofErr w:type="gramStart"/>
      <w:r w:rsidRPr="00C2398D">
        <w:rPr>
          <w:sz w:val="28"/>
          <w:szCs w:val="28"/>
          <w:lang w:eastAsia="zh-CN"/>
        </w:rPr>
        <w:t>Управлением в 2023  осуществляется контроль  соответствия финансового обеспечения и идентификационного кода закупки в проекте контракта, направляемого участнику закупки в соответствии с Федеральным законом без использования единой информационной системы (при проведении открытого конкурса, конкурса с ограниченным участием, двухэтапного конкурса, запроса котировок, запроса предложений, при осуществлении закупок у единственного поставщика (подрядчика, исполнителя) в случаях, предусмотренных пунктами 2, 3, 6, 7, 10 - 14</w:t>
      </w:r>
      <w:proofErr w:type="gramEnd"/>
      <w:r w:rsidRPr="00C2398D">
        <w:rPr>
          <w:sz w:val="28"/>
          <w:szCs w:val="28"/>
          <w:lang w:eastAsia="zh-CN"/>
        </w:rPr>
        <w:t xml:space="preserve">, </w:t>
      </w:r>
      <w:proofErr w:type="gramStart"/>
      <w:r w:rsidRPr="00C2398D">
        <w:rPr>
          <w:sz w:val="28"/>
          <w:szCs w:val="28"/>
          <w:lang w:eastAsia="zh-CN"/>
        </w:rPr>
        <w:t>16, 17, 19, 22, 31 - 33, 35, 37 - 39, 47, 48, 54, 55 части 1 статьи 93 Федерального закона) данным плана-графика заказчика.</w:t>
      </w:r>
      <w:proofErr w:type="gramEnd"/>
    </w:p>
    <w:p w:rsidR="00C2398D" w:rsidRPr="00C2398D" w:rsidRDefault="00C2398D" w:rsidP="00CE4D33">
      <w:pPr>
        <w:suppressAutoHyphens/>
        <w:autoSpaceDE w:val="0"/>
        <w:ind w:firstLine="709"/>
        <w:jc w:val="both"/>
        <w:rPr>
          <w:sz w:val="28"/>
          <w:szCs w:val="28"/>
          <w:lang w:eastAsia="zh-CN"/>
        </w:rPr>
      </w:pPr>
      <w:r w:rsidRPr="00C2398D">
        <w:rPr>
          <w:sz w:val="28"/>
          <w:szCs w:val="28"/>
          <w:lang w:eastAsia="zh-CN"/>
        </w:rPr>
        <w:t xml:space="preserve">В 2023 заказчиками  в Управление было направлено 382 проекта контрактов для прохождения контроля, в 2022 году 455 проекта контракта, снижение составило 16,0 %.         </w:t>
      </w:r>
    </w:p>
    <w:p w:rsidR="00C2398D" w:rsidRPr="00C2398D" w:rsidRDefault="00C2398D" w:rsidP="00CE4D33">
      <w:pPr>
        <w:suppressAutoHyphens/>
        <w:autoSpaceDE w:val="0"/>
        <w:ind w:firstLine="709"/>
        <w:jc w:val="both"/>
        <w:rPr>
          <w:lang w:eastAsia="zh-CN"/>
        </w:rPr>
      </w:pPr>
      <w:r w:rsidRPr="00C2398D">
        <w:rPr>
          <w:sz w:val="28"/>
          <w:szCs w:val="28"/>
          <w:lang w:eastAsia="zh-CN"/>
        </w:rPr>
        <w:t xml:space="preserve"> Управление в течение 2023 года на постоянной основе осуществляло разъяснительную работу с федеральными заказчиками и территориальными отделами о новациях в законодательстве, регламентирующей данную контрольную функцию, а также работе функционала ЕИС.</w:t>
      </w:r>
    </w:p>
    <w:p w:rsidR="00C2398D" w:rsidRPr="00C2398D" w:rsidRDefault="00C2398D" w:rsidP="00C2398D">
      <w:pPr>
        <w:suppressAutoHyphens/>
        <w:autoSpaceDE w:val="0"/>
        <w:jc w:val="both"/>
        <w:rPr>
          <w:b/>
          <w:sz w:val="28"/>
          <w:szCs w:val="28"/>
          <w:lang w:eastAsia="zh-CN"/>
        </w:rPr>
      </w:pPr>
    </w:p>
    <w:p w:rsidR="00C2398D" w:rsidRPr="00C2398D" w:rsidRDefault="00C2398D" w:rsidP="00DB1B08">
      <w:pPr>
        <w:keepNext/>
        <w:suppressAutoHyphens/>
        <w:ind w:firstLine="709"/>
        <w:jc w:val="center"/>
        <w:rPr>
          <w:rFonts w:eastAsia="Arial Unicode MS"/>
          <w:b/>
          <w:bCs/>
          <w:sz w:val="28"/>
          <w:szCs w:val="28"/>
          <w:lang w:eastAsia="zh-CN"/>
        </w:rPr>
      </w:pPr>
      <w:r w:rsidRPr="00C2398D">
        <w:rPr>
          <w:rFonts w:eastAsia="Arial Unicode MS"/>
          <w:b/>
          <w:bCs/>
          <w:sz w:val="28"/>
          <w:szCs w:val="28"/>
          <w:lang w:eastAsia="zh-CN"/>
        </w:rPr>
        <w:t>2. Организация исполнения исполнительных документов и решений налоговых органов, связанных с  обращением взыскания на средства федерального бюджета, федеральных бюджетных и автономных учреждений, а также на средства бюджетов государственных внебюджетных фондов.</w:t>
      </w:r>
    </w:p>
    <w:p w:rsidR="00DB1B08" w:rsidRDefault="00DB1B08" w:rsidP="00C2398D">
      <w:pPr>
        <w:autoSpaceDE w:val="0"/>
        <w:autoSpaceDN w:val="0"/>
        <w:adjustRightInd w:val="0"/>
        <w:spacing w:line="360" w:lineRule="auto"/>
        <w:ind w:left="142" w:right="113" w:firstLine="540"/>
        <w:jc w:val="both"/>
        <w:rPr>
          <w:sz w:val="28"/>
          <w:szCs w:val="28"/>
        </w:rPr>
      </w:pPr>
    </w:p>
    <w:p w:rsidR="00C2398D" w:rsidRPr="00C2398D" w:rsidRDefault="00C2398D" w:rsidP="00DB1B08">
      <w:pPr>
        <w:autoSpaceDE w:val="0"/>
        <w:autoSpaceDN w:val="0"/>
        <w:adjustRightInd w:val="0"/>
        <w:ind w:firstLine="709"/>
        <w:jc w:val="both"/>
        <w:rPr>
          <w:sz w:val="28"/>
          <w:szCs w:val="28"/>
        </w:rPr>
      </w:pPr>
      <w:proofErr w:type="gramStart"/>
      <w:r w:rsidRPr="00C2398D">
        <w:rPr>
          <w:sz w:val="28"/>
          <w:szCs w:val="28"/>
        </w:rPr>
        <w:t>Управлением Федерального казначейства по Ярославской области в 2023 г. проводилась работа по исполнению судебных актов, предусматривающих обращение взыскания на средства федерального бюджета</w:t>
      </w:r>
      <w:r w:rsidRPr="00C2398D">
        <w:rPr>
          <w:lang w:eastAsia="zh-CN"/>
        </w:rPr>
        <w:t xml:space="preserve"> </w:t>
      </w:r>
      <w:r w:rsidRPr="00C2398D">
        <w:rPr>
          <w:sz w:val="28"/>
          <w:szCs w:val="28"/>
        </w:rPr>
        <w:t>(бюджета государственного внебюджетного фонда Российской Федерации) по денежным обязательствам органов исполнительной власти,  федеральных казенных учреждений в соответствии со статьей 242.3 Бюджетного кодекса Российской Федерации, на средства бюджетных и автономных учреждений в соответствии со статьей 30 Федерального закон от</w:t>
      </w:r>
      <w:proofErr w:type="gramEnd"/>
      <w:r w:rsidRPr="00C2398D">
        <w:rPr>
          <w:sz w:val="28"/>
          <w:szCs w:val="28"/>
        </w:rPr>
        <w:t xml:space="preserve"> 08.05.2010 № 83-ФЗ, Административным регламентом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утвержденным Приказом Министерства финансов Российской Федерации от 22 сентября 2008 года № 99н.</w:t>
      </w:r>
    </w:p>
    <w:p w:rsidR="00C2398D" w:rsidRPr="00C2398D" w:rsidRDefault="00C2398D" w:rsidP="00DB1B08">
      <w:pPr>
        <w:ind w:firstLine="709"/>
        <w:jc w:val="both"/>
        <w:rPr>
          <w:sz w:val="28"/>
          <w:szCs w:val="28"/>
        </w:rPr>
      </w:pPr>
      <w:r w:rsidRPr="00C2398D">
        <w:rPr>
          <w:sz w:val="28"/>
          <w:szCs w:val="28"/>
        </w:rPr>
        <w:t xml:space="preserve">В соответствии с  приказом Федерального казначейства от 12.11.2010 года   № 304 </w:t>
      </w:r>
      <w:hyperlink r:id="rId56" w:history="1">
        <w:r w:rsidRPr="00C2398D">
          <w:rPr>
            <w:iCs/>
            <w:sz w:val="28"/>
            <w:szCs w:val="28"/>
          </w:rPr>
          <w:t xml:space="preserve"> "О размещении органами Федерального казначейства на Интернет-сайтах информации о ходе исполнения предъявленных исполнительных документов"   ежедневно  проводилось </w:t>
        </w:r>
      </w:hyperlink>
      <w:r w:rsidRPr="00C2398D">
        <w:rPr>
          <w:sz w:val="28"/>
          <w:szCs w:val="28"/>
        </w:rPr>
        <w:t xml:space="preserve">размещение данных о ходе исполнения исполнительных документов на Интернет - сайте Федерального казначейства. </w:t>
      </w:r>
    </w:p>
    <w:p w:rsidR="00C2398D" w:rsidRPr="00C2398D" w:rsidRDefault="00C2398D" w:rsidP="00DB1B08">
      <w:pPr>
        <w:ind w:firstLine="709"/>
        <w:jc w:val="both"/>
        <w:rPr>
          <w:color w:val="000000"/>
          <w:sz w:val="28"/>
          <w:szCs w:val="28"/>
        </w:rPr>
      </w:pPr>
      <w:proofErr w:type="gramStart"/>
      <w:r w:rsidRPr="00C2398D">
        <w:rPr>
          <w:sz w:val="28"/>
          <w:szCs w:val="28"/>
        </w:rPr>
        <w:t>Также в целях реализации</w:t>
      </w:r>
      <w:r w:rsidRPr="00C2398D">
        <w:rPr>
          <w:color w:val="000000"/>
          <w:sz w:val="28"/>
          <w:szCs w:val="28"/>
        </w:rPr>
        <w:t xml:space="preserve"> требований приказа Федерального казначейства от 31.07.2015 № 198 «Об утверждении порядка представления информации об </w:t>
      </w:r>
      <w:r w:rsidRPr="00C2398D">
        <w:rPr>
          <w:color w:val="000000"/>
          <w:sz w:val="28"/>
          <w:szCs w:val="28"/>
        </w:rPr>
        <w:lastRenderedPageBreak/>
        <w:t xml:space="preserve">исполнительных документах и решениях налоговых органов и мониторинге исполнительных документов и решений налоговых органов, поступающих в органы Федерального казначейства» ежемесячно осуществлялось формирование  и направление Информации об исполнительных документах  для осуществления сверки на полноту и достоверность отражения реквизитов исполнительных документов, учтенных в Управлении. </w:t>
      </w:r>
      <w:proofErr w:type="gramEnd"/>
    </w:p>
    <w:p w:rsidR="00C2398D" w:rsidRPr="00C2398D" w:rsidRDefault="00C2398D" w:rsidP="00DB1B08">
      <w:pPr>
        <w:ind w:firstLine="709"/>
        <w:jc w:val="both"/>
        <w:rPr>
          <w:color w:val="000000"/>
          <w:sz w:val="28"/>
          <w:szCs w:val="28"/>
        </w:rPr>
      </w:pPr>
      <w:proofErr w:type="gramStart"/>
      <w:r w:rsidRPr="00C2398D">
        <w:rPr>
          <w:color w:val="000000"/>
          <w:sz w:val="28"/>
          <w:szCs w:val="28"/>
        </w:rPr>
        <w:t>В соответствии с приказом Минфина России от 28.12.2016 г.№ 243н «О составе и порядке размещения и предоставления информации на едином портале бюджетной системы Российской Федерации» в 2023 году Управление осуществляло формирование ежемесячных отчетов по исполнению исполнительных документов и решений налоговых органов, предъявленных к лицевым счетам получателей средств федерального бюджета, а также к лицевым счетам федеральных бюджетных и автономных учреждений, для</w:t>
      </w:r>
      <w:proofErr w:type="gramEnd"/>
      <w:r w:rsidRPr="00C2398D">
        <w:rPr>
          <w:color w:val="000000"/>
          <w:sz w:val="28"/>
          <w:szCs w:val="28"/>
        </w:rPr>
        <w:t xml:space="preserve"> размещения их на едином портале бюджетной системы Российской Федерации. </w:t>
      </w:r>
    </w:p>
    <w:p w:rsidR="00C2398D" w:rsidRPr="00C2398D" w:rsidRDefault="00C2398D" w:rsidP="00DB1B08">
      <w:pPr>
        <w:suppressAutoHyphens/>
        <w:autoSpaceDE w:val="0"/>
        <w:ind w:firstLine="709"/>
        <w:jc w:val="both"/>
        <w:rPr>
          <w:sz w:val="28"/>
          <w:szCs w:val="28"/>
          <w:lang w:eastAsia="zh-CN"/>
        </w:rPr>
      </w:pPr>
      <w:r w:rsidRPr="00C2398D">
        <w:rPr>
          <w:sz w:val="28"/>
          <w:szCs w:val="28"/>
          <w:lang w:eastAsia="zh-CN"/>
        </w:rPr>
        <w:t>В 2023 году в Управление предъявлено 453 исполнительных документов, что по сравнению с 2022 годом на 22,43 % больше (370  в 2022 году на общую сумму 29,7 млн. руб.) на общую сумму 37, 0 млн. руб.</w:t>
      </w:r>
    </w:p>
    <w:p w:rsidR="00C2398D" w:rsidRPr="00C2398D" w:rsidRDefault="00C2398D" w:rsidP="00DB1B08">
      <w:pPr>
        <w:suppressAutoHyphens/>
        <w:autoSpaceDE w:val="0"/>
        <w:ind w:firstLine="709"/>
        <w:jc w:val="both"/>
        <w:rPr>
          <w:sz w:val="28"/>
          <w:szCs w:val="28"/>
          <w:lang w:eastAsia="zh-CN"/>
        </w:rPr>
      </w:pPr>
      <w:r w:rsidRPr="00C2398D">
        <w:rPr>
          <w:sz w:val="28"/>
          <w:szCs w:val="28"/>
          <w:lang w:eastAsia="zh-CN"/>
        </w:rPr>
        <w:t>Из 453 документов - 298 исполнительных документов к казенным учреждениям и органам исполнительной власти , 18-  к федеральным бюджетным учреждениям, 137 -к ОСФР по Ярославской области.</w:t>
      </w:r>
    </w:p>
    <w:p w:rsidR="00C2398D" w:rsidRDefault="00613AA5" w:rsidP="00C2398D">
      <w:pPr>
        <w:suppressAutoHyphens/>
        <w:autoSpaceDE w:val="0"/>
        <w:spacing w:line="360" w:lineRule="auto"/>
        <w:jc w:val="both"/>
        <w:rPr>
          <w:sz w:val="28"/>
          <w:szCs w:val="28"/>
          <w:lang w:eastAsia="zh-CN"/>
        </w:rPr>
      </w:pPr>
      <w:r>
        <w:rPr>
          <w:sz w:val="28"/>
          <w:szCs w:val="28"/>
          <w:lang w:eastAsia="zh-CN"/>
        </w:rPr>
        <w:pict>
          <v:shape id="_x0000_i1058" type="#_x0000_t75" style="width:388.4pt;height:134.3pt;mso-position-horizontal-relative:char;mso-position-vertical-relative:line">
            <v:imagedata r:id="rId57" o:title=""/>
          </v:shape>
        </w:pict>
      </w:r>
    </w:p>
    <w:p w:rsidR="005C0010" w:rsidRPr="00C2398D" w:rsidRDefault="005C0010" w:rsidP="00C2398D">
      <w:pPr>
        <w:suppressAutoHyphens/>
        <w:autoSpaceDE w:val="0"/>
        <w:spacing w:line="360" w:lineRule="auto"/>
        <w:jc w:val="both"/>
        <w:rPr>
          <w:lang w:eastAsia="zh-CN"/>
        </w:rPr>
      </w:pPr>
    </w:p>
    <w:p w:rsidR="00C2398D" w:rsidRPr="00C2398D" w:rsidRDefault="00613AA5" w:rsidP="00C2398D">
      <w:pPr>
        <w:tabs>
          <w:tab w:val="center" w:pos="4536"/>
          <w:tab w:val="left" w:pos="7440"/>
        </w:tabs>
        <w:suppressAutoHyphens/>
        <w:autoSpaceDE w:val="0"/>
        <w:spacing w:line="360" w:lineRule="auto"/>
        <w:jc w:val="both"/>
        <w:rPr>
          <w:sz w:val="22"/>
          <w:szCs w:val="22"/>
          <w:lang w:eastAsia="zh-CN"/>
        </w:rPr>
      </w:pPr>
      <w:r>
        <w:rPr>
          <w:sz w:val="28"/>
          <w:szCs w:val="28"/>
          <w:lang w:eastAsia="zh-CN"/>
        </w:rPr>
        <w:pict>
          <v:shape id="_x0000_i1059" type="#_x0000_t75" style="width:373.85pt;height:161.3pt;mso-position-horizontal-relative:char;mso-position-vertical-relative:line">
            <v:imagedata r:id="rId58" o:title=""/>
          </v:shape>
        </w:pict>
      </w:r>
    </w:p>
    <w:p w:rsidR="005C0010" w:rsidRDefault="005C0010" w:rsidP="00C2398D">
      <w:pPr>
        <w:suppressAutoHyphens/>
        <w:autoSpaceDE w:val="0"/>
        <w:spacing w:line="360" w:lineRule="auto"/>
        <w:jc w:val="center"/>
        <w:rPr>
          <w:sz w:val="22"/>
          <w:szCs w:val="22"/>
          <w:lang w:eastAsia="zh-CN"/>
        </w:rPr>
      </w:pPr>
    </w:p>
    <w:p w:rsidR="00C2398D" w:rsidRPr="00C2398D" w:rsidRDefault="00C2398D" w:rsidP="00C2398D">
      <w:pPr>
        <w:suppressAutoHyphens/>
        <w:autoSpaceDE w:val="0"/>
        <w:spacing w:line="360" w:lineRule="auto"/>
        <w:jc w:val="center"/>
        <w:rPr>
          <w:lang w:eastAsia="zh-CN"/>
        </w:rPr>
      </w:pPr>
      <w:r w:rsidRPr="00C2398D">
        <w:rPr>
          <w:sz w:val="22"/>
          <w:szCs w:val="22"/>
          <w:lang w:eastAsia="zh-CN"/>
        </w:rPr>
        <w:t>Предъявленные исполнительные документы в разрезе типов учреждений в 2023-2022 гг. шт.</w:t>
      </w:r>
    </w:p>
    <w:p w:rsidR="00C2398D" w:rsidRPr="00C2398D" w:rsidRDefault="00654956" w:rsidP="00C2398D">
      <w:pPr>
        <w:suppressAutoHyphens/>
        <w:autoSpaceDE w:val="0"/>
        <w:spacing w:line="360" w:lineRule="auto"/>
        <w:ind w:firstLine="708"/>
        <w:jc w:val="both"/>
        <w:rPr>
          <w:sz w:val="28"/>
          <w:szCs w:val="28"/>
          <w:lang w:eastAsia="zh-CN"/>
        </w:rPr>
      </w:pPr>
      <w:r>
        <w:rPr>
          <w:sz w:val="28"/>
          <w:szCs w:val="28"/>
          <w:lang w:eastAsia="zh-CN"/>
        </w:rPr>
        <w:lastRenderedPageBreak/>
        <w:pict>
          <v:shape id="_x0000_i1060" type="#_x0000_t75" style="width:409.15pt;height:188.3pt;mso-position-horizontal-relative:char;mso-position-vertical-relative:line">
            <v:imagedata r:id="rId59" o:title=""/>
          </v:shape>
        </w:pict>
      </w:r>
    </w:p>
    <w:p w:rsidR="00C2398D" w:rsidRPr="00C2398D" w:rsidRDefault="00C2398D" w:rsidP="00C2398D">
      <w:pPr>
        <w:suppressAutoHyphens/>
        <w:jc w:val="center"/>
        <w:textAlignment w:val="baseline"/>
        <w:rPr>
          <w:sz w:val="22"/>
          <w:szCs w:val="22"/>
        </w:rPr>
      </w:pPr>
      <w:r w:rsidRPr="00C2398D">
        <w:rPr>
          <w:sz w:val="28"/>
          <w:szCs w:val="28"/>
          <w:lang w:eastAsia="zh-CN"/>
        </w:rPr>
        <w:tab/>
      </w:r>
      <w:r w:rsidRPr="00C2398D">
        <w:rPr>
          <w:color w:val="000000"/>
          <w:kern w:val="24"/>
          <w:sz w:val="22"/>
          <w:szCs w:val="22"/>
        </w:rPr>
        <w:t>Анализ исполнения исполнительные документы в 2023-2022 гг.</w:t>
      </w:r>
    </w:p>
    <w:p w:rsidR="00C2398D" w:rsidRPr="00C2398D" w:rsidRDefault="00C2398D" w:rsidP="00C2398D">
      <w:pPr>
        <w:jc w:val="center"/>
        <w:textAlignment w:val="baseline"/>
        <w:rPr>
          <w:sz w:val="22"/>
          <w:szCs w:val="22"/>
        </w:rPr>
      </w:pPr>
      <w:r w:rsidRPr="00C2398D">
        <w:rPr>
          <w:color w:val="000000"/>
          <w:kern w:val="24"/>
          <w:sz w:val="22"/>
          <w:szCs w:val="22"/>
        </w:rPr>
        <w:t>шт.</w:t>
      </w:r>
    </w:p>
    <w:p w:rsidR="00C2398D" w:rsidRPr="00C2398D" w:rsidRDefault="00C2398D" w:rsidP="00C2398D">
      <w:pPr>
        <w:tabs>
          <w:tab w:val="left" w:pos="1125"/>
        </w:tabs>
        <w:suppressAutoHyphens/>
        <w:autoSpaceDE w:val="0"/>
        <w:spacing w:line="360" w:lineRule="auto"/>
        <w:jc w:val="both"/>
        <w:rPr>
          <w:sz w:val="28"/>
          <w:szCs w:val="28"/>
          <w:lang w:eastAsia="zh-CN"/>
        </w:rPr>
      </w:pPr>
    </w:p>
    <w:p w:rsidR="00C2398D" w:rsidRPr="00C2398D" w:rsidRDefault="00C2398D" w:rsidP="00E11DB7">
      <w:pPr>
        <w:suppressAutoHyphens/>
        <w:autoSpaceDE w:val="0"/>
        <w:ind w:firstLine="709"/>
        <w:jc w:val="both"/>
        <w:rPr>
          <w:sz w:val="28"/>
          <w:szCs w:val="28"/>
          <w:lang w:eastAsia="zh-CN"/>
        </w:rPr>
      </w:pPr>
      <w:r w:rsidRPr="00C2398D">
        <w:rPr>
          <w:sz w:val="28"/>
          <w:szCs w:val="28"/>
          <w:lang w:eastAsia="zh-CN"/>
        </w:rPr>
        <w:t xml:space="preserve">Исполнено в 2023 году 364 исполнительных документа, что на 16,7% больше, чем в 2022 году (312 исполнительных документов) на сумму 28,39 млн. руб., что на 52,0 % меньше, чем в 2022 годом (59,20 млн. руб.). В сумму исполнения также включены исполнительные документы, предъявленные ранее 2023года. </w:t>
      </w:r>
    </w:p>
    <w:p w:rsidR="00C2398D" w:rsidRPr="00C2398D" w:rsidRDefault="00C2398D" w:rsidP="00E11DB7">
      <w:pPr>
        <w:suppressAutoHyphens/>
        <w:autoSpaceDE w:val="0"/>
        <w:ind w:firstLine="709"/>
        <w:jc w:val="both"/>
        <w:rPr>
          <w:lang w:eastAsia="zh-CN"/>
        </w:rPr>
      </w:pPr>
      <w:r w:rsidRPr="00C2398D">
        <w:rPr>
          <w:sz w:val="28"/>
          <w:szCs w:val="28"/>
          <w:lang w:eastAsia="zh-CN"/>
        </w:rPr>
        <w:t xml:space="preserve"> Возвращено без исполнения в 2023 году 57 исполнительных документов, что на 5,5% больше, чем в 2022 году(54 документа).</w:t>
      </w:r>
    </w:p>
    <w:p w:rsidR="00C2398D" w:rsidRPr="00C2398D" w:rsidRDefault="00C2398D" w:rsidP="00E11DB7">
      <w:pPr>
        <w:suppressAutoHyphens/>
        <w:autoSpaceDE w:val="0"/>
        <w:ind w:firstLine="709"/>
        <w:jc w:val="both"/>
        <w:rPr>
          <w:sz w:val="28"/>
          <w:szCs w:val="28"/>
          <w:lang w:eastAsia="zh-CN"/>
        </w:rPr>
      </w:pPr>
      <w:r w:rsidRPr="00C2398D">
        <w:rPr>
          <w:sz w:val="28"/>
          <w:szCs w:val="28"/>
          <w:lang w:eastAsia="zh-CN"/>
        </w:rPr>
        <w:t xml:space="preserve"> Анализ предъявленных исполнительных документов в разрезе клиентов Управления по признаку ведомственной принадлежности за 2023 и 2022 гг. показывает увеличение количества предъявленных исполнительных документов на 18,1% по главе 322 « Федеральная служба судебных приставов» и снижение количества предъявленных исполнительных документов по главе 182 «Федеральная налоговая служба» на 38,6%.</w:t>
      </w:r>
    </w:p>
    <w:p w:rsidR="00C2398D" w:rsidRPr="00C2398D" w:rsidRDefault="00C2398D" w:rsidP="00C2398D">
      <w:pPr>
        <w:suppressAutoHyphens/>
        <w:autoSpaceDE w:val="0"/>
        <w:spacing w:line="360" w:lineRule="auto"/>
        <w:jc w:val="both"/>
        <w:rPr>
          <w:sz w:val="28"/>
          <w:szCs w:val="28"/>
          <w:highlight w:val="yellow"/>
          <w:lang w:eastAsia="zh-CN"/>
        </w:rPr>
      </w:pPr>
    </w:p>
    <w:p w:rsidR="00E11DB7" w:rsidRDefault="00654956" w:rsidP="00C2398D">
      <w:pPr>
        <w:suppressAutoHyphens/>
        <w:autoSpaceDE w:val="0"/>
        <w:spacing w:line="360" w:lineRule="auto"/>
        <w:jc w:val="center"/>
        <w:rPr>
          <w:sz w:val="22"/>
          <w:szCs w:val="22"/>
          <w:lang w:eastAsia="zh-CN"/>
        </w:rPr>
      </w:pPr>
      <w:r>
        <w:rPr>
          <w:sz w:val="22"/>
          <w:szCs w:val="22"/>
          <w:lang w:eastAsia="zh-CN"/>
        </w:rPr>
        <w:pict>
          <v:shape id="_x0000_i1061" type="#_x0000_t75" style="width:457.6pt;height:193.15pt;mso-position-horizontal-relative:char;mso-position-vertical-relative:line">
            <v:imagedata r:id="rId60" o:title=""/>
          </v:shape>
        </w:pict>
      </w:r>
    </w:p>
    <w:p w:rsidR="00C2398D" w:rsidRPr="00C2398D" w:rsidRDefault="00C2398D" w:rsidP="00C2398D">
      <w:pPr>
        <w:suppressAutoHyphens/>
        <w:autoSpaceDE w:val="0"/>
        <w:spacing w:line="360" w:lineRule="auto"/>
        <w:jc w:val="center"/>
        <w:rPr>
          <w:lang w:eastAsia="zh-CN"/>
        </w:rPr>
      </w:pPr>
      <w:r w:rsidRPr="00C2398D">
        <w:rPr>
          <w:sz w:val="22"/>
          <w:szCs w:val="22"/>
          <w:lang w:eastAsia="zh-CN"/>
        </w:rPr>
        <w:t>Анализ предъявленных исполнительных документов  в разрезе глав  за 2023 и 2022 гг.</w:t>
      </w:r>
    </w:p>
    <w:p w:rsidR="00C2398D" w:rsidRPr="00C2398D" w:rsidRDefault="00C2398D" w:rsidP="00E11DB7">
      <w:pPr>
        <w:tabs>
          <w:tab w:val="left" w:pos="284"/>
        </w:tabs>
        <w:suppressAutoHyphens/>
        <w:autoSpaceDE w:val="0"/>
        <w:ind w:firstLine="709"/>
        <w:jc w:val="both"/>
        <w:rPr>
          <w:lang w:eastAsia="zh-CN"/>
        </w:rPr>
      </w:pPr>
      <w:r w:rsidRPr="00C2398D">
        <w:rPr>
          <w:sz w:val="28"/>
          <w:szCs w:val="28"/>
          <w:lang w:eastAsia="zh-CN"/>
        </w:rPr>
        <w:t xml:space="preserve">В связи с неисполнением  должником требований исполнительных документов  в 2023 году  направлено 1 Уведомление о приостановлении операций по расходованию средств на лицевых счетах, что на 83,33% меньше чем 2022 году (6  Уведомлений). </w:t>
      </w:r>
    </w:p>
    <w:p w:rsidR="00E11DB7" w:rsidRDefault="00C2398D" w:rsidP="00E11DB7">
      <w:pPr>
        <w:tabs>
          <w:tab w:val="left" w:pos="284"/>
        </w:tabs>
        <w:suppressAutoHyphens/>
        <w:autoSpaceDE w:val="0"/>
        <w:ind w:firstLine="709"/>
        <w:jc w:val="both"/>
        <w:rPr>
          <w:sz w:val="28"/>
          <w:szCs w:val="28"/>
          <w:lang w:eastAsia="zh-CN"/>
        </w:rPr>
      </w:pPr>
      <w:proofErr w:type="gramStart"/>
      <w:r w:rsidRPr="00C2398D">
        <w:rPr>
          <w:sz w:val="28"/>
          <w:szCs w:val="28"/>
          <w:lang w:eastAsia="zh-CN"/>
        </w:rPr>
        <w:lastRenderedPageBreak/>
        <w:t>В 2023 году в Управление поступило  3 решения налоговых органов на сумму 4,17 млн. руб., что на 89,7% меньше, чем в 2022 году (29  налоговых решений  на сумму 3,3 млн. руб.), в т. ч.   казенным учреждениям и органам исполнительной власти поступило 1 решение налоговых органов, федеральным бюджетным учреждениям - 2 решения, в 2022 году -19, 9 соответственно и 1 решение к</w:t>
      </w:r>
      <w:proofErr w:type="gramEnd"/>
      <w:r w:rsidRPr="00C2398D">
        <w:rPr>
          <w:sz w:val="28"/>
          <w:szCs w:val="28"/>
          <w:lang w:eastAsia="zh-CN"/>
        </w:rPr>
        <w:t xml:space="preserve"> ОПФР по Ярославской области. </w:t>
      </w:r>
    </w:p>
    <w:p w:rsidR="00C2398D" w:rsidRPr="00C2398D" w:rsidRDefault="00C2398D" w:rsidP="00E11DB7">
      <w:pPr>
        <w:tabs>
          <w:tab w:val="left" w:pos="284"/>
        </w:tabs>
        <w:suppressAutoHyphens/>
        <w:autoSpaceDE w:val="0"/>
        <w:ind w:firstLine="709"/>
        <w:jc w:val="both"/>
        <w:rPr>
          <w:color w:val="000000"/>
          <w:kern w:val="2"/>
          <w:sz w:val="22"/>
          <w:szCs w:val="22"/>
          <w:lang w:eastAsia="zh-CN"/>
        </w:rPr>
      </w:pPr>
      <w:r w:rsidRPr="00C2398D">
        <w:rPr>
          <w:sz w:val="28"/>
          <w:szCs w:val="28"/>
          <w:lang w:eastAsia="zh-CN"/>
        </w:rPr>
        <w:t xml:space="preserve">  </w:t>
      </w:r>
      <w:r w:rsidRPr="00C2398D">
        <w:rPr>
          <w:b/>
          <w:sz w:val="28"/>
          <w:szCs w:val="28"/>
          <w:lang w:eastAsia="zh-CN"/>
        </w:rPr>
        <w:t xml:space="preserve">   </w:t>
      </w:r>
      <w:r w:rsidR="00654956">
        <w:rPr>
          <w:color w:val="000000"/>
          <w:kern w:val="2"/>
          <w:sz w:val="22"/>
          <w:szCs w:val="22"/>
          <w:lang w:eastAsia="zh-CN"/>
        </w:rPr>
        <w:pict>
          <v:shape id="_x0000_i1062" type="#_x0000_t75" style="width:179.3pt;height:90.7pt;mso-position-horizontal-relative:char;mso-position-vertical-relative:line">
            <v:imagedata r:id="rId61" o:title=""/>
          </v:shape>
        </w:pict>
      </w:r>
      <w:r w:rsidR="00654956">
        <w:rPr>
          <w:color w:val="000000"/>
          <w:kern w:val="2"/>
          <w:sz w:val="22"/>
          <w:szCs w:val="22"/>
          <w:lang w:eastAsia="zh-CN"/>
        </w:rPr>
        <w:pict>
          <v:shape id="_x0000_i1063" type="#_x0000_t75" style="width:208.4pt;height:105.9pt;mso-position-horizontal-relative:char;mso-position-vertical-relative:line">
            <v:imagedata r:id="rId62" o:title=""/>
          </v:shape>
        </w:pict>
      </w:r>
    </w:p>
    <w:p w:rsidR="00C2398D" w:rsidRPr="00C2398D" w:rsidRDefault="00C2398D" w:rsidP="00C2398D">
      <w:pPr>
        <w:suppressAutoHyphens/>
        <w:jc w:val="center"/>
        <w:textAlignment w:val="baseline"/>
        <w:rPr>
          <w:sz w:val="24"/>
          <w:szCs w:val="24"/>
          <w:lang w:eastAsia="zh-CN"/>
        </w:rPr>
      </w:pPr>
      <w:r w:rsidRPr="00C2398D">
        <w:rPr>
          <w:color w:val="000000"/>
          <w:kern w:val="2"/>
          <w:sz w:val="22"/>
          <w:szCs w:val="22"/>
          <w:lang w:eastAsia="zh-CN"/>
        </w:rPr>
        <w:t>Предъявленные решения налоговых органов в разрезе типов учреждений в 2023-2022 гг.</w:t>
      </w:r>
    </w:p>
    <w:p w:rsidR="00C2398D" w:rsidRPr="00C2398D" w:rsidRDefault="00C2398D" w:rsidP="00C2398D">
      <w:pPr>
        <w:suppressAutoHyphens/>
        <w:jc w:val="center"/>
        <w:textAlignment w:val="baseline"/>
        <w:rPr>
          <w:sz w:val="24"/>
          <w:szCs w:val="24"/>
          <w:lang w:eastAsia="zh-CN"/>
        </w:rPr>
      </w:pPr>
      <w:r w:rsidRPr="00C2398D">
        <w:rPr>
          <w:color w:val="000000"/>
          <w:kern w:val="2"/>
          <w:sz w:val="22"/>
          <w:szCs w:val="22"/>
          <w:lang w:eastAsia="zh-CN"/>
        </w:rPr>
        <w:t>шт.</w:t>
      </w:r>
    </w:p>
    <w:p w:rsidR="00C2398D" w:rsidRPr="00C2398D" w:rsidRDefault="00C2398D" w:rsidP="00C2398D">
      <w:pPr>
        <w:suppressAutoHyphens/>
        <w:autoSpaceDE w:val="0"/>
        <w:spacing w:line="360" w:lineRule="auto"/>
        <w:rPr>
          <w:b/>
          <w:sz w:val="28"/>
          <w:szCs w:val="28"/>
          <w:lang w:eastAsia="zh-CN"/>
        </w:rPr>
      </w:pPr>
    </w:p>
    <w:p w:rsidR="00C2398D" w:rsidRPr="00C2398D" w:rsidRDefault="00C2398D" w:rsidP="00C2398D">
      <w:pPr>
        <w:suppressAutoHyphens/>
        <w:autoSpaceDE w:val="0"/>
        <w:spacing w:line="360" w:lineRule="auto"/>
        <w:rPr>
          <w:b/>
          <w:sz w:val="28"/>
          <w:szCs w:val="28"/>
          <w:lang w:eastAsia="zh-CN"/>
        </w:rPr>
      </w:pPr>
    </w:p>
    <w:p w:rsidR="00C2398D" w:rsidRPr="00C2398D" w:rsidRDefault="00654956" w:rsidP="00C2398D">
      <w:pPr>
        <w:suppressAutoHyphens/>
        <w:autoSpaceDE w:val="0"/>
        <w:spacing w:line="360" w:lineRule="auto"/>
        <w:rPr>
          <w:b/>
          <w:sz w:val="28"/>
          <w:szCs w:val="28"/>
          <w:lang w:eastAsia="zh-CN"/>
        </w:rPr>
      </w:pPr>
      <w:r>
        <w:rPr>
          <w:b/>
          <w:sz w:val="28"/>
          <w:szCs w:val="28"/>
          <w:lang w:eastAsia="zh-CN"/>
        </w:rPr>
        <w:pict>
          <v:shape id="_x0000_i1064" type="#_x0000_t75" style="width:447.9pt;height:186.25pt;mso-position-horizontal-relative:char;mso-position-vertical-relative:line">
            <v:imagedata r:id="rId63" o:title=""/>
          </v:shape>
        </w:pict>
      </w:r>
    </w:p>
    <w:p w:rsidR="00C2398D" w:rsidRPr="00C2398D" w:rsidRDefault="00C2398D" w:rsidP="00C2398D">
      <w:pPr>
        <w:suppressAutoHyphens/>
        <w:autoSpaceDE w:val="0"/>
        <w:spacing w:line="360" w:lineRule="auto"/>
        <w:jc w:val="center"/>
        <w:rPr>
          <w:b/>
          <w:sz w:val="28"/>
          <w:szCs w:val="28"/>
          <w:lang w:eastAsia="zh-CN"/>
        </w:rPr>
      </w:pPr>
    </w:p>
    <w:p w:rsidR="00C2398D" w:rsidRPr="00C2398D" w:rsidRDefault="00C2398D" w:rsidP="00E11DB7">
      <w:pPr>
        <w:suppressAutoHyphens/>
        <w:autoSpaceDE w:val="0"/>
        <w:ind w:firstLine="709"/>
        <w:jc w:val="both"/>
        <w:rPr>
          <w:sz w:val="28"/>
          <w:szCs w:val="28"/>
          <w:lang w:eastAsia="zh-CN"/>
        </w:rPr>
      </w:pPr>
      <w:r w:rsidRPr="00C2398D">
        <w:rPr>
          <w:sz w:val="28"/>
          <w:szCs w:val="28"/>
          <w:lang w:eastAsia="zh-CN"/>
        </w:rPr>
        <w:t xml:space="preserve">Исполнено в 2023 году 1 решение налогового органа на сумму 0,01 млн. руб., (12 решений налогового органа в 2022 г. на сумму  0,05 млн. руб.). </w:t>
      </w:r>
    </w:p>
    <w:p w:rsidR="00C2398D" w:rsidRPr="00C2398D" w:rsidRDefault="00C2398D" w:rsidP="00E11DB7">
      <w:pPr>
        <w:suppressAutoHyphens/>
        <w:autoSpaceDE w:val="0"/>
        <w:ind w:firstLine="709"/>
        <w:jc w:val="both"/>
        <w:rPr>
          <w:sz w:val="28"/>
          <w:szCs w:val="28"/>
          <w:lang w:eastAsia="zh-CN"/>
        </w:rPr>
      </w:pPr>
      <w:r w:rsidRPr="00C2398D">
        <w:rPr>
          <w:sz w:val="28"/>
          <w:szCs w:val="28"/>
          <w:lang w:eastAsia="zh-CN"/>
        </w:rPr>
        <w:t>В связи с неисполнением должником требований решения налогового органа в 2023г. Управлением сформировано и направлено 2 Уведомления о приостановлении операций по расходованию средств.</w:t>
      </w:r>
    </w:p>
    <w:p w:rsidR="00C2398D" w:rsidRPr="00C2398D" w:rsidRDefault="00C2398D" w:rsidP="00C2398D">
      <w:pPr>
        <w:suppressAutoHyphens/>
        <w:autoSpaceDE w:val="0"/>
        <w:jc w:val="both"/>
        <w:rPr>
          <w:b/>
          <w:sz w:val="28"/>
          <w:szCs w:val="28"/>
          <w:lang w:eastAsia="zh-CN"/>
        </w:rPr>
      </w:pPr>
    </w:p>
    <w:p w:rsidR="00C2398D" w:rsidRPr="00C2398D" w:rsidRDefault="00C2398D" w:rsidP="00E11DB7">
      <w:pPr>
        <w:suppressAutoHyphens/>
        <w:autoSpaceDE w:val="0"/>
        <w:jc w:val="center"/>
        <w:rPr>
          <w:b/>
          <w:sz w:val="28"/>
          <w:szCs w:val="28"/>
          <w:lang w:eastAsia="zh-CN"/>
        </w:rPr>
      </w:pPr>
      <w:r w:rsidRPr="00C2398D">
        <w:rPr>
          <w:b/>
          <w:sz w:val="28"/>
          <w:szCs w:val="28"/>
          <w:lang w:eastAsia="zh-CN"/>
        </w:rPr>
        <w:t>3.</w:t>
      </w:r>
      <w:r w:rsidRPr="00C2398D">
        <w:rPr>
          <w:lang w:eastAsia="zh-CN"/>
        </w:rPr>
        <w:t xml:space="preserve"> </w:t>
      </w:r>
      <w:r w:rsidRPr="00C2398D">
        <w:rPr>
          <w:b/>
          <w:sz w:val="28"/>
          <w:szCs w:val="28"/>
          <w:lang w:eastAsia="zh-CN"/>
        </w:rPr>
        <w:t>Казначейское обслуживание</w:t>
      </w:r>
      <w:r w:rsidRPr="00C2398D">
        <w:rPr>
          <w:lang w:eastAsia="zh-CN"/>
        </w:rPr>
        <w:t xml:space="preserve"> </w:t>
      </w:r>
      <w:r w:rsidRPr="00C2398D">
        <w:rPr>
          <w:b/>
          <w:sz w:val="28"/>
          <w:szCs w:val="28"/>
          <w:lang w:eastAsia="zh-CN"/>
        </w:rPr>
        <w:t>исполнения бюджетов</w:t>
      </w:r>
      <w:r w:rsidRPr="00C2398D">
        <w:rPr>
          <w:lang w:eastAsia="zh-CN"/>
        </w:rPr>
        <w:t xml:space="preserve"> </w:t>
      </w:r>
      <w:r w:rsidRPr="00C2398D">
        <w:rPr>
          <w:b/>
          <w:sz w:val="28"/>
          <w:szCs w:val="28"/>
          <w:lang w:eastAsia="zh-CN"/>
        </w:rPr>
        <w:t>государственных внебюджетных фондов.</w:t>
      </w:r>
    </w:p>
    <w:p w:rsidR="00C2398D" w:rsidRPr="00C2398D" w:rsidRDefault="00C2398D" w:rsidP="00C2398D">
      <w:pPr>
        <w:suppressAutoHyphens/>
        <w:autoSpaceDE w:val="0"/>
        <w:jc w:val="both"/>
        <w:rPr>
          <w:b/>
          <w:sz w:val="28"/>
          <w:szCs w:val="28"/>
          <w:lang w:eastAsia="zh-CN"/>
        </w:rPr>
      </w:pPr>
    </w:p>
    <w:p w:rsidR="00C2398D" w:rsidRPr="00C2398D" w:rsidRDefault="00C2398D" w:rsidP="00E11DB7">
      <w:pPr>
        <w:suppressAutoHyphens/>
        <w:autoSpaceDE w:val="0"/>
        <w:ind w:firstLine="709"/>
        <w:jc w:val="both"/>
        <w:rPr>
          <w:sz w:val="28"/>
          <w:szCs w:val="28"/>
        </w:rPr>
      </w:pPr>
      <w:proofErr w:type="gramStart"/>
      <w:r w:rsidRPr="00C2398D">
        <w:rPr>
          <w:bCs/>
          <w:sz w:val="28"/>
          <w:szCs w:val="28"/>
        </w:rPr>
        <w:t xml:space="preserve">В соответствии </w:t>
      </w:r>
      <w:r w:rsidRPr="00C2398D">
        <w:rPr>
          <w:sz w:val="28"/>
          <w:szCs w:val="28"/>
        </w:rPr>
        <w:t xml:space="preserve">со статьей 166.1 Бюджетного кодекса Российской Федерации и заключенными Соглашениями «Об осуществлении Управлением отдельных функций по исполнению бюджетов государственных внебюджетных фондов Российской Федерации при кассовом обслуживании исполнения бюджета» Управление  осуществляет кассовое обслуживание исполнения бюджетов государственных внебюджетных фондов в порядке, предусмотренном приказом </w:t>
      </w:r>
      <w:r w:rsidRPr="00C2398D">
        <w:rPr>
          <w:sz w:val="28"/>
          <w:szCs w:val="28"/>
        </w:rPr>
        <w:lastRenderedPageBreak/>
        <w:t>Федерального казначейства от 14 мая  2020 года  № 21н «О Порядке казначейского обслуживания».</w:t>
      </w:r>
      <w:proofErr w:type="gramEnd"/>
    </w:p>
    <w:p w:rsidR="00C2398D" w:rsidRPr="00C2398D" w:rsidRDefault="00C2398D" w:rsidP="00E11DB7">
      <w:pPr>
        <w:suppressAutoHyphens/>
        <w:autoSpaceDE w:val="0"/>
        <w:ind w:firstLine="709"/>
        <w:jc w:val="both"/>
        <w:rPr>
          <w:lang w:eastAsia="zh-CN"/>
        </w:rPr>
      </w:pPr>
      <w:proofErr w:type="gramStart"/>
      <w:r w:rsidRPr="00C2398D">
        <w:rPr>
          <w:sz w:val="28"/>
          <w:szCs w:val="28"/>
        </w:rPr>
        <w:t>В 2023 на основании Федерального закона № 236-ФЗ от 14.07.2022 г. «О Фонде пенсионного и социального страхования Российской Федерации»  Управлением проведены реорганизационные мероприятия в отношении ГУ - Отделения Пенсионного фонда Российской Федерации по Ярославской области и ГУ-Ярославского регионального отделения Фонда социального страхования Российской Федерации в части слияния и мероприятия по обеспечению образования Отделения фонда пенсионного и социального страхования Российской Федерации по Ярославской</w:t>
      </w:r>
      <w:proofErr w:type="gramEnd"/>
      <w:r w:rsidRPr="00C2398D">
        <w:rPr>
          <w:sz w:val="28"/>
          <w:szCs w:val="28"/>
        </w:rPr>
        <w:t xml:space="preserve"> области (далее - ОСФР по Ярославской области).</w:t>
      </w:r>
    </w:p>
    <w:p w:rsidR="00C2398D" w:rsidRPr="00C2398D" w:rsidRDefault="00C2398D" w:rsidP="00C2398D">
      <w:pPr>
        <w:suppressAutoHyphens/>
        <w:spacing w:before="120" w:after="120"/>
        <w:jc w:val="center"/>
        <w:rPr>
          <w:lang w:eastAsia="zh-CN"/>
        </w:rPr>
      </w:pPr>
      <w:r w:rsidRPr="00C2398D">
        <w:rPr>
          <w:rFonts w:eastAsia="Calibri"/>
          <w:b/>
          <w:sz w:val="28"/>
          <w:szCs w:val="28"/>
          <w:lang w:eastAsia="en-US"/>
        </w:rPr>
        <w:t>Данные о количестве лицевых счетов, открытых участникам бюджетного процесса  государственных внебюджетных фондов  в УФК</w:t>
      </w:r>
    </w:p>
    <w:tbl>
      <w:tblPr>
        <w:tblW w:w="9239" w:type="dxa"/>
        <w:tblInd w:w="83" w:type="dxa"/>
        <w:tblLayout w:type="fixed"/>
        <w:tblLook w:val="0000" w:firstRow="0" w:lastRow="0" w:firstColumn="0" w:lastColumn="0" w:noHBand="0" w:noVBand="0"/>
      </w:tblPr>
      <w:tblGrid>
        <w:gridCol w:w="4866"/>
        <w:gridCol w:w="1963"/>
        <w:gridCol w:w="2410"/>
      </w:tblGrid>
      <w:tr w:rsidR="00C2398D" w:rsidRPr="00C2398D" w:rsidTr="004778C2">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sz w:val="24"/>
                <w:szCs w:val="24"/>
                <w:lang w:eastAsia="en-US"/>
              </w:rPr>
              <w:t>Наименование показателя</w:t>
            </w:r>
          </w:p>
        </w:tc>
        <w:tc>
          <w:tcPr>
            <w:tcW w:w="1963" w:type="dxa"/>
            <w:tcBorders>
              <w:top w:val="single" w:sz="8" w:space="0" w:color="000000"/>
              <w:left w:val="single" w:sz="8" w:space="0" w:color="000000"/>
              <w:bottom w:val="single" w:sz="8" w:space="0" w:color="000000"/>
            </w:tcBorders>
          </w:tcPr>
          <w:p w:rsidR="00C2398D" w:rsidRPr="00C2398D" w:rsidRDefault="00C2398D" w:rsidP="00C2398D">
            <w:pPr>
              <w:suppressAutoHyphens/>
              <w:spacing w:line="240" w:lineRule="atLeast"/>
              <w:jc w:val="center"/>
              <w:rPr>
                <w:rFonts w:eastAsia="Calibri"/>
                <w:b/>
                <w:bCs/>
                <w:color w:val="000000"/>
                <w:sz w:val="24"/>
                <w:szCs w:val="24"/>
                <w:lang w:eastAsia="zh-CN"/>
              </w:rPr>
            </w:pPr>
            <w:r w:rsidRPr="00C2398D">
              <w:rPr>
                <w:rFonts w:eastAsia="Calibri"/>
                <w:b/>
                <w:bCs/>
                <w:color w:val="000000"/>
                <w:sz w:val="24"/>
                <w:szCs w:val="24"/>
                <w:lang w:eastAsia="zh-CN"/>
              </w:rPr>
              <w:t>На 01.01.2023 (шт.)</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lang w:eastAsia="zh-CN"/>
              </w:rPr>
            </w:pPr>
            <w:r w:rsidRPr="00C2398D">
              <w:rPr>
                <w:rFonts w:eastAsia="Calibri"/>
                <w:b/>
                <w:bCs/>
                <w:color w:val="000000"/>
                <w:sz w:val="24"/>
                <w:szCs w:val="24"/>
                <w:lang w:eastAsia="zh-CN"/>
              </w:rPr>
              <w:t>На 01.01.2024</w:t>
            </w:r>
            <w:r w:rsidRPr="00C2398D">
              <w:rPr>
                <w:rFonts w:eastAsia="Calibri"/>
                <w:b/>
                <w:sz w:val="24"/>
                <w:szCs w:val="24"/>
                <w:lang w:eastAsia="en-US"/>
              </w:rPr>
              <w:t xml:space="preserve"> (шт.)</w:t>
            </w:r>
          </w:p>
        </w:tc>
      </w:tr>
      <w:tr w:rsidR="00C2398D" w:rsidRPr="00C2398D" w:rsidTr="004778C2">
        <w:trPr>
          <w:trHeight w:val="1258"/>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 xml:space="preserve">Общее количество открытых в органах Федерального казначейства лицевых счетов участников бюджетного процесса </w:t>
            </w:r>
          </w:p>
        </w:tc>
        <w:tc>
          <w:tcPr>
            <w:tcW w:w="1963" w:type="dxa"/>
            <w:tcBorders>
              <w:left w:val="single" w:sz="8" w:space="0" w:color="000000"/>
              <w:bottom w:val="single" w:sz="8" w:space="0" w:color="000000"/>
            </w:tcBorders>
            <w:vAlign w:val="center"/>
          </w:tcPr>
          <w:p w:rsidR="00C2398D" w:rsidRPr="00C2398D" w:rsidRDefault="00C2398D" w:rsidP="00C2398D">
            <w:pPr>
              <w:suppressAutoHyphens/>
              <w:spacing w:line="240" w:lineRule="atLeast"/>
              <w:jc w:val="center"/>
              <w:rPr>
                <w:sz w:val="28"/>
                <w:szCs w:val="28"/>
                <w:lang w:eastAsia="zh-CN"/>
              </w:rPr>
            </w:pPr>
            <w:r w:rsidRPr="00C2398D">
              <w:rPr>
                <w:rFonts w:eastAsia="Calibri"/>
                <w:b/>
                <w:bCs/>
                <w:color w:val="000000"/>
                <w:sz w:val="28"/>
                <w:szCs w:val="28"/>
                <w:lang w:eastAsia="zh-CN"/>
              </w:rPr>
              <w:t>7</w:t>
            </w:r>
          </w:p>
        </w:tc>
        <w:tc>
          <w:tcPr>
            <w:tcW w:w="2410"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sz w:val="28"/>
                <w:szCs w:val="28"/>
                <w:lang w:eastAsia="zh-CN"/>
              </w:rPr>
            </w:pPr>
            <w:r w:rsidRPr="00C2398D">
              <w:rPr>
                <w:sz w:val="28"/>
                <w:szCs w:val="28"/>
                <w:lang w:eastAsia="zh-CN"/>
              </w:rPr>
              <w:t>3</w:t>
            </w:r>
          </w:p>
        </w:tc>
      </w:tr>
      <w:tr w:rsidR="00C2398D" w:rsidRPr="00C2398D" w:rsidTr="004778C2">
        <w:trPr>
          <w:trHeight w:val="326"/>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b/>
                <w:bCs/>
                <w:i/>
                <w:iCs/>
                <w:color w:val="000000"/>
                <w:sz w:val="28"/>
                <w:szCs w:val="28"/>
                <w:lang w:eastAsia="zh-CN"/>
              </w:rPr>
              <w:t>из них:</w:t>
            </w:r>
          </w:p>
        </w:tc>
        <w:tc>
          <w:tcPr>
            <w:tcW w:w="1963" w:type="dxa"/>
            <w:tcBorders>
              <w:left w:val="single" w:sz="8" w:space="0" w:color="000000"/>
              <w:bottom w:val="single" w:sz="8" w:space="0" w:color="000000"/>
            </w:tcBorders>
            <w:vAlign w:val="center"/>
          </w:tcPr>
          <w:p w:rsidR="00C2398D" w:rsidRPr="00C2398D" w:rsidRDefault="00C2398D" w:rsidP="00C2398D">
            <w:pPr>
              <w:suppressAutoHyphens/>
              <w:snapToGrid w:val="0"/>
              <w:spacing w:line="240" w:lineRule="atLeast"/>
              <w:jc w:val="center"/>
              <w:rPr>
                <w:rFonts w:eastAsia="Calibri"/>
                <w:b/>
                <w:bCs/>
                <w:i/>
                <w:iCs/>
                <w:color w:val="000000"/>
                <w:sz w:val="28"/>
                <w:szCs w:val="28"/>
                <w:lang w:eastAsia="zh-CN"/>
              </w:rPr>
            </w:pPr>
          </w:p>
        </w:tc>
        <w:tc>
          <w:tcPr>
            <w:tcW w:w="2410"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napToGrid w:val="0"/>
              <w:spacing w:line="240" w:lineRule="atLeast"/>
              <w:jc w:val="center"/>
              <w:rPr>
                <w:rFonts w:eastAsia="Calibri"/>
                <w:b/>
                <w:bCs/>
                <w:i/>
                <w:iCs/>
                <w:color w:val="000000"/>
                <w:sz w:val="28"/>
                <w:szCs w:val="28"/>
                <w:lang w:eastAsia="zh-CN"/>
              </w:rPr>
            </w:pPr>
          </w:p>
        </w:tc>
      </w:tr>
      <w:tr w:rsidR="00C2398D" w:rsidRPr="00C2398D" w:rsidTr="004778C2">
        <w:trPr>
          <w:trHeight w:val="637"/>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главных распорядителей (распорядителей) бюджетных средств (01)</w:t>
            </w:r>
          </w:p>
        </w:tc>
        <w:tc>
          <w:tcPr>
            <w:tcW w:w="1963" w:type="dxa"/>
            <w:tcBorders>
              <w:left w:val="single" w:sz="8" w:space="0" w:color="000000"/>
              <w:bottom w:val="single" w:sz="8" w:space="0" w:color="000000"/>
            </w:tcBorders>
            <w:vAlign w:val="center"/>
          </w:tcPr>
          <w:p w:rsidR="00C2398D" w:rsidRPr="00C2398D" w:rsidRDefault="00C2398D" w:rsidP="00C2398D">
            <w:pPr>
              <w:suppressAutoHyphens/>
              <w:spacing w:line="240" w:lineRule="atLeast"/>
              <w:jc w:val="center"/>
              <w:rPr>
                <w:sz w:val="28"/>
                <w:szCs w:val="28"/>
                <w:lang w:eastAsia="zh-CN"/>
              </w:rPr>
            </w:pPr>
            <w:r w:rsidRPr="00C2398D">
              <w:rPr>
                <w:rFonts w:eastAsia="Calibri"/>
                <w:color w:val="000000"/>
                <w:sz w:val="28"/>
                <w:szCs w:val="28"/>
                <w:lang w:eastAsia="zh-CN"/>
              </w:rPr>
              <w:t>1</w:t>
            </w:r>
          </w:p>
        </w:tc>
        <w:tc>
          <w:tcPr>
            <w:tcW w:w="2410"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sz w:val="28"/>
                <w:szCs w:val="28"/>
                <w:lang w:eastAsia="zh-CN"/>
              </w:rPr>
            </w:pPr>
          </w:p>
          <w:p w:rsidR="00C2398D" w:rsidRPr="00C2398D" w:rsidRDefault="00C2398D" w:rsidP="00C2398D">
            <w:pPr>
              <w:suppressAutoHyphens/>
              <w:spacing w:line="240" w:lineRule="atLeast"/>
              <w:jc w:val="center"/>
              <w:rPr>
                <w:sz w:val="28"/>
                <w:szCs w:val="28"/>
                <w:lang w:eastAsia="zh-CN"/>
              </w:rPr>
            </w:pPr>
          </w:p>
          <w:p w:rsidR="00C2398D" w:rsidRPr="00C2398D" w:rsidRDefault="00C2398D" w:rsidP="00C2398D">
            <w:pPr>
              <w:suppressAutoHyphens/>
              <w:spacing w:line="240" w:lineRule="atLeast"/>
              <w:jc w:val="center"/>
              <w:rPr>
                <w:sz w:val="28"/>
                <w:szCs w:val="28"/>
                <w:lang w:eastAsia="zh-CN"/>
              </w:rPr>
            </w:pPr>
          </w:p>
        </w:tc>
      </w:tr>
      <w:tr w:rsidR="00C2398D" w:rsidRPr="00C2398D" w:rsidTr="004778C2">
        <w:trPr>
          <w:trHeight w:val="637"/>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rFonts w:eastAsia="Calibri"/>
                <w:color w:val="000000"/>
                <w:sz w:val="28"/>
                <w:szCs w:val="28"/>
                <w:lang w:eastAsia="zh-CN"/>
              </w:rPr>
            </w:pPr>
            <w:r w:rsidRPr="00C2398D">
              <w:rPr>
                <w:rFonts w:eastAsia="Calibri"/>
                <w:color w:val="000000"/>
                <w:sz w:val="28"/>
                <w:szCs w:val="28"/>
                <w:lang w:eastAsia="zh-CN"/>
              </w:rPr>
              <w:t>Лицевых счетов получателей бюджетных средств (03)</w:t>
            </w:r>
          </w:p>
        </w:tc>
        <w:tc>
          <w:tcPr>
            <w:tcW w:w="1963" w:type="dxa"/>
            <w:tcBorders>
              <w:left w:val="single" w:sz="8" w:space="0" w:color="000000"/>
              <w:bottom w:val="single" w:sz="8" w:space="0" w:color="000000"/>
            </w:tcBorders>
            <w:vAlign w:val="center"/>
          </w:tcPr>
          <w:p w:rsidR="00C2398D" w:rsidRPr="00C2398D" w:rsidRDefault="00C2398D" w:rsidP="00C2398D">
            <w:pPr>
              <w:suppressAutoHyphens/>
              <w:spacing w:line="240" w:lineRule="atLeast"/>
              <w:jc w:val="center"/>
              <w:rPr>
                <w:sz w:val="28"/>
                <w:szCs w:val="28"/>
                <w:lang w:eastAsia="zh-CN"/>
              </w:rPr>
            </w:pPr>
            <w:r w:rsidRPr="00C2398D">
              <w:rPr>
                <w:sz w:val="28"/>
                <w:szCs w:val="28"/>
                <w:lang w:eastAsia="zh-CN"/>
              </w:rPr>
              <w:t>3</w:t>
            </w:r>
          </w:p>
        </w:tc>
        <w:tc>
          <w:tcPr>
            <w:tcW w:w="2410"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sz w:val="28"/>
                <w:szCs w:val="28"/>
                <w:lang w:eastAsia="zh-CN"/>
              </w:rPr>
            </w:pPr>
            <w:r w:rsidRPr="00C2398D">
              <w:rPr>
                <w:sz w:val="28"/>
                <w:szCs w:val="28"/>
                <w:lang w:eastAsia="zh-CN"/>
              </w:rPr>
              <w:t>1</w:t>
            </w:r>
          </w:p>
        </w:tc>
      </w:tr>
      <w:tr w:rsidR="00C2398D" w:rsidRPr="00C2398D" w:rsidTr="004778C2">
        <w:trPr>
          <w:trHeight w:val="1258"/>
        </w:trPr>
        <w:tc>
          <w:tcPr>
            <w:tcW w:w="4866" w:type="dxa"/>
            <w:tcBorders>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1963" w:type="dxa"/>
            <w:tcBorders>
              <w:left w:val="single" w:sz="8" w:space="0" w:color="000000"/>
              <w:bottom w:val="single" w:sz="8" w:space="0" w:color="000000"/>
            </w:tcBorders>
            <w:vAlign w:val="center"/>
          </w:tcPr>
          <w:p w:rsidR="00C2398D" w:rsidRPr="00C2398D" w:rsidRDefault="00C2398D" w:rsidP="00C2398D">
            <w:pPr>
              <w:suppressAutoHyphens/>
              <w:spacing w:line="240" w:lineRule="atLeast"/>
              <w:jc w:val="center"/>
              <w:rPr>
                <w:sz w:val="28"/>
                <w:szCs w:val="28"/>
                <w:lang w:eastAsia="zh-CN"/>
              </w:rPr>
            </w:pPr>
            <w:r w:rsidRPr="00C2398D">
              <w:rPr>
                <w:sz w:val="28"/>
                <w:szCs w:val="28"/>
                <w:lang w:eastAsia="zh-CN"/>
              </w:rPr>
              <w:t>3</w:t>
            </w:r>
          </w:p>
        </w:tc>
        <w:tc>
          <w:tcPr>
            <w:tcW w:w="2410" w:type="dxa"/>
            <w:tcBorders>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sz w:val="28"/>
                <w:szCs w:val="28"/>
                <w:lang w:eastAsia="zh-CN"/>
              </w:rPr>
            </w:pPr>
            <w:r w:rsidRPr="00C2398D">
              <w:rPr>
                <w:sz w:val="28"/>
                <w:szCs w:val="28"/>
                <w:lang w:eastAsia="zh-CN"/>
              </w:rPr>
              <w:t>1</w:t>
            </w:r>
          </w:p>
        </w:tc>
      </w:tr>
      <w:tr w:rsidR="00C2398D" w:rsidRPr="00C2398D" w:rsidTr="004778C2">
        <w:trPr>
          <w:trHeight w:val="948"/>
        </w:trPr>
        <w:tc>
          <w:tcPr>
            <w:tcW w:w="4866" w:type="dxa"/>
            <w:tcBorders>
              <w:top w:val="single" w:sz="8" w:space="0" w:color="000000"/>
              <w:left w:val="single" w:sz="8" w:space="0" w:color="000000"/>
              <w:bottom w:val="single" w:sz="4" w:space="0" w:color="auto"/>
            </w:tcBorders>
            <w:shd w:val="clear" w:color="auto" w:fill="auto"/>
            <w:vAlign w:val="center"/>
          </w:tcPr>
          <w:p w:rsidR="00C2398D" w:rsidRPr="00C2398D" w:rsidRDefault="00C2398D" w:rsidP="00C2398D">
            <w:pPr>
              <w:suppressAutoHyphens/>
              <w:spacing w:line="240" w:lineRule="atLeast"/>
              <w:jc w:val="both"/>
              <w:rPr>
                <w:lang w:eastAsia="zh-CN"/>
              </w:rPr>
            </w:pPr>
            <w:r w:rsidRPr="00C2398D">
              <w:rPr>
                <w:rFonts w:eastAsia="Calibri"/>
                <w:color w:val="000000"/>
                <w:sz w:val="28"/>
                <w:szCs w:val="28"/>
                <w:lang w:eastAsia="zh-CN"/>
              </w:rPr>
              <w:t>Лицевых счетов администраторов источников внутреннего финансирования дефицита бюджета (08)</w:t>
            </w:r>
          </w:p>
        </w:tc>
        <w:tc>
          <w:tcPr>
            <w:tcW w:w="1963" w:type="dxa"/>
            <w:tcBorders>
              <w:top w:val="single" w:sz="8" w:space="0" w:color="000000"/>
              <w:left w:val="single" w:sz="8" w:space="0" w:color="000000"/>
              <w:bottom w:val="single" w:sz="4" w:space="0" w:color="auto"/>
            </w:tcBorders>
            <w:vAlign w:val="center"/>
          </w:tcPr>
          <w:p w:rsidR="00C2398D" w:rsidRPr="00C2398D" w:rsidRDefault="00C2398D" w:rsidP="00C2398D">
            <w:pPr>
              <w:suppressAutoHyphens/>
              <w:spacing w:line="240" w:lineRule="atLeast"/>
              <w:jc w:val="center"/>
              <w:rPr>
                <w:sz w:val="28"/>
                <w:szCs w:val="28"/>
                <w:lang w:eastAsia="zh-CN"/>
              </w:rPr>
            </w:pPr>
            <w:r w:rsidRPr="00C2398D">
              <w:rPr>
                <w:sz w:val="28"/>
                <w:szCs w:val="28"/>
                <w:lang w:eastAsia="zh-CN"/>
              </w:rPr>
              <w:t>2</w:t>
            </w:r>
          </w:p>
        </w:tc>
        <w:tc>
          <w:tcPr>
            <w:tcW w:w="2410" w:type="dxa"/>
            <w:tcBorders>
              <w:top w:val="single" w:sz="8" w:space="0" w:color="000000"/>
              <w:left w:val="single" w:sz="8" w:space="0" w:color="000000"/>
              <w:bottom w:val="single" w:sz="4" w:space="0" w:color="auto"/>
              <w:right w:val="single" w:sz="8" w:space="0" w:color="000000"/>
            </w:tcBorders>
            <w:shd w:val="clear" w:color="auto" w:fill="auto"/>
            <w:vAlign w:val="center"/>
          </w:tcPr>
          <w:p w:rsidR="00C2398D" w:rsidRPr="00C2398D" w:rsidRDefault="00C2398D" w:rsidP="00C2398D">
            <w:pPr>
              <w:suppressAutoHyphens/>
              <w:spacing w:line="240" w:lineRule="atLeast"/>
              <w:jc w:val="center"/>
              <w:rPr>
                <w:sz w:val="28"/>
                <w:szCs w:val="28"/>
                <w:lang w:eastAsia="zh-CN"/>
              </w:rPr>
            </w:pPr>
            <w:r w:rsidRPr="00C2398D">
              <w:rPr>
                <w:sz w:val="28"/>
                <w:szCs w:val="28"/>
                <w:lang w:eastAsia="zh-CN"/>
              </w:rPr>
              <w:t>1</w:t>
            </w:r>
          </w:p>
        </w:tc>
      </w:tr>
      <w:tr w:rsidR="00C2398D" w:rsidRPr="00C2398D" w:rsidTr="004778C2">
        <w:trPr>
          <w:trHeight w:val="948"/>
        </w:trPr>
        <w:tc>
          <w:tcPr>
            <w:tcW w:w="4866" w:type="dxa"/>
            <w:tcBorders>
              <w:top w:val="single" w:sz="4" w:space="0" w:color="auto"/>
              <w:left w:val="single" w:sz="8" w:space="0" w:color="000000"/>
              <w:bottom w:val="single" w:sz="8" w:space="0" w:color="000000"/>
            </w:tcBorders>
            <w:shd w:val="clear" w:color="auto" w:fill="auto"/>
            <w:vAlign w:val="center"/>
          </w:tcPr>
          <w:p w:rsidR="00C2398D" w:rsidRPr="00C2398D" w:rsidRDefault="00C2398D" w:rsidP="00C2398D">
            <w:pPr>
              <w:suppressAutoHyphens/>
              <w:spacing w:line="240" w:lineRule="atLeast"/>
              <w:jc w:val="both"/>
              <w:rPr>
                <w:rFonts w:eastAsia="Calibri"/>
                <w:color w:val="000000"/>
                <w:sz w:val="28"/>
                <w:szCs w:val="28"/>
                <w:lang w:eastAsia="zh-CN"/>
              </w:rPr>
            </w:pPr>
            <w:r w:rsidRPr="00C2398D">
              <w:rPr>
                <w:rFonts w:eastAsia="Calibri"/>
                <w:color w:val="000000"/>
                <w:sz w:val="28"/>
                <w:szCs w:val="28"/>
                <w:lang w:eastAsia="zh-CN"/>
              </w:rPr>
              <w:t>Лицевой счет территориального органа государственного внебюджетного фонда Российской Федерации (12)</w:t>
            </w:r>
          </w:p>
        </w:tc>
        <w:tc>
          <w:tcPr>
            <w:tcW w:w="1963" w:type="dxa"/>
            <w:tcBorders>
              <w:top w:val="single" w:sz="4" w:space="0" w:color="auto"/>
              <w:left w:val="single" w:sz="8" w:space="0" w:color="000000"/>
              <w:bottom w:val="single" w:sz="8" w:space="0" w:color="000000"/>
            </w:tcBorders>
            <w:vAlign w:val="center"/>
          </w:tcPr>
          <w:p w:rsidR="00C2398D" w:rsidRPr="00C2398D" w:rsidRDefault="00C2398D" w:rsidP="00C2398D">
            <w:pPr>
              <w:suppressAutoHyphens/>
              <w:spacing w:line="240" w:lineRule="atLeast"/>
              <w:jc w:val="center"/>
              <w:rPr>
                <w:sz w:val="28"/>
                <w:szCs w:val="28"/>
                <w:lang w:eastAsia="zh-CN"/>
              </w:rPr>
            </w:pPr>
            <w:r w:rsidRPr="00C2398D">
              <w:rPr>
                <w:rFonts w:eastAsia="Calibri"/>
                <w:color w:val="000000"/>
                <w:sz w:val="28"/>
                <w:szCs w:val="28"/>
                <w:lang w:eastAsia="zh-CN"/>
              </w:rPr>
              <w:t>1</w:t>
            </w:r>
          </w:p>
        </w:tc>
        <w:tc>
          <w:tcPr>
            <w:tcW w:w="2410" w:type="dxa"/>
            <w:tcBorders>
              <w:top w:val="single" w:sz="4" w:space="0" w:color="auto"/>
              <w:left w:val="single" w:sz="8" w:space="0" w:color="000000"/>
              <w:bottom w:val="single" w:sz="8" w:space="0" w:color="000000"/>
              <w:right w:val="single" w:sz="8" w:space="0" w:color="000000"/>
            </w:tcBorders>
            <w:shd w:val="clear" w:color="auto" w:fill="auto"/>
            <w:vAlign w:val="center"/>
          </w:tcPr>
          <w:p w:rsidR="00C2398D" w:rsidRPr="00C2398D" w:rsidRDefault="00C2398D" w:rsidP="00C2398D">
            <w:pPr>
              <w:suppressAutoHyphens/>
              <w:spacing w:line="240" w:lineRule="atLeast"/>
              <w:jc w:val="center"/>
              <w:rPr>
                <w:sz w:val="28"/>
                <w:szCs w:val="28"/>
                <w:lang w:eastAsia="zh-CN"/>
              </w:rPr>
            </w:pPr>
          </w:p>
        </w:tc>
      </w:tr>
    </w:tbl>
    <w:p w:rsidR="00C2398D" w:rsidRPr="00C2398D" w:rsidRDefault="00C2398D" w:rsidP="00C2398D">
      <w:pPr>
        <w:suppressAutoHyphens/>
        <w:autoSpaceDE w:val="0"/>
        <w:jc w:val="both"/>
        <w:rPr>
          <w:sz w:val="28"/>
          <w:szCs w:val="28"/>
          <w:lang w:eastAsia="zh-CN"/>
        </w:rPr>
      </w:pPr>
    </w:p>
    <w:p w:rsidR="00C2398D" w:rsidRPr="00C2398D" w:rsidRDefault="00C2398D" w:rsidP="00E11DB7">
      <w:pPr>
        <w:suppressAutoHyphens/>
        <w:autoSpaceDE w:val="0"/>
        <w:ind w:firstLine="709"/>
        <w:jc w:val="both"/>
        <w:rPr>
          <w:sz w:val="28"/>
          <w:szCs w:val="28"/>
          <w:lang w:eastAsia="zh-CN"/>
        </w:rPr>
      </w:pPr>
      <w:r w:rsidRPr="00C2398D">
        <w:rPr>
          <w:sz w:val="28"/>
          <w:szCs w:val="28"/>
          <w:lang w:eastAsia="zh-CN"/>
        </w:rPr>
        <w:t xml:space="preserve">В 2023 году из Межрегионального операционного управления Федерального казначейства от Фонда пенсионного и социального страхования Российской Федерации поступило 207 расходных расписаний, в 2022 году от главных распорядителей средств бюджета ПФР и ФСС - 114 расходных расписаний, увеличение составило 81,6 %. </w:t>
      </w:r>
    </w:p>
    <w:p w:rsidR="00C2398D" w:rsidRPr="00C2398D" w:rsidRDefault="00C2398D" w:rsidP="00E11DB7">
      <w:pPr>
        <w:suppressAutoHyphens/>
        <w:autoSpaceDE w:val="0"/>
        <w:ind w:firstLine="709"/>
        <w:jc w:val="both"/>
        <w:rPr>
          <w:sz w:val="24"/>
          <w:szCs w:val="24"/>
          <w:lang w:eastAsia="zh-CN"/>
        </w:rPr>
      </w:pPr>
      <w:r w:rsidRPr="00C2398D">
        <w:rPr>
          <w:sz w:val="28"/>
          <w:szCs w:val="28"/>
          <w:lang w:eastAsia="zh-CN"/>
        </w:rPr>
        <w:t xml:space="preserve"> От распорядителя бюджетных средств  Государственного учреждения - Ярославское региональное отделение Фонда социального страхования Российской Федерации в 2022 году поступило 115 расходное расписание, в 2023 году расходные </w:t>
      </w:r>
      <w:r w:rsidRPr="00C2398D">
        <w:rPr>
          <w:sz w:val="28"/>
          <w:szCs w:val="28"/>
          <w:lang w:eastAsia="zh-CN"/>
        </w:rPr>
        <w:lastRenderedPageBreak/>
        <w:t>расписания от распорядителей отсутствуют.</w:t>
      </w:r>
      <w:r w:rsidR="00654956">
        <w:rPr>
          <w:sz w:val="28"/>
          <w:szCs w:val="28"/>
          <w:lang w:eastAsia="zh-CN"/>
        </w:rPr>
        <w:pict>
          <v:shape id="_x0000_i1065" type="#_x0000_t75" style="width:455.55pt;height:164.75pt;mso-position-horizontal-relative:char;mso-position-vertical-relative:line">
            <v:imagedata r:id="rId64" o:title=""/>
          </v:shape>
        </w:pict>
      </w:r>
    </w:p>
    <w:p w:rsidR="00C2398D" w:rsidRPr="00C2398D" w:rsidRDefault="00C2398D" w:rsidP="00E11DB7">
      <w:pPr>
        <w:suppressAutoHyphens/>
        <w:autoSpaceDE w:val="0"/>
        <w:spacing w:line="360" w:lineRule="auto"/>
        <w:jc w:val="center"/>
        <w:rPr>
          <w:lang w:eastAsia="zh-CN"/>
        </w:rPr>
      </w:pPr>
      <w:r w:rsidRPr="00C2398D">
        <w:rPr>
          <w:sz w:val="24"/>
          <w:szCs w:val="24"/>
          <w:lang w:eastAsia="zh-CN"/>
        </w:rPr>
        <w:t>Количество расходных расписаний по бюджетам ГВФР в 2023 – 2022гг., шт.</w:t>
      </w:r>
    </w:p>
    <w:p w:rsidR="00C2398D" w:rsidRPr="00C2398D" w:rsidRDefault="00C2398D" w:rsidP="00C2398D">
      <w:pPr>
        <w:suppressAutoHyphens/>
        <w:autoSpaceDE w:val="0"/>
        <w:spacing w:line="360" w:lineRule="auto"/>
        <w:jc w:val="both"/>
        <w:rPr>
          <w:b/>
          <w:sz w:val="28"/>
          <w:szCs w:val="28"/>
          <w:lang w:eastAsia="zh-CN"/>
        </w:rPr>
      </w:pPr>
      <w:r w:rsidRPr="00C2398D">
        <w:rPr>
          <w:b/>
          <w:sz w:val="28"/>
          <w:szCs w:val="28"/>
          <w:lang w:eastAsia="zh-CN"/>
        </w:rPr>
        <w:t xml:space="preserve">     </w:t>
      </w:r>
    </w:p>
    <w:p w:rsidR="00C2398D" w:rsidRPr="00C2398D" w:rsidRDefault="00C2398D" w:rsidP="00E11DB7">
      <w:pPr>
        <w:suppressAutoHyphens/>
        <w:autoSpaceDE w:val="0"/>
        <w:ind w:firstLine="709"/>
        <w:jc w:val="both"/>
        <w:rPr>
          <w:sz w:val="28"/>
          <w:szCs w:val="28"/>
          <w:lang w:eastAsia="zh-CN"/>
        </w:rPr>
      </w:pPr>
      <w:proofErr w:type="gramStart"/>
      <w:r w:rsidRPr="00C2398D">
        <w:rPr>
          <w:sz w:val="28"/>
          <w:szCs w:val="28"/>
          <w:lang w:eastAsia="zh-CN"/>
        </w:rPr>
        <w:t>Доведено лимитов бюджетных обязательств и бюджетных ассигнований в 2023 году ОСФР по Ярославской области   на сумму 121 291,97 млн. руб., в 2022 году  12 088,60 млн. руб. Объем доведенных бюджетных данных увеличился в 10 раз в связи с изменением порядка исполнения бюджета ГВФР и доведения бюджетных ассигнований и лимитов бюджетных обязательств в 2023 г.</w:t>
      </w:r>
      <w:proofErr w:type="gramEnd"/>
    </w:p>
    <w:p w:rsidR="00C2398D" w:rsidRDefault="00C2398D" w:rsidP="00E11DB7">
      <w:pPr>
        <w:suppressAutoHyphens/>
        <w:autoSpaceDE w:val="0"/>
        <w:ind w:firstLine="709"/>
        <w:jc w:val="both"/>
        <w:rPr>
          <w:sz w:val="28"/>
          <w:szCs w:val="28"/>
          <w:lang w:eastAsia="zh-CN"/>
        </w:rPr>
      </w:pPr>
      <w:proofErr w:type="gramStart"/>
      <w:r w:rsidRPr="00C2398D">
        <w:rPr>
          <w:sz w:val="28"/>
          <w:szCs w:val="28"/>
          <w:lang w:eastAsia="zh-CN"/>
        </w:rPr>
        <w:t>Кассовый расход с лицевого счета ОСФР по Ярославской области  в 2023 году составил 120 932,28 млн. руб., в 2022 году с лицевых счетов получателей средств государственных внебюджетных фондов в 2022 году - 11 758,60 млн. руб.,   объем кассовых выплат в 2023 в лицевых счетов  по сравнению с аналогичным показателем 2022 г. увеличился также в 10 раз.</w:t>
      </w:r>
      <w:proofErr w:type="gramEnd"/>
    </w:p>
    <w:p w:rsidR="00E11DB7" w:rsidRPr="00C2398D" w:rsidRDefault="00E11DB7" w:rsidP="00E11DB7">
      <w:pPr>
        <w:suppressAutoHyphens/>
        <w:autoSpaceDE w:val="0"/>
        <w:ind w:firstLine="709"/>
        <w:jc w:val="both"/>
        <w:rPr>
          <w:sz w:val="28"/>
          <w:szCs w:val="28"/>
          <w:lang w:eastAsia="zh-CN"/>
        </w:rPr>
      </w:pPr>
    </w:p>
    <w:p w:rsidR="00C2398D" w:rsidRPr="00C2398D" w:rsidRDefault="00654956" w:rsidP="00C2398D">
      <w:pPr>
        <w:suppressAutoHyphens/>
        <w:autoSpaceDE w:val="0"/>
        <w:spacing w:line="360" w:lineRule="auto"/>
        <w:jc w:val="both"/>
        <w:rPr>
          <w:lang w:eastAsia="zh-CN"/>
        </w:rPr>
      </w:pPr>
      <w:r>
        <w:rPr>
          <w:sz w:val="28"/>
          <w:szCs w:val="28"/>
          <w:lang w:eastAsia="zh-CN"/>
        </w:rPr>
        <w:pict>
          <v:shape id="_x0000_i1066" type="#_x0000_t75" style="width:440.3pt;height:143.3pt;mso-position-horizontal-relative:char;mso-position-vertical-relative:line">
            <v:imagedata r:id="rId65" o:title=""/>
          </v:shape>
        </w:pict>
      </w:r>
      <w:r w:rsidR="00C2398D" w:rsidRPr="00C2398D">
        <w:rPr>
          <w:sz w:val="28"/>
          <w:szCs w:val="28"/>
          <w:lang w:eastAsia="zh-CN"/>
        </w:rPr>
        <w:t xml:space="preserve"> </w:t>
      </w:r>
    </w:p>
    <w:p w:rsidR="00C2398D" w:rsidRPr="00C2398D" w:rsidRDefault="00C2398D" w:rsidP="00C2398D">
      <w:pPr>
        <w:suppressAutoHyphens/>
        <w:autoSpaceDE w:val="0"/>
        <w:spacing w:line="360" w:lineRule="auto"/>
        <w:jc w:val="both"/>
        <w:rPr>
          <w:color w:val="000000"/>
          <w:kern w:val="2"/>
          <w:lang w:eastAsia="zh-CN"/>
        </w:rPr>
      </w:pPr>
    </w:p>
    <w:p w:rsidR="00C2398D" w:rsidRPr="00C2398D" w:rsidRDefault="00C2398D" w:rsidP="00C2398D">
      <w:pPr>
        <w:suppressAutoHyphens/>
        <w:jc w:val="center"/>
        <w:textAlignment w:val="baseline"/>
        <w:rPr>
          <w:color w:val="000000"/>
          <w:kern w:val="2"/>
          <w:sz w:val="24"/>
          <w:szCs w:val="24"/>
          <w:lang w:eastAsia="zh-CN"/>
        </w:rPr>
      </w:pPr>
      <w:r w:rsidRPr="00C2398D">
        <w:rPr>
          <w:sz w:val="28"/>
          <w:szCs w:val="28"/>
          <w:lang w:eastAsia="zh-CN"/>
        </w:rPr>
        <w:t xml:space="preserve">      </w:t>
      </w:r>
      <w:r w:rsidRPr="00C2398D">
        <w:rPr>
          <w:b/>
          <w:sz w:val="28"/>
          <w:szCs w:val="28"/>
          <w:lang w:eastAsia="zh-CN"/>
        </w:rPr>
        <w:t xml:space="preserve"> </w:t>
      </w:r>
      <w:r w:rsidRPr="00C2398D">
        <w:rPr>
          <w:color w:val="000000"/>
          <w:kern w:val="2"/>
          <w:sz w:val="24"/>
          <w:szCs w:val="24"/>
          <w:lang w:eastAsia="zh-CN"/>
        </w:rPr>
        <w:t xml:space="preserve">Неиспользованный остаток бюджетных данных по ГВФР в 2023 году в сравнении с 2022 годом  млн. руб. </w:t>
      </w:r>
    </w:p>
    <w:p w:rsidR="00C2398D" w:rsidRPr="00C2398D" w:rsidRDefault="00C2398D" w:rsidP="00C2398D">
      <w:pPr>
        <w:suppressAutoHyphens/>
        <w:jc w:val="center"/>
        <w:textAlignment w:val="baseline"/>
        <w:rPr>
          <w:color w:val="000000"/>
          <w:kern w:val="2"/>
          <w:sz w:val="24"/>
          <w:szCs w:val="24"/>
          <w:lang w:eastAsia="zh-CN"/>
        </w:rPr>
      </w:pPr>
    </w:p>
    <w:p w:rsidR="00E11DB7" w:rsidRDefault="00C2398D" w:rsidP="00E11DB7">
      <w:pPr>
        <w:tabs>
          <w:tab w:val="left" w:pos="330"/>
        </w:tabs>
        <w:suppressAutoHyphens/>
        <w:ind w:firstLine="709"/>
        <w:jc w:val="both"/>
        <w:textAlignment w:val="baseline"/>
        <w:rPr>
          <w:sz w:val="28"/>
          <w:szCs w:val="28"/>
          <w:lang w:eastAsia="zh-CN"/>
        </w:rPr>
      </w:pPr>
      <w:r w:rsidRPr="00C2398D">
        <w:rPr>
          <w:sz w:val="28"/>
          <w:szCs w:val="28"/>
          <w:lang w:eastAsia="zh-CN"/>
        </w:rPr>
        <w:t>Остаток бюджетных данных в 2023 г. составил 359,69 млн. руб., что на 9,0% больше чем в 2022 году (330,00 млн. руб.). Структура остатка неисполненных бюджетных данных в разрезе кодов видов расходов показывает, что 92,6% (328,33 млн. руб.) от общей суммы составляет остаток по КВР 300 « Социальное обеспечение и иные выплаты населению».</w:t>
      </w:r>
    </w:p>
    <w:p w:rsidR="00E11DB7" w:rsidRDefault="00E11DB7" w:rsidP="00E11DB7">
      <w:pPr>
        <w:tabs>
          <w:tab w:val="left" w:pos="330"/>
        </w:tabs>
        <w:suppressAutoHyphens/>
        <w:ind w:firstLine="709"/>
        <w:jc w:val="both"/>
        <w:textAlignment w:val="baseline"/>
        <w:rPr>
          <w:sz w:val="28"/>
          <w:szCs w:val="28"/>
          <w:lang w:eastAsia="zh-CN"/>
        </w:rPr>
      </w:pPr>
    </w:p>
    <w:p w:rsidR="00C2398D" w:rsidRPr="00C2398D" w:rsidRDefault="00654956" w:rsidP="00E11DB7">
      <w:pPr>
        <w:tabs>
          <w:tab w:val="left" w:pos="330"/>
        </w:tabs>
        <w:suppressAutoHyphens/>
        <w:jc w:val="both"/>
        <w:textAlignment w:val="baseline"/>
        <w:rPr>
          <w:sz w:val="28"/>
          <w:szCs w:val="28"/>
          <w:lang w:eastAsia="zh-CN"/>
        </w:rPr>
      </w:pPr>
      <w:r>
        <w:rPr>
          <w:sz w:val="28"/>
          <w:szCs w:val="28"/>
          <w:lang w:eastAsia="zh-CN"/>
        </w:rPr>
        <w:lastRenderedPageBreak/>
        <w:pict>
          <v:shape id="_x0000_i1067" type="#_x0000_t75" style="width:450.7pt;height:245.75pt;mso-position-horizontal-relative:char;mso-position-vertical-relative:line">
            <v:imagedata r:id="rId66" o:title=""/>
          </v:shape>
        </w:pict>
      </w:r>
    </w:p>
    <w:p w:rsidR="00C2398D" w:rsidRPr="00C2398D" w:rsidRDefault="00C2398D" w:rsidP="00C2398D">
      <w:pPr>
        <w:suppressAutoHyphens/>
        <w:jc w:val="center"/>
        <w:textAlignment w:val="baseline"/>
        <w:rPr>
          <w:sz w:val="24"/>
          <w:szCs w:val="24"/>
        </w:rPr>
      </w:pPr>
      <w:r w:rsidRPr="00C2398D">
        <w:rPr>
          <w:b/>
          <w:sz w:val="28"/>
          <w:szCs w:val="28"/>
          <w:lang w:eastAsia="zh-CN"/>
        </w:rPr>
        <w:t xml:space="preserve">     </w:t>
      </w:r>
      <w:r w:rsidRPr="00C2398D">
        <w:rPr>
          <w:color w:val="000000"/>
          <w:kern w:val="24"/>
          <w:sz w:val="24"/>
          <w:szCs w:val="24"/>
        </w:rPr>
        <w:t>Неиспользованный остаток лимитов бюджетных обязательств в 2023 г. ОСФР по Ярославской области по видам расходов</w:t>
      </w:r>
    </w:p>
    <w:p w:rsidR="00C2398D" w:rsidRPr="00C2398D" w:rsidRDefault="00C2398D" w:rsidP="00C2398D">
      <w:pPr>
        <w:jc w:val="center"/>
        <w:textAlignment w:val="baseline"/>
        <w:rPr>
          <w:sz w:val="24"/>
          <w:szCs w:val="24"/>
        </w:rPr>
      </w:pPr>
      <w:r w:rsidRPr="00C2398D">
        <w:rPr>
          <w:color w:val="000000"/>
          <w:kern w:val="24"/>
          <w:sz w:val="24"/>
          <w:szCs w:val="24"/>
        </w:rPr>
        <w:t>млн. руб.</w:t>
      </w:r>
    </w:p>
    <w:p w:rsidR="00C2398D" w:rsidRPr="00C2398D" w:rsidRDefault="00C2398D" w:rsidP="00C2398D">
      <w:pPr>
        <w:suppressAutoHyphens/>
        <w:autoSpaceDE w:val="0"/>
        <w:spacing w:line="360" w:lineRule="auto"/>
        <w:jc w:val="both"/>
        <w:rPr>
          <w:sz w:val="28"/>
          <w:szCs w:val="28"/>
          <w:lang w:eastAsia="zh-CN"/>
        </w:rPr>
      </w:pPr>
    </w:p>
    <w:p w:rsidR="00C2398D" w:rsidRPr="00C2398D" w:rsidRDefault="00C2398D" w:rsidP="00E11DB7">
      <w:pPr>
        <w:suppressAutoHyphens/>
        <w:autoSpaceDE w:val="0"/>
        <w:ind w:firstLine="709"/>
        <w:jc w:val="both"/>
        <w:rPr>
          <w:sz w:val="28"/>
          <w:szCs w:val="28"/>
          <w:lang w:eastAsia="zh-CN"/>
        </w:rPr>
      </w:pPr>
      <w:r w:rsidRPr="00C2398D">
        <w:rPr>
          <w:sz w:val="28"/>
          <w:szCs w:val="28"/>
          <w:lang w:eastAsia="zh-CN"/>
        </w:rPr>
        <w:t>Начиная с 2019 года, Управление осуществляет отдельные выплаты денежных средств, в пользу граждан на банковские карты «МИР» физических лиц на основании Распоряжений  Государственного учреждения - Ярославское региональное отделение Фонда социального страхования Российской Федерации, а в 2023 году на основании Распоряжений ОСФР по Ярославской области.</w:t>
      </w:r>
    </w:p>
    <w:p w:rsidR="00E11DB7" w:rsidRDefault="00E11DB7" w:rsidP="00C2398D">
      <w:pPr>
        <w:suppressAutoHyphens/>
        <w:jc w:val="center"/>
        <w:textAlignment w:val="baseline"/>
        <w:rPr>
          <w:color w:val="000000"/>
          <w:kern w:val="2"/>
          <w:sz w:val="24"/>
          <w:szCs w:val="24"/>
          <w:lang w:eastAsia="zh-CN"/>
        </w:rPr>
      </w:pPr>
    </w:p>
    <w:p w:rsidR="00E11DB7" w:rsidRDefault="00654956" w:rsidP="00C2398D">
      <w:pPr>
        <w:suppressAutoHyphens/>
        <w:jc w:val="center"/>
        <w:textAlignment w:val="baseline"/>
        <w:rPr>
          <w:color w:val="000000"/>
          <w:kern w:val="2"/>
          <w:sz w:val="24"/>
          <w:szCs w:val="24"/>
          <w:lang w:eastAsia="zh-CN"/>
        </w:rPr>
      </w:pPr>
      <w:r>
        <w:rPr>
          <w:color w:val="000000"/>
          <w:kern w:val="2"/>
          <w:sz w:val="24"/>
          <w:szCs w:val="24"/>
          <w:lang w:eastAsia="zh-CN"/>
        </w:rPr>
        <w:pict>
          <v:shape id="_x0000_i1068" type="#_x0000_t75" style="width:456.25pt;height:173.1pt;mso-position-horizontal-relative:char;mso-position-vertical-relative:line">
            <v:imagedata r:id="rId67" o:title=""/>
          </v:shape>
        </w:pict>
      </w:r>
    </w:p>
    <w:p w:rsidR="00C2398D" w:rsidRPr="00C2398D" w:rsidRDefault="00C2398D" w:rsidP="00C2398D">
      <w:pPr>
        <w:suppressAutoHyphens/>
        <w:jc w:val="center"/>
        <w:textAlignment w:val="baseline"/>
        <w:rPr>
          <w:color w:val="000000"/>
          <w:kern w:val="2"/>
          <w:sz w:val="24"/>
          <w:szCs w:val="24"/>
          <w:lang w:eastAsia="zh-CN"/>
        </w:rPr>
      </w:pPr>
      <w:r w:rsidRPr="00C2398D">
        <w:rPr>
          <w:color w:val="000000"/>
          <w:kern w:val="2"/>
          <w:sz w:val="24"/>
          <w:szCs w:val="24"/>
          <w:lang w:eastAsia="zh-CN"/>
        </w:rPr>
        <w:t>Количество и сумма обработанных Распоряжений по отдельным выплатам денежных сре</w:t>
      </w:r>
      <w:proofErr w:type="gramStart"/>
      <w:r w:rsidRPr="00C2398D">
        <w:rPr>
          <w:color w:val="000000"/>
          <w:kern w:val="2"/>
          <w:sz w:val="24"/>
          <w:szCs w:val="24"/>
          <w:lang w:eastAsia="zh-CN"/>
        </w:rPr>
        <w:t>дств в п</w:t>
      </w:r>
      <w:proofErr w:type="gramEnd"/>
      <w:r w:rsidRPr="00C2398D">
        <w:rPr>
          <w:color w:val="000000"/>
          <w:kern w:val="2"/>
          <w:sz w:val="24"/>
          <w:szCs w:val="24"/>
          <w:lang w:eastAsia="zh-CN"/>
        </w:rPr>
        <w:t xml:space="preserve">ользу граждан на банковские карты «МИР» физических лиц  за 2023г. в сравнении с 2022 гг.  </w:t>
      </w:r>
    </w:p>
    <w:p w:rsidR="00C2398D" w:rsidRPr="00C2398D" w:rsidRDefault="00C2398D" w:rsidP="00C2398D">
      <w:pPr>
        <w:suppressAutoHyphens/>
        <w:jc w:val="center"/>
        <w:textAlignment w:val="baseline"/>
        <w:rPr>
          <w:sz w:val="24"/>
          <w:szCs w:val="24"/>
          <w:lang w:eastAsia="zh-CN"/>
        </w:rPr>
      </w:pPr>
      <w:r w:rsidRPr="00C2398D">
        <w:rPr>
          <w:color w:val="000000"/>
          <w:kern w:val="2"/>
          <w:sz w:val="24"/>
          <w:szCs w:val="24"/>
          <w:lang w:eastAsia="zh-CN"/>
        </w:rPr>
        <w:t>шт. млн. руб.</w:t>
      </w:r>
    </w:p>
    <w:p w:rsidR="00C2398D" w:rsidRPr="00C2398D" w:rsidRDefault="00C2398D" w:rsidP="00C2398D">
      <w:pPr>
        <w:suppressAutoHyphens/>
        <w:autoSpaceDE w:val="0"/>
        <w:spacing w:line="276" w:lineRule="auto"/>
        <w:jc w:val="both"/>
        <w:rPr>
          <w:sz w:val="28"/>
          <w:szCs w:val="28"/>
          <w:lang w:eastAsia="zh-CN"/>
        </w:rPr>
      </w:pPr>
    </w:p>
    <w:p w:rsidR="00C2398D" w:rsidRPr="00C2398D" w:rsidRDefault="00C2398D" w:rsidP="00E11DB7">
      <w:pPr>
        <w:suppressAutoHyphens/>
        <w:autoSpaceDE w:val="0"/>
        <w:ind w:firstLine="709"/>
        <w:jc w:val="both"/>
        <w:rPr>
          <w:lang w:eastAsia="zh-CN"/>
        </w:rPr>
      </w:pPr>
      <w:r w:rsidRPr="00C2398D">
        <w:rPr>
          <w:sz w:val="28"/>
          <w:szCs w:val="28"/>
          <w:lang w:eastAsia="zh-CN"/>
        </w:rPr>
        <w:t xml:space="preserve">В 2023 поступило 3 260 Распоряжений о перечислении средств на банковские карты «МИР» физических лиц на общую сумму 1 155,04 млн. руб. (в 2022 -2 525 Распоряжений на общую сумму 1 475,7 млн. руб.), что на 29,1% больше, чем в 2022 году. </w:t>
      </w:r>
    </w:p>
    <w:p w:rsidR="00C2398D" w:rsidRPr="00C2398D" w:rsidRDefault="00C2398D" w:rsidP="00E11DB7">
      <w:pPr>
        <w:suppressAutoHyphens/>
        <w:autoSpaceDE w:val="0"/>
        <w:ind w:firstLine="709"/>
        <w:jc w:val="both"/>
        <w:rPr>
          <w:lang w:eastAsia="zh-CN"/>
        </w:rPr>
      </w:pPr>
      <w:r w:rsidRPr="00C2398D">
        <w:rPr>
          <w:sz w:val="28"/>
          <w:szCs w:val="28"/>
          <w:lang w:eastAsia="zh-CN"/>
        </w:rPr>
        <w:t xml:space="preserve">Основные виды выплат: </w:t>
      </w:r>
    </w:p>
    <w:p w:rsidR="00C2398D" w:rsidRPr="00C2398D" w:rsidRDefault="00C2398D" w:rsidP="00E11DB7">
      <w:pPr>
        <w:suppressAutoHyphens/>
        <w:ind w:firstLine="709"/>
        <w:jc w:val="both"/>
        <w:rPr>
          <w:lang w:eastAsia="zh-CN"/>
        </w:rPr>
      </w:pPr>
      <w:r w:rsidRPr="00C2398D">
        <w:rPr>
          <w:lang w:eastAsia="zh-CN"/>
        </w:rPr>
        <w:t xml:space="preserve"> </w:t>
      </w:r>
      <w:r w:rsidRPr="00C2398D">
        <w:rPr>
          <w:sz w:val="28"/>
          <w:szCs w:val="28"/>
          <w:lang w:eastAsia="zh-CN"/>
        </w:rPr>
        <w:t>- пособие по временной нетрудоспособности;</w:t>
      </w:r>
    </w:p>
    <w:p w:rsidR="00C2398D" w:rsidRPr="00C2398D" w:rsidRDefault="00C2398D" w:rsidP="00E11DB7">
      <w:pPr>
        <w:suppressAutoHyphens/>
        <w:ind w:firstLine="709"/>
        <w:jc w:val="both"/>
        <w:rPr>
          <w:lang w:eastAsia="zh-CN"/>
        </w:rPr>
      </w:pPr>
      <w:r w:rsidRPr="00C2398D">
        <w:rPr>
          <w:sz w:val="28"/>
          <w:szCs w:val="28"/>
          <w:lang w:eastAsia="zh-CN"/>
        </w:rPr>
        <w:lastRenderedPageBreak/>
        <w:t xml:space="preserve"> - пособие по беременности и родам лицам;</w:t>
      </w:r>
    </w:p>
    <w:p w:rsidR="00C2398D" w:rsidRPr="00C2398D" w:rsidRDefault="00C2398D" w:rsidP="00E11DB7">
      <w:pPr>
        <w:suppressAutoHyphens/>
        <w:ind w:firstLine="709"/>
        <w:jc w:val="both"/>
        <w:rPr>
          <w:lang w:eastAsia="zh-CN"/>
        </w:rPr>
      </w:pPr>
      <w:r w:rsidRPr="00C2398D">
        <w:rPr>
          <w:sz w:val="28"/>
          <w:szCs w:val="28"/>
          <w:lang w:eastAsia="zh-CN"/>
        </w:rPr>
        <w:t xml:space="preserve"> - единовременное пособие женщинам, вставшим на учет в медицинских организациях в ранние сроки беременности;</w:t>
      </w:r>
    </w:p>
    <w:p w:rsidR="00C2398D" w:rsidRPr="00C2398D" w:rsidRDefault="00C2398D" w:rsidP="00E11DB7">
      <w:pPr>
        <w:suppressAutoHyphens/>
        <w:ind w:firstLine="709"/>
        <w:jc w:val="both"/>
        <w:rPr>
          <w:lang w:eastAsia="zh-CN"/>
        </w:rPr>
      </w:pPr>
      <w:r w:rsidRPr="00C2398D">
        <w:rPr>
          <w:sz w:val="28"/>
          <w:szCs w:val="28"/>
          <w:lang w:eastAsia="zh-CN"/>
        </w:rPr>
        <w:t>- ежемесячное пособие по уходу за ребенком.</w:t>
      </w:r>
    </w:p>
    <w:p w:rsidR="00C2398D" w:rsidRPr="00C2398D" w:rsidRDefault="00C2398D" w:rsidP="00E11DB7">
      <w:pPr>
        <w:suppressAutoHyphens/>
        <w:ind w:firstLine="709"/>
        <w:jc w:val="both"/>
        <w:rPr>
          <w:lang w:eastAsia="zh-CN"/>
        </w:rPr>
      </w:pPr>
      <w:r w:rsidRPr="00C2398D">
        <w:rPr>
          <w:sz w:val="28"/>
          <w:szCs w:val="28"/>
          <w:lang w:eastAsia="zh-CN"/>
        </w:rPr>
        <w:t>- пособия по временной нетрудоспособности (несчастные случаи на производстве, профессиональные заболевания);</w:t>
      </w:r>
    </w:p>
    <w:p w:rsidR="00C2398D" w:rsidRPr="00C2398D" w:rsidRDefault="00C2398D" w:rsidP="00E11DB7">
      <w:pPr>
        <w:suppressAutoHyphens/>
        <w:ind w:firstLine="709"/>
        <w:jc w:val="both"/>
        <w:rPr>
          <w:lang w:eastAsia="zh-CN"/>
        </w:rPr>
      </w:pPr>
      <w:r w:rsidRPr="00C2398D">
        <w:rPr>
          <w:sz w:val="28"/>
          <w:szCs w:val="28"/>
          <w:lang w:eastAsia="zh-CN"/>
        </w:rPr>
        <w:t xml:space="preserve">- обеспечение по обязательному социальному страхованию от несчастных случаев на производстве и профессиональных заболеваний в виде дополнительных расходов и т.д. </w:t>
      </w:r>
    </w:p>
    <w:p w:rsidR="00C2398D" w:rsidRPr="00C2398D" w:rsidRDefault="00C2398D" w:rsidP="00E11DB7">
      <w:pPr>
        <w:suppressAutoHyphens/>
        <w:autoSpaceDE w:val="0"/>
        <w:ind w:firstLine="709"/>
        <w:jc w:val="both"/>
        <w:rPr>
          <w:sz w:val="28"/>
          <w:szCs w:val="28"/>
        </w:rPr>
      </w:pPr>
      <w:proofErr w:type="gramStart"/>
      <w:r w:rsidRPr="00C2398D">
        <w:rPr>
          <w:sz w:val="28"/>
          <w:szCs w:val="24"/>
        </w:rPr>
        <w:t xml:space="preserve">В </w:t>
      </w:r>
      <w:r w:rsidRPr="00C2398D">
        <w:rPr>
          <w:sz w:val="28"/>
          <w:szCs w:val="28"/>
        </w:rPr>
        <w:t>целях</w:t>
      </w:r>
      <w:r w:rsidRPr="00C2398D">
        <w:rPr>
          <w:sz w:val="28"/>
          <w:szCs w:val="24"/>
        </w:rPr>
        <w:t xml:space="preserve"> предотвращения </w:t>
      </w:r>
      <w:r w:rsidRPr="00C2398D">
        <w:rPr>
          <w:sz w:val="28"/>
          <w:szCs w:val="28"/>
        </w:rPr>
        <w:t xml:space="preserve">осуществления сомнительных операций через лицевые счета по учету средств во временном распоряжении и выявлению схем </w:t>
      </w:r>
      <w:proofErr w:type="spellStart"/>
      <w:r w:rsidRPr="00C2398D">
        <w:rPr>
          <w:sz w:val="28"/>
          <w:szCs w:val="28"/>
        </w:rPr>
        <w:t>обналичивания</w:t>
      </w:r>
      <w:proofErr w:type="spellEnd"/>
      <w:r w:rsidRPr="00C2398D">
        <w:rPr>
          <w:sz w:val="28"/>
          <w:szCs w:val="28"/>
        </w:rPr>
        <w:t xml:space="preserve"> денежных средств через систему закупок (торгов) путем возврата денежных средств, поступивших от юридических лиц в качестве обеспечения участия в закупке, торгах за счет третьих лиц, на счета указанных третьих лиц или на счета физических лиц, а также во исполнение письма Федерального</w:t>
      </w:r>
      <w:proofErr w:type="gramEnd"/>
      <w:r w:rsidRPr="00C2398D">
        <w:rPr>
          <w:sz w:val="28"/>
          <w:szCs w:val="28"/>
        </w:rPr>
        <w:t xml:space="preserve"> казначейства №</w:t>
      </w:r>
      <w:r w:rsidRPr="00C2398D">
        <w:rPr>
          <w:sz w:val="24"/>
          <w:szCs w:val="24"/>
        </w:rPr>
        <w:t xml:space="preserve"> </w:t>
      </w:r>
      <w:r w:rsidRPr="00C2398D">
        <w:rPr>
          <w:sz w:val="28"/>
          <w:szCs w:val="28"/>
        </w:rPr>
        <w:t>07-04-06/05-22508-ДСП от 22.10.2018 г на ежедневной основе осуществлялся мониторинг и контроль заявок на возврат по ОСФР по Ярославской области. В 2023 году Управлением осуществлен контроль 194 заявок на возврат на сумму 5,83 млн. руб., среди которых не выявлено ни одного случая осуществления  сомнительных операций через лицевые счета по учету средств во временном распоряжении.</w:t>
      </w:r>
    </w:p>
    <w:p w:rsidR="00C2398D" w:rsidRPr="00C2398D" w:rsidRDefault="00C2398D" w:rsidP="00E11DB7">
      <w:pPr>
        <w:suppressAutoHyphens/>
        <w:autoSpaceDE w:val="0"/>
        <w:ind w:firstLine="709"/>
        <w:jc w:val="both"/>
        <w:rPr>
          <w:sz w:val="28"/>
          <w:szCs w:val="28"/>
        </w:rPr>
      </w:pPr>
      <w:proofErr w:type="gramStart"/>
      <w:r w:rsidRPr="00C2398D">
        <w:rPr>
          <w:sz w:val="28"/>
          <w:szCs w:val="28"/>
        </w:rPr>
        <w:t>В соответствии с обращением Пенсионного фонда Российской Федерации от 03.11.2022 г № СЧ-03-21/26795 и согласно приказу   Минфина России от 31.03.2020 № 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w:t>
      </w:r>
      <w:proofErr w:type="gramEnd"/>
      <w:r w:rsidRPr="00C2398D">
        <w:rPr>
          <w:sz w:val="28"/>
          <w:szCs w:val="28"/>
        </w:rPr>
        <w:t xml:space="preserve"> Федеральное казначейство и их рассмотрения Федеральным казначейством» с 01.01.2023 органам Федерального казначейства переданы к исполнению отдельные функции органа управления Фонда пенсионного и социального страхования Российской Федерации, связанные:     </w:t>
      </w:r>
    </w:p>
    <w:p w:rsidR="00C2398D" w:rsidRPr="00C2398D" w:rsidRDefault="00C2398D" w:rsidP="00E11DB7">
      <w:pPr>
        <w:autoSpaceDE w:val="0"/>
        <w:autoSpaceDN w:val="0"/>
        <w:adjustRightInd w:val="0"/>
        <w:ind w:firstLine="709"/>
        <w:jc w:val="both"/>
        <w:rPr>
          <w:sz w:val="28"/>
          <w:szCs w:val="28"/>
        </w:rPr>
      </w:pPr>
      <w:r w:rsidRPr="00C2398D">
        <w:rPr>
          <w:sz w:val="28"/>
          <w:szCs w:val="28"/>
        </w:rPr>
        <w:t xml:space="preserve">а) с исполнением бюджета государственного внебюджетного фонда, </w:t>
      </w:r>
      <w:proofErr w:type="gramStart"/>
      <w:r w:rsidRPr="00C2398D">
        <w:rPr>
          <w:sz w:val="28"/>
          <w:szCs w:val="28"/>
        </w:rPr>
        <w:t>включающие</w:t>
      </w:r>
      <w:proofErr w:type="gramEnd"/>
      <w:r w:rsidRPr="00C2398D">
        <w:rPr>
          <w:sz w:val="28"/>
          <w:szCs w:val="28"/>
        </w:rPr>
        <w:t>:</w:t>
      </w:r>
    </w:p>
    <w:p w:rsidR="00C2398D" w:rsidRPr="00C2398D" w:rsidRDefault="00C2398D" w:rsidP="00E11DB7">
      <w:pPr>
        <w:autoSpaceDE w:val="0"/>
        <w:autoSpaceDN w:val="0"/>
        <w:adjustRightInd w:val="0"/>
        <w:ind w:firstLine="709"/>
        <w:jc w:val="both"/>
        <w:rPr>
          <w:sz w:val="28"/>
          <w:szCs w:val="28"/>
        </w:rPr>
      </w:pPr>
      <w:r w:rsidRPr="00C2398D">
        <w:rPr>
          <w:sz w:val="28"/>
          <w:szCs w:val="28"/>
        </w:rPr>
        <w:t xml:space="preserve">-открытие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государственного внебюджетного фонда Российской Федерации и главным администраторам (администраторам) источников </w:t>
      </w:r>
      <w:proofErr w:type="gramStart"/>
      <w:r w:rsidRPr="00C2398D">
        <w:rPr>
          <w:sz w:val="28"/>
          <w:szCs w:val="28"/>
        </w:rPr>
        <w:t>финансирования дефицита бюджета государственного внебюджетного фонда Российской Федерации</w:t>
      </w:r>
      <w:proofErr w:type="gramEnd"/>
      <w:r w:rsidRPr="00C2398D">
        <w:rPr>
          <w:sz w:val="28"/>
          <w:szCs w:val="28"/>
        </w:rPr>
        <w:t>;</w:t>
      </w:r>
    </w:p>
    <w:p w:rsidR="00C2398D" w:rsidRPr="00C2398D" w:rsidRDefault="00C2398D" w:rsidP="00E11DB7">
      <w:pPr>
        <w:autoSpaceDE w:val="0"/>
        <w:autoSpaceDN w:val="0"/>
        <w:adjustRightInd w:val="0"/>
        <w:ind w:firstLine="709"/>
        <w:jc w:val="both"/>
        <w:rPr>
          <w:sz w:val="28"/>
          <w:szCs w:val="28"/>
        </w:rPr>
      </w:pPr>
      <w:r w:rsidRPr="00C2398D">
        <w:rPr>
          <w:sz w:val="28"/>
          <w:szCs w:val="28"/>
        </w:rPr>
        <w:t xml:space="preserve">-доведение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w:t>
      </w:r>
      <w:proofErr w:type="spellStart"/>
      <w:proofErr w:type="gramStart"/>
      <w:r w:rsidRPr="00C2398D">
        <w:rPr>
          <w:sz w:val="28"/>
          <w:szCs w:val="28"/>
        </w:rPr>
        <w:t>бюджета</w:t>
      </w:r>
      <w:proofErr w:type="spellEnd"/>
      <w:proofErr w:type="gramEnd"/>
      <w:r w:rsidRPr="00C2398D">
        <w:rPr>
          <w:sz w:val="28"/>
          <w:szCs w:val="28"/>
        </w:rPr>
        <w:t xml:space="preserve">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C2398D" w:rsidRPr="00C2398D" w:rsidRDefault="00C2398D" w:rsidP="00E11DB7">
      <w:pPr>
        <w:autoSpaceDE w:val="0"/>
        <w:autoSpaceDN w:val="0"/>
        <w:adjustRightInd w:val="0"/>
        <w:ind w:firstLine="709"/>
        <w:jc w:val="both"/>
        <w:rPr>
          <w:sz w:val="28"/>
          <w:szCs w:val="28"/>
        </w:rPr>
      </w:pPr>
      <w:r w:rsidRPr="00C2398D">
        <w:rPr>
          <w:sz w:val="28"/>
          <w:szCs w:val="28"/>
        </w:rPr>
        <w:t>-учет бюджетных и денежных обязательств получателей средств бюджета государственного внебюджетного фонда;</w:t>
      </w:r>
    </w:p>
    <w:p w:rsidR="00C2398D" w:rsidRPr="00C2398D" w:rsidRDefault="00C2398D" w:rsidP="00E11DB7">
      <w:pPr>
        <w:autoSpaceDE w:val="0"/>
        <w:autoSpaceDN w:val="0"/>
        <w:adjustRightInd w:val="0"/>
        <w:ind w:firstLine="709"/>
        <w:jc w:val="both"/>
        <w:rPr>
          <w:sz w:val="28"/>
          <w:szCs w:val="28"/>
        </w:rPr>
      </w:pPr>
      <w:r w:rsidRPr="00C2398D">
        <w:rPr>
          <w:sz w:val="28"/>
          <w:szCs w:val="28"/>
        </w:rPr>
        <w:lastRenderedPageBreak/>
        <w:t xml:space="preserve">-санкционирование операций, связанных с оплатой денежных </w:t>
      </w:r>
      <w:proofErr w:type="gramStart"/>
      <w:r w:rsidRPr="00C2398D">
        <w:rPr>
          <w:sz w:val="28"/>
          <w:szCs w:val="28"/>
        </w:rPr>
        <w:t>обязательств получателей средств бюджета государственного внебюджетного фонда</w:t>
      </w:r>
      <w:proofErr w:type="gramEnd"/>
      <w:r w:rsidRPr="00C2398D">
        <w:rPr>
          <w:sz w:val="28"/>
          <w:szCs w:val="28"/>
        </w:rPr>
        <w:t>;</w:t>
      </w:r>
    </w:p>
    <w:p w:rsidR="00C2398D" w:rsidRPr="00C2398D" w:rsidRDefault="00C2398D" w:rsidP="00E11DB7">
      <w:pPr>
        <w:autoSpaceDE w:val="0"/>
        <w:autoSpaceDN w:val="0"/>
        <w:adjustRightInd w:val="0"/>
        <w:ind w:firstLine="709"/>
        <w:jc w:val="both"/>
        <w:rPr>
          <w:sz w:val="28"/>
          <w:szCs w:val="28"/>
        </w:rPr>
      </w:pPr>
      <w:r w:rsidRPr="00C2398D">
        <w:rPr>
          <w:sz w:val="28"/>
          <w:szCs w:val="28"/>
        </w:rPr>
        <w:t xml:space="preserve">б) с проведением операций со средствами, поступающими во временное распоряжение получателей средств бюджета государственного внебюджетного фонда, </w:t>
      </w:r>
      <w:proofErr w:type="gramStart"/>
      <w:r w:rsidRPr="00C2398D">
        <w:rPr>
          <w:sz w:val="28"/>
          <w:szCs w:val="28"/>
        </w:rPr>
        <w:t>включающие</w:t>
      </w:r>
      <w:proofErr w:type="gramEnd"/>
      <w:r w:rsidRPr="00C2398D">
        <w:rPr>
          <w:sz w:val="28"/>
          <w:szCs w:val="28"/>
        </w:rPr>
        <w:t xml:space="preserve"> открытие и ведение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C2398D" w:rsidRPr="00C2398D" w:rsidRDefault="00C2398D" w:rsidP="00E11DB7">
      <w:pPr>
        <w:autoSpaceDE w:val="0"/>
        <w:autoSpaceDN w:val="0"/>
        <w:adjustRightInd w:val="0"/>
        <w:ind w:firstLine="709"/>
        <w:jc w:val="both"/>
        <w:rPr>
          <w:sz w:val="28"/>
          <w:szCs w:val="28"/>
        </w:rPr>
      </w:pPr>
      <w:r w:rsidRPr="00C2398D">
        <w:rPr>
          <w:sz w:val="28"/>
          <w:szCs w:val="28"/>
        </w:rPr>
        <w:t>На основании Постановления Правления ПФ РФ от 29.12.2022 № 414п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w:t>
      </w:r>
      <w:r w:rsidRPr="00C2398D">
        <w:rPr>
          <w:lang w:eastAsia="zh-CN"/>
        </w:rPr>
        <w:t xml:space="preserve"> </w:t>
      </w:r>
      <w:r w:rsidRPr="00C2398D">
        <w:rPr>
          <w:sz w:val="28"/>
          <w:szCs w:val="28"/>
        </w:rPr>
        <w:t>в 2023 году Управление осуществляло учет бюджетных и денежных обязательств получателей средств федерального бюджета на основании:</w:t>
      </w:r>
    </w:p>
    <w:p w:rsidR="00C2398D" w:rsidRPr="00C2398D" w:rsidRDefault="00C2398D" w:rsidP="00E11DB7">
      <w:pPr>
        <w:autoSpaceDE w:val="0"/>
        <w:autoSpaceDN w:val="0"/>
        <w:adjustRightInd w:val="0"/>
        <w:ind w:firstLine="709"/>
        <w:jc w:val="both"/>
        <w:rPr>
          <w:sz w:val="28"/>
          <w:szCs w:val="28"/>
        </w:rPr>
      </w:pPr>
      <w:r w:rsidRPr="00C2398D">
        <w:rPr>
          <w:sz w:val="28"/>
          <w:szCs w:val="28"/>
        </w:rPr>
        <w:t>•</w:t>
      </w:r>
      <w:r w:rsidRPr="00C2398D">
        <w:rPr>
          <w:sz w:val="28"/>
          <w:szCs w:val="28"/>
        </w:rPr>
        <w:tab/>
        <w:t xml:space="preserve">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и т.д. </w:t>
      </w:r>
    </w:p>
    <w:p w:rsidR="00C2398D" w:rsidRPr="00C2398D" w:rsidRDefault="00C2398D" w:rsidP="00E11DB7">
      <w:pPr>
        <w:autoSpaceDE w:val="0"/>
        <w:autoSpaceDN w:val="0"/>
        <w:adjustRightInd w:val="0"/>
        <w:ind w:firstLine="709"/>
        <w:jc w:val="both"/>
        <w:rPr>
          <w:sz w:val="28"/>
          <w:szCs w:val="28"/>
        </w:rPr>
      </w:pPr>
      <w:r w:rsidRPr="00C2398D">
        <w:rPr>
          <w:sz w:val="28"/>
          <w:szCs w:val="28"/>
        </w:rPr>
        <w:t>•</w:t>
      </w:r>
      <w:r w:rsidRPr="00C2398D">
        <w:rPr>
          <w:sz w:val="28"/>
          <w:szCs w:val="28"/>
        </w:rPr>
        <w:tab/>
        <w:t xml:space="preserve">документа «Сведения о денежном обязательстве» </w:t>
      </w:r>
    </w:p>
    <w:p w:rsidR="00C2398D" w:rsidRPr="00C2398D" w:rsidRDefault="00C2398D" w:rsidP="00E11DB7">
      <w:pPr>
        <w:autoSpaceDE w:val="0"/>
        <w:autoSpaceDN w:val="0"/>
        <w:adjustRightInd w:val="0"/>
        <w:ind w:firstLine="709"/>
        <w:jc w:val="both"/>
        <w:rPr>
          <w:sz w:val="28"/>
          <w:szCs w:val="28"/>
        </w:rPr>
      </w:pPr>
      <w:proofErr w:type="gramStart"/>
      <w:r w:rsidRPr="00C2398D">
        <w:rPr>
          <w:sz w:val="28"/>
          <w:szCs w:val="28"/>
        </w:rPr>
        <w:t>•</w:t>
      </w:r>
      <w:r w:rsidRPr="00C2398D">
        <w:rPr>
          <w:sz w:val="28"/>
          <w:szCs w:val="28"/>
        </w:rPr>
        <w:tab/>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договором, оформление в письменной форме по которому законодательством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w:t>
      </w:r>
      <w:proofErr w:type="gramEnd"/>
      <w:r w:rsidRPr="00C2398D">
        <w:rPr>
          <w:sz w:val="28"/>
          <w:szCs w:val="28"/>
        </w:rPr>
        <w:t>, не являющимся индивидуальным предпринимателем;</w:t>
      </w:r>
    </w:p>
    <w:p w:rsidR="00C2398D" w:rsidRPr="00C2398D" w:rsidRDefault="00C2398D" w:rsidP="00E11DB7">
      <w:pPr>
        <w:suppressAutoHyphens/>
        <w:autoSpaceDE w:val="0"/>
        <w:ind w:firstLine="709"/>
        <w:contextualSpacing/>
        <w:jc w:val="both"/>
        <w:rPr>
          <w:rFonts w:eastAsia="Calibri"/>
          <w:sz w:val="28"/>
          <w:szCs w:val="28"/>
          <w:lang w:eastAsia="en-US"/>
        </w:rPr>
      </w:pPr>
      <w:r w:rsidRPr="00C2398D">
        <w:rPr>
          <w:sz w:val="28"/>
          <w:szCs w:val="28"/>
          <w:lang w:eastAsia="en-US"/>
        </w:rPr>
        <w:t xml:space="preserve">За </w:t>
      </w:r>
      <w:r w:rsidRPr="00C2398D">
        <w:rPr>
          <w:rFonts w:eastAsia="Calibri"/>
          <w:sz w:val="28"/>
          <w:szCs w:val="28"/>
          <w:lang w:eastAsia="en-US"/>
        </w:rPr>
        <w:t>2023 года  в Управление было зарегистрировано 290 339 шт. Сведений о бюджетном обязательстве, из них:</w:t>
      </w:r>
    </w:p>
    <w:p w:rsidR="00C2398D" w:rsidRPr="00C2398D" w:rsidRDefault="00C2398D" w:rsidP="00674C51">
      <w:pPr>
        <w:numPr>
          <w:ilvl w:val="0"/>
          <w:numId w:val="29"/>
        </w:numPr>
        <w:suppressAutoHyphens/>
        <w:autoSpaceDE w:val="0"/>
        <w:ind w:left="0" w:firstLine="709"/>
        <w:contextualSpacing/>
        <w:jc w:val="both"/>
        <w:rPr>
          <w:lang w:eastAsia="zh-CN"/>
        </w:rPr>
      </w:pPr>
      <w:r w:rsidRPr="00C2398D">
        <w:rPr>
          <w:rFonts w:eastAsia="Calibri"/>
          <w:sz w:val="28"/>
          <w:szCs w:val="28"/>
          <w:lang w:eastAsia="en-US"/>
        </w:rPr>
        <w:t>Сведений о бюджетном обязательстве, направленных получателем бюджетных средств  -  2 419 шт.</w:t>
      </w:r>
    </w:p>
    <w:p w:rsidR="00C2398D" w:rsidRPr="00C2398D" w:rsidRDefault="00C2398D" w:rsidP="00674C51">
      <w:pPr>
        <w:numPr>
          <w:ilvl w:val="0"/>
          <w:numId w:val="12"/>
        </w:numPr>
        <w:suppressAutoHyphens/>
        <w:autoSpaceDE w:val="0"/>
        <w:ind w:left="0" w:firstLine="709"/>
        <w:contextualSpacing/>
        <w:rPr>
          <w:lang w:eastAsia="zh-CN"/>
        </w:rPr>
      </w:pPr>
      <w:r w:rsidRPr="00C2398D">
        <w:rPr>
          <w:rFonts w:eastAsia="Calibri"/>
          <w:sz w:val="28"/>
          <w:szCs w:val="28"/>
          <w:lang w:eastAsia="en-US"/>
        </w:rPr>
        <w:t>по документам для оплаты денежных обязательств (</w:t>
      </w:r>
      <w:proofErr w:type="spellStart"/>
      <w:r w:rsidRPr="00C2398D">
        <w:rPr>
          <w:rFonts w:eastAsia="Calibri"/>
          <w:sz w:val="28"/>
          <w:szCs w:val="28"/>
          <w:lang w:eastAsia="en-US"/>
        </w:rPr>
        <w:t>автоБО</w:t>
      </w:r>
      <w:proofErr w:type="spellEnd"/>
      <w:r w:rsidRPr="00C2398D">
        <w:rPr>
          <w:rFonts w:eastAsia="Calibri"/>
          <w:sz w:val="28"/>
          <w:szCs w:val="28"/>
          <w:lang w:eastAsia="en-US"/>
        </w:rPr>
        <w:t>)–  287</w:t>
      </w:r>
      <w:r w:rsidRPr="00C2398D">
        <w:rPr>
          <w:sz w:val="28"/>
          <w:szCs w:val="28"/>
          <w:lang w:eastAsia="en-US"/>
        </w:rPr>
        <w:t xml:space="preserve"> 747</w:t>
      </w:r>
      <w:r w:rsidRPr="00C2398D">
        <w:rPr>
          <w:rFonts w:eastAsia="Calibri"/>
          <w:sz w:val="28"/>
          <w:szCs w:val="28"/>
          <w:lang w:eastAsia="en-US"/>
        </w:rPr>
        <w:t xml:space="preserve"> шт.</w:t>
      </w:r>
    </w:p>
    <w:p w:rsidR="00C2398D" w:rsidRPr="00C2398D" w:rsidRDefault="00C2398D" w:rsidP="00674C51">
      <w:pPr>
        <w:numPr>
          <w:ilvl w:val="0"/>
          <w:numId w:val="12"/>
        </w:numPr>
        <w:suppressAutoHyphens/>
        <w:autoSpaceDE w:val="0"/>
        <w:ind w:left="0" w:firstLine="709"/>
        <w:contextualSpacing/>
        <w:jc w:val="both"/>
        <w:rPr>
          <w:lang w:eastAsia="zh-CN"/>
        </w:rPr>
      </w:pPr>
      <w:r w:rsidRPr="00C2398D">
        <w:rPr>
          <w:rFonts w:eastAsia="Calibri"/>
          <w:sz w:val="28"/>
          <w:szCs w:val="28"/>
          <w:lang w:eastAsia="en-US"/>
        </w:rPr>
        <w:t>на основани</w:t>
      </w:r>
      <w:proofErr w:type="gramStart"/>
      <w:r w:rsidRPr="00C2398D">
        <w:rPr>
          <w:rFonts w:eastAsia="Calibri"/>
          <w:sz w:val="28"/>
          <w:szCs w:val="28"/>
          <w:lang w:eastAsia="en-US"/>
        </w:rPr>
        <w:t>е</w:t>
      </w:r>
      <w:proofErr w:type="gramEnd"/>
      <w:r w:rsidRPr="00C2398D">
        <w:rPr>
          <w:rFonts w:eastAsia="Calibri"/>
          <w:sz w:val="28"/>
          <w:szCs w:val="28"/>
          <w:lang w:eastAsia="en-US"/>
        </w:rPr>
        <w:t xml:space="preserve"> исполнительных документов и решений налоговых органов -173 шт.</w:t>
      </w:r>
    </w:p>
    <w:p w:rsidR="00C2398D" w:rsidRPr="00C2398D" w:rsidRDefault="00654956" w:rsidP="00E11DB7">
      <w:pPr>
        <w:suppressAutoHyphens/>
        <w:autoSpaceDE w:val="0"/>
        <w:ind w:firstLine="709"/>
        <w:jc w:val="both"/>
        <w:rPr>
          <w:lang w:eastAsia="zh-CN"/>
        </w:rPr>
      </w:pPr>
      <w:r>
        <w:rPr>
          <w:lang w:eastAsia="zh-CN"/>
        </w:rPr>
        <w:pict>
          <v:shape id="_x0000_i1069" type="#_x0000_t75" style="width:359.3pt;height:164.1pt;mso-position-horizontal-relative:char;mso-position-vertical-relative:line">
            <v:imagedata r:id="rId68" o:title=""/>
          </v:shape>
        </w:pict>
      </w:r>
    </w:p>
    <w:p w:rsidR="00C2398D" w:rsidRPr="00C2398D" w:rsidRDefault="00C2398D" w:rsidP="00C2398D">
      <w:pPr>
        <w:jc w:val="center"/>
        <w:textAlignment w:val="baseline"/>
        <w:rPr>
          <w:sz w:val="24"/>
          <w:szCs w:val="24"/>
        </w:rPr>
      </w:pPr>
      <w:r w:rsidRPr="00C2398D">
        <w:rPr>
          <w:color w:val="000000"/>
          <w:kern w:val="24"/>
          <w:sz w:val="24"/>
          <w:szCs w:val="24"/>
        </w:rPr>
        <w:t>Структура  направленных клиентом сведений  о бюджетных обязательствах за  2023 гг.</w:t>
      </w:r>
    </w:p>
    <w:p w:rsidR="00C2398D" w:rsidRPr="00C2398D" w:rsidRDefault="00C2398D" w:rsidP="00C2398D">
      <w:pPr>
        <w:jc w:val="center"/>
        <w:textAlignment w:val="baseline"/>
        <w:rPr>
          <w:sz w:val="24"/>
          <w:szCs w:val="24"/>
        </w:rPr>
      </w:pPr>
      <w:r w:rsidRPr="00C2398D">
        <w:rPr>
          <w:color w:val="000000"/>
          <w:kern w:val="24"/>
          <w:sz w:val="24"/>
          <w:szCs w:val="24"/>
        </w:rPr>
        <w:t>шт.</w:t>
      </w:r>
    </w:p>
    <w:p w:rsidR="00A23F83" w:rsidRDefault="00C2398D" w:rsidP="00A23F83">
      <w:pPr>
        <w:suppressAutoHyphens/>
        <w:ind w:firstLine="709"/>
        <w:jc w:val="both"/>
        <w:rPr>
          <w:sz w:val="28"/>
          <w:szCs w:val="28"/>
          <w:lang w:eastAsia="zh-CN"/>
        </w:rPr>
      </w:pPr>
      <w:r w:rsidRPr="00C2398D">
        <w:rPr>
          <w:sz w:val="28"/>
          <w:szCs w:val="28"/>
          <w:lang w:eastAsia="zh-CN"/>
        </w:rPr>
        <w:t xml:space="preserve">Согласно отчетным данным  по состоянию на 01.01.2024 год ОСФР по Ярославской области было приняты на учет обязательства на общую сумму – 120 </w:t>
      </w:r>
      <w:r w:rsidRPr="00C2398D">
        <w:rPr>
          <w:sz w:val="28"/>
          <w:szCs w:val="28"/>
          <w:lang w:eastAsia="zh-CN"/>
        </w:rPr>
        <w:lastRenderedPageBreak/>
        <w:t xml:space="preserve">937,69 млн. рублей, из них исполнено в текущем финансовом году – 120 932,28 млн. рублей или 99,99%, неисполненная часть бюджетных обязательств текущего года составила 5,41 млн. руб. </w:t>
      </w:r>
    </w:p>
    <w:p w:rsidR="00A23F83" w:rsidRDefault="00A23F83" w:rsidP="00A23F83">
      <w:pPr>
        <w:suppressAutoHyphens/>
        <w:ind w:firstLine="709"/>
        <w:jc w:val="both"/>
        <w:rPr>
          <w:sz w:val="28"/>
          <w:szCs w:val="28"/>
          <w:lang w:eastAsia="zh-CN"/>
        </w:rPr>
      </w:pPr>
    </w:p>
    <w:p w:rsidR="00C2398D" w:rsidRPr="00C2398D" w:rsidRDefault="00654956" w:rsidP="00C2398D">
      <w:pPr>
        <w:suppressAutoHyphens/>
        <w:spacing w:line="360" w:lineRule="auto"/>
        <w:ind w:firstLine="709"/>
        <w:jc w:val="both"/>
        <w:rPr>
          <w:sz w:val="28"/>
          <w:szCs w:val="28"/>
          <w:lang w:eastAsia="zh-CN"/>
        </w:rPr>
      </w:pPr>
      <w:r>
        <w:rPr>
          <w:sz w:val="28"/>
          <w:szCs w:val="28"/>
          <w:lang w:eastAsia="zh-CN"/>
        </w:rPr>
        <w:pict>
          <v:shape id="_x0000_i1070" type="#_x0000_t75" style="width:461.1pt;height:182.75pt;mso-position-horizontal-relative:char;mso-position-vertical-relative:line">
            <v:imagedata r:id="rId69" o:title=""/>
          </v:shape>
        </w:pict>
      </w:r>
    </w:p>
    <w:p w:rsidR="00C2398D" w:rsidRPr="00C2398D" w:rsidRDefault="00C2398D" w:rsidP="00C2398D">
      <w:pPr>
        <w:jc w:val="center"/>
        <w:textAlignment w:val="baseline"/>
        <w:rPr>
          <w:sz w:val="24"/>
          <w:szCs w:val="24"/>
        </w:rPr>
      </w:pPr>
      <w:r w:rsidRPr="00C2398D">
        <w:rPr>
          <w:color w:val="000000"/>
          <w:kern w:val="24"/>
          <w:sz w:val="24"/>
          <w:szCs w:val="24"/>
        </w:rPr>
        <w:t>Сумма неисполненного остатка бюджетных обязательств ОСФР по Ярославской области в 2023 г.</w:t>
      </w:r>
    </w:p>
    <w:p w:rsidR="00C2398D" w:rsidRPr="00C2398D" w:rsidRDefault="00C2398D" w:rsidP="00C2398D">
      <w:pPr>
        <w:jc w:val="center"/>
        <w:textAlignment w:val="baseline"/>
        <w:rPr>
          <w:color w:val="000000"/>
          <w:kern w:val="24"/>
          <w:sz w:val="24"/>
          <w:szCs w:val="24"/>
        </w:rPr>
      </w:pPr>
      <w:r w:rsidRPr="00C2398D">
        <w:rPr>
          <w:color w:val="000000"/>
          <w:kern w:val="24"/>
          <w:sz w:val="24"/>
          <w:szCs w:val="24"/>
        </w:rPr>
        <w:t>млн. руб.</w:t>
      </w:r>
    </w:p>
    <w:p w:rsidR="00C2398D" w:rsidRPr="00C2398D" w:rsidRDefault="00C2398D" w:rsidP="00C2398D">
      <w:pPr>
        <w:jc w:val="center"/>
        <w:textAlignment w:val="baseline"/>
        <w:rPr>
          <w:color w:val="000000"/>
          <w:kern w:val="24"/>
          <w:sz w:val="24"/>
          <w:szCs w:val="24"/>
        </w:rPr>
      </w:pPr>
    </w:p>
    <w:p w:rsidR="00C2398D" w:rsidRPr="00C2398D" w:rsidRDefault="00C2398D" w:rsidP="00C2398D">
      <w:pPr>
        <w:jc w:val="center"/>
        <w:textAlignment w:val="baseline"/>
        <w:rPr>
          <w:color w:val="000000"/>
          <w:kern w:val="24"/>
          <w:sz w:val="24"/>
          <w:szCs w:val="24"/>
        </w:rPr>
      </w:pPr>
    </w:p>
    <w:p w:rsidR="00C2398D" w:rsidRPr="00C2398D" w:rsidRDefault="00C2398D" w:rsidP="00A23F83">
      <w:pPr>
        <w:tabs>
          <w:tab w:val="left" w:pos="795"/>
        </w:tabs>
        <w:ind w:firstLine="709"/>
        <w:jc w:val="both"/>
        <w:textAlignment w:val="baseline"/>
        <w:rPr>
          <w:color w:val="000000"/>
          <w:kern w:val="24"/>
          <w:sz w:val="24"/>
          <w:szCs w:val="24"/>
        </w:rPr>
      </w:pPr>
      <w:r w:rsidRPr="00C2398D">
        <w:rPr>
          <w:color w:val="000000"/>
          <w:kern w:val="24"/>
          <w:sz w:val="24"/>
          <w:szCs w:val="24"/>
        </w:rPr>
        <w:tab/>
      </w:r>
      <w:r w:rsidRPr="00C2398D">
        <w:rPr>
          <w:color w:val="000000"/>
          <w:kern w:val="24"/>
          <w:sz w:val="28"/>
          <w:szCs w:val="28"/>
        </w:rPr>
        <w:t>Анализ неисполненного остатка бюджетных обязательств в сумме 5.41 млн. руб. в разрезе кодов видов расходов (далее-КВР) показал, что 66,7 % составляет остаток по КВР 200 –«Закупка товаров, работ и услуг для обеспечения государственных (муниципальных) нужд», 24,6% - КВР 300, 8,7% -КВР 100.</w:t>
      </w:r>
    </w:p>
    <w:p w:rsidR="00C2398D" w:rsidRPr="00C2398D" w:rsidRDefault="00C2398D" w:rsidP="00C2398D">
      <w:pPr>
        <w:jc w:val="center"/>
        <w:textAlignment w:val="baseline"/>
        <w:rPr>
          <w:color w:val="000000"/>
          <w:kern w:val="24"/>
          <w:sz w:val="24"/>
          <w:szCs w:val="24"/>
        </w:rPr>
      </w:pPr>
    </w:p>
    <w:p w:rsidR="00C2398D" w:rsidRPr="00C2398D" w:rsidRDefault="00654956" w:rsidP="00C2398D">
      <w:pPr>
        <w:jc w:val="center"/>
        <w:textAlignment w:val="baseline"/>
        <w:rPr>
          <w:color w:val="000000"/>
          <w:kern w:val="24"/>
          <w:sz w:val="24"/>
          <w:szCs w:val="24"/>
        </w:rPr>
      </w:pPr>
      <w:r>
        <w:rPr>
          <w:color w:val="000000"/>
          <w:kern w:val="24"/>
          <w:sz w:val="24"/>
          <w:szCs w:val="24"/>
        </w:rPr>
        <w:pict>
          <v:shape id="_x0000_i1071" type="#_x0000_t75" style="width:446.55pt;height:189pt;mso-position-horizontal-relative:char;mso-position-vertical-relative:line">
            <v:imagedata r:id="rId70" o:title=""/>
          </v:shape>
        </w:pict>
      </w:r>
    </w:p>
    <w:p w:rsidR="00C2398D" w:rsidRPr="00C2398D" w:rsidRDefault="00C2398D" w:rsidP="00C2398D">
      <w:pPr>
        <w:jc w:val="center"/>
        <w:textAlignment w:val="baseline"/>
        <w:rPr>
          <w:color w:val="000000"/>
          <w:kern w:val="24"/>
          <w:sz w:val="24"/>
          <w:szCs w:val="24"/>
        </w:rPr>
      </w:pPr>
    </w:p>
    <w:p w:rsidR="00C2398D" w:rsidRPr="00C2398D" w:rsidRDefault="00C2398D" w:rsidP="00C2398D">
      <w:pPr>
        <w:jc w:val="center"/>
        <w:textAlignment w:val="baseline"/>
        <w:rPr>
          <w:color w:val="000000"/>
          <w:kern w:val="24"/>
          <w:sz w:val="24"/>
          <w:szCs w:val="24"/>
        </w:rPr>
      </w:pPr>
    </w:p>
    <w:p w:rsidR="00C2398D" w:rsidRPr="00C2398D" w:rsidRDefault="00C2398D" w:rsidP="00A23F83">
      <w:pPr>
        <w:suppressAutoHyphens/>
        <w:ind w:firstLine="709"/>
        <w:jc w:val="both"/>
        <w:rPr>
          <w:lang w:eastAsia="zh-CN"/>
        </w:rPr>
      </w:pPr>
      <w:r w:rsidRPr="00C2398D">
        <w:rPr>
          <w:sz w:val="28"/>
          <w:szCs w:val="28"/>
          <w:lang w:eastAsia="zh-CN"/>
        </w:rPr>
        <w:t xml:space="preserve">Анализ  Сведений </w:t>
      </w:r>
      <w:proofErr w:type="gramStart"/>
      <w:r w:rsidRPr="00C2398D">
        <w:rPr>
          <w:sz w:val="28"/>
          <w:szCs w:val="28"/>
          <w:lang w:eastAsia="zh-CN"/>
        </w:rPr>
        <w:t>о</w:t>
      </w:r>
      <w:proofErr w:type="gramEnd"/>
      <w:r w:rsidRPr="00C2398D">
        <w:rPr>
          <w:sz w:val="28"/>
          <w:szCs w:val="28"/>
          <w:lang w:eastAsia="zh-CN"/>
        </w:rPr>
        <w:t xml:space="preserve"> денежных обязательств в 2023 г. показал: </w:t>
      </w:r>
    </w:p>
    <w:p w:rsidR="00C2398D" w:rsidRPr="00C2398D" w:rsidRDefault="00C2398D" w:rsidP="00A23F83">
      <w:pPr>
        <w:suppressAutoHyphens/>
        <w:ind w:firstLine="709"/>
        <w:jc w:val="both"/>
        <w:rPr>
          <w:sz w:val="28"/>
          <w:szCs w:val="28"/>
          <w:lang w:eastAsia="zh-CN"/>
        </w:rPr>
      </w:pPr>
      <w:r w:rsidRPr="00C2398D">
        <w:rPr>
          <w:sz w:val="28"/>
          <w:szCs w:val="28"/>
          <w:lang w:eastAsia="zh-CN"/>
        </w:rPr>
        <w:t>- принято на учет представленных клиентами Сведений о денежном обязательстве – 349 шт.</w:t>
      </w:r>
    </w:p>
    <w:p w:rsidR="00C2398D" w:rsidRPr="00C2398D" w:rsidRDefault="00C2398D" w:rsidP="00A23F83">
      <w:pPr>
        <w:suppressAutoHyphens/>
        <w:ind w:firstLine="709"/>
        <w:rPr>
          <w:sz w:val="28"/>
          <w:szCs w:val="28"/>
          <w:lang w:eastAsia="zh-CN"/>
        </w:rPr>
      </w:pPr>
      <w:r w:rsidRPr="00C2398D">
        <w:rPr>
          <w:sz w:val="28"/>
          <w:szCs w:val="28"/>
          <w:lang w:eastAsia="zh-CN"/>
        </w:rPr>
        <w:t>- поставлено на учет денежных обязательств на основани</w:t>
      </w:r>
      <w:proofErr w:type="gramStart"/>
      <w:r w:rsidRPr="00C2398D">
        <w:rPr>
          <w:sz w:val="28"/>
          <w:szCs w:val="28"/>
          <w:lang w:eastAsia="zh-CN"/>
        </w:rPr>
        <w:t>е</w:t>
      </w:r>
      <w:proofErr w:type="gramEnd"/>
      <w:r w:rsidRPr="00C2398D">
        <w:rPr>
          <w:sz w:val="28"/>
          <w:szCs w:val="28"/>
          <w:lang w:eastAsia="zh-CN"/>
        </w:rPr>
        <w:t xml:space="preserve"> платежных документов –292  440 шт.</w:t>
      </w:r>
    </w:p>
    <w:p w:rsidR="00C2398D" w:rsidRPr="00C2398D" w:rsidRDefault="00C2398D" w:rsidP="00C2398D">
      <w:pPr>
        <w:suppressAutoHyphens/>
        <w:spacing w:line="360" w:lineRule="auto"/>
        <w:ind w:firstLine="708"/>
        <w:rPr>
          <w:sz w:val="28"/>
          <w:szCs w:val="28"/>
          <w:lang w:eastAsia="zh-CN"/>
        </w:rPr>
      </w:pPr>
    </w:p>
    <w:p w:rsidR="00C2398D" w:rsidRPr="00C2398D" w:rsidRDefault="00C2398D" w:rsidP="00C2398D">
      <w:pPr>
        <w:suppressAutoHyphens/>
        <w:spacing w:line="360" w:lineRule="auto"/>
        <w:ind w:firstLine="708"/>
        <w:rPr>
          <w:sz w:val="28"/>
          <w:szCs w:val="28"/>
          <w:lang w:eastAsia="zh-CN"/>
        </w:rPr>
      </w:pPr>
    </w:p>
    <w:p w:rsidR="00C2398D" w:rsidRPr="00C2398D" w:rsidRDefault="00654956" w:rsidP="00C2398D">
      <w:pPr>
        <w:suppressAutoHyphens/>
        <w:spacing w:line="360" w:lineRule="auto"/>
        <w:ind w:firstLine="708"/>
        <w:rPr>
          <w:sz w:val="28"/>
          <w:szCs w:val="28"/>
          <w:lang w:eastAsia="zh-CN"/>
        </w:rPr>
      </w:pPr>
      <w:r>
        <w:rPr>
          <w:sz w:val="28"/>
          <w:szCs w:val="28"/>
          <w:lang w:eastAsia="zh-CN"/>
        </w:rPr>
        <w:lastRenderedPageBreak/>
        <w:pict>
          <v:shape id="_x0000_i1072" type="#_x0000_t75" style="width:454.15pt;height:156.45pt;mso-position-horizontal-relative:char;mso-position-vertical-relative:line">
            <v:imagedata r:id="rId71" o:title=""/>
          </v:shape>
        </w:pict>
      </w:r>
    </w:p>
    <w:p w:rsidR="00C2398D" w:rsidRPr="00C2398D" w:rsidRDefault="00C2398D" w:rsidP="00C2398D">
      <w:pPr>
        <w:jc w:val="center"/>
        <w:textAlignment w:val="baseline"/>
        <w:rPr>
          <w:color w:val="000000"/>
          <w:kern w:val="24"/>
          <w:sz w:val="24"/>
          <w:szCs w:val="24"/>
        </w:rPr>
      </w:pPr>
      <w:r w:rsidRPr="00C2398D">
        <w:rPr>
          <w:color w:val="000000"/>
          <w:kern w:val="24"/>
          <w:sz w:val="24"/>
          <w:szCs w:val="24"/>
        </w:rPr>
        <w:t>Структура принятых на учет сведений о денежных обязательств ОСФР за 2023 г.</w:t>
      </w:r>
    </w:p>
    <w:p w:rsidR="00C2398D" w:rsidRPr="00C2398D" w:rsidRDefault="00C2398D" w:rsidP="00C2398D">
      <w:pPr>
        <w:jc w:val="center"/>
        <w:textAlignment w:val="baseline"/>
        <w:rPr>
          <w:sz w:val="24"/>
          <w:szCs w:val="24"/>
        </w:rPr>
      </w:pPr>
      <w:r w:rsidRPr="00C2398D">
        <w:rPr>
          <w:color w:val="000000"/>
          <w:kern w:val="24"/>
          <w:sz w:val="24"/>
          <w:szCs w:val="24"/>
        </w:rPr>
        <w:t xml:space="preserve"> шт.</w:t>
      </w:r>
    </w:p>
    <w:p w:rsidR="00C2398D" w:rsidRPr="00C2398D" w:rsidRDefault="00C2398D" w:rsidP="00C2398D">
      <w:pPr>
        <w:suppressAutoHyphens/>
        <w:spacing w:line="360" w:lineRule="auto"/>
        <w:ind w:firstLine="708"/>
        <w:jc w:val="both"/>
        <w:rPr>
          <w:sz w:val="28"/>
          <w:szCs w:val="28"/>
          <w:lang w:eastAsia="zh-CN"/>
        </w:rPr>
      </w:pPr>
    </w:p>
    <w:p w:rsidR="00C2398D" w:rsidRPr="00C2398D" w:rsidRDefault="00C2398D" w:rsidP="00A23F83">
      <w:pPr>
        <w:suppressAutoHyphens/>
        <w:ind w:firstLine="709"/>
        <w:jc w:val="both"/>
        <w:rPr>
          <w:lang w:eastAsia="zh-CN"/>
        </w:rPr>
      </w:pPr>
      <w:r w:rsidRPr="00C2398D">
        <w:rPr>
          <w:sz w:val="28"/>
          <w:szCs w:val="28"/>
          <w:lang w:eastAsia="zh-CN"/>
        </w:rPr>
        <w:t xml:space="preserve"> Анализ структуры сведений о денежных обязательствах  показывает, что основную долю составляют автоматически сформированные денежные обязательства, основанием для которых является закон, иной нормативный правовой акт, в соответствии с которым возникают публичные нормативные обязательства.  </w:t>
      </w:r>
    </w:p>
    <w:p w:rsidR="00A23F83" w:rsidRDefault="00A23F83" w:rsidP="00A23F83">
      <w:pPr>
        <w:suppressAutoHyphens/>
        <w:autoSpaceDE w:val="0"/>
        <w:spacing w:line="360" w:lineRule="auto"/>
        <w:jc w:val="center"/>
        <w:rPr>
          <w:b/>
          <w:sz w:val="28"/>
          <w:szCs w:val="28"/>
          <w:lang w:eastAsia="zh-CN"/>
        </w:rPr>
      </w:pPr>
    </w:p>
    <w:p w:rsidR="00C2398D" w:rsidRPr="00C2398D" w:rsidRDefault="00C2398D" w:rsidP="00A23F83">
      <w:pPr>
        <w:suppressAutoHyphens/>
        <w:autoSpaceDE w:val="0"/>
        <w:spacing w:line="360" w:lineRule="auto"/>
        <w:jc w:val="center"/>
        <w:rPr>
          <w:lang w:eastAsia="zh-CN"/>
        </w:rPr>
      </w:pPr>
      <w:r w:rsidRPr="00C2398D">
        <w:rPr>
          <w:b/>
          <w:sz w:val="28"/>
          <w:szCs w:val="28"/>
          <w:lang w:eastAsia="zh-CN"/>
        </w:rPr>
        <w:t>4. Иные мероприятия</w:t>
      </w:r>
    </w:p>
    <w:p w:rsidR="00C2398D" w:rsidRPr="00C2398D" w:rsidRDefault="00C2398D" w:rsidP="00A23F83">
      <w:pPr>
        <w:suppressAutoHyphens/>
        <w:autoSpaceDE w:val="0"/>
        <w:ind w:firstLine="709"/>
        <w:jc w:val="both"/>
        <w:rPr>
          <w:sz w:val="28"/>
          <w:szCs w:val="28"/>
          <w:lang w:eastAsia="zh-CN"/>
        </w:rPr>
      </w:pPr>
      <w:proofErr w:type="gramStart"/>
      <w:r w:rsidRPr="00C2398D">
        <w:rPr>
          <w:sz w:val="28"/>
          <w:szCs w:val="28"/>
          <w:lang w:eastAsia="zh-CN"/>
        </w:rPr>
        <w:t>В 2023 году Управлением осуществлялась работа по выявлению признаков нарушений, предусмотренных пунктом 3 приказа Федерального казначейства от 28.11.2017 г.№ 328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 а именно мониторинг соблюдения получателями средств федерального бюджета сроков постановки на учет бюджетных обязательств в соответствие с требованиями приказа Минфина России от 30.10.2020 г. № 258н и</w:t>
      </w:r>
      <w:proofErr w:type="gramEnd"/>
      <w:r w:rsidRPr="00C2398D">
        <w:rPr>
          <w:sz w:val="28"/>
          <w:szCs w:val="28"/>
          <w:lang w:eastAsia="zh-CN"/>
        </w:rPr>
        <w:t xml:space="preserve"> принятие бюджетных обязательств в размерах превышающих утвержденные бюджетные ассигнования и (или) лимиты бюджетных обязательств.</w:t>
      </w:r>
    </w:p>
    <w:p w:rsidR="00C2398D" w:rsidRPr="00C2398D" w:rsidRDefault="00C2398D" w:rsidP="00A23F83">
      <w:pPr>
        <w:suppressAutoHyphens/>
        <w:autoSpaceDE w:val="0"/>
        <w:ind w:firstLine="709"/>
        <w:jc w:val="both"/>
        <w:rPr>
          <w:sz w:val="28"/>
          <w:szCs w:val="28"/>
          <w:lang w:eastAsia="zh-CN"/>
        </w:rPr>
      </w:pPr>
      <w:proofErr w:type="gramStart"/>
      <w:r w:rsidRPr="00C2398D">
        <w:rPr>
          <w:sz w:val="28"/>
          <w:szCs w:val="28"/>
          <w:lang w:eastAsia="zh-CN"/>
        </w:rPr>
        <w:t>В целях повышения эффективности бюджетных расходов Управлением в 2023 году  на постоянной основе осуществлялась работа  с получателями средств федерального бюджета по соблюдению Проекта типового графика (контрольные точки) бюджетных и закупочных процедур текущего финансового года и очередного планового периода, согласно письму Федерального казначейства от 17.02.2022 №07-04-05/03-3540, а также  осуществлялся ежемесячный анализ исполнения федерального бюджета в разрезе видов расходов и соответствия</w:t>
      </w:r>
      <w:proofErr w:type="gramEnd"/>
      <w:r w:rsidRPr="00C2398D">
        <w:rPr>
          <w:sz w:val="28"/>
          <w:szCs w:val="28"/>
          <w:lang w:eastAsia="zh-CN"/>
        </w:rPr>
        <w:t xml:space="preserve"> контрольным точкам бюджетных и закупочных процедур.</w:t>
      </w:r>
    </w:p>
    <w:p w:rsidR="00C2398D" w:rsidRPr="00C2398D" w:rsidRDefault="00C2398D" w:rsidP="00A23F83">
      <w:pPr>
        <w:suppressAutoHyphens/>
        <w:autoSpaceDE w:val="0"/>
        <w:ind w:firstLine="709"/>
        <w:jc w:val="both"/>
        <w:rPr>
          <w:sz w:val="28"/>
          <w:szCs w:val="28"/>
          <w:lang w:eastAsia="zh-CN"/>
        </w:rPr>
      </w:pPr>
      <w:r w:rsidRPr="00C2398D">
        <w:rPr>
          <w:sz w:val="28"/>
          <w:szCs w:val="28"/>
          <w:lang w:eastAsia="zh-CN"/>
        </w:rPr>
        <w:t>Управление в 2023 году осуществлены  мероприятия по пилотированию Миграции, а затем и Миграция  данных учета операций со средствами, полученными во временное распоряжение на отечественное программное обеспечение, выполняющее автоматизацию функций ведения аналитического и казначейского учета.</w:t>
      </w:r>
    </w:p>
    <w:p w:rsidR="00C2398D" w:rsidRPr="00C2398D" w:rsidRDefault="00C2398D" w:rsidP="00A23F83">
      <w:pPr>
        <w:suppressAutoHyphens/>
        <w:autoSpaceDE w:val="0"/>
        <w:ind w:firstLine="709"/>
        <w:jc w:val="both"/>
        <w:rPr>
          <w:sz w:val="28"/>
          <w:szCs w:val="28"/>
          <w:lang w:eastAsia="zh-CN"/>
        </w:rPr>
      </w:pPr>
      <w:r w:rsidRPr="00C2398D">
        <w:rPr>
          <w:sz w:val="28"/>
          <w:szCs w:val="28"/>
          <w:lang w:eastAsia="zh-CN"/>
        </w:rPr>
        <w:t xml:space="preserve">В целях реализации Основного мероприятия № 2.9 Стратегической карты Казначейства России на 2021-2024 годы и рамках целевой модели «Доходы» по минимизации наличного денежного обращения Управлением на постоянной основе </w:t>
      </w:r>
      <w:r w:rsidRPr="00C2398D">
        <w:rPr>
          <w:sz w:val="28"/>
          <w:szCs w:val="28"/>
          <w:lang w:eastAsia="zh-CN"/>
        </w:rPr>
        <w:lastRenderedPageBreak/>
        <w:t>продолжалась проводиться работа с клиентами по сокращению оборота наличных денежных сре</w:t>
      </w:r>
      <w:proofErr w:type="gramStart"/>
      <w:r w:rsidRPr="00C2398D">
        <w:rPr>
          <w:sz w:val="28"/>
          <w:szCs w:val="28"/>
          <w:lang w:eastAsia="zh-CN"/>
        </w:rPr>
        <w:t>дств в ч</w:t>
      </w:r>
      <w:proofErr w:type="gramEnd"/>
      <w:r w:rsidRPr="00C2398D">
        <w:rPr>
          <w:sz w:val="28"/>
          <w:szCs w:val="28"/>
          <w:lang w:eastAsia="zh-CN"/>
        </w:rPr>
        <w:t>асти минимизации наличного денежного обращения.</w:t>
      </w:r>
    </w:p>
    <w:p w:rsidR="00C2398D" w:rsidRPr="00C2398D" w:rsidRDefault="00C2398D" w:rsidP="00C2398D">
      <w:pPr>
        <w:suppressAutoHyphens/>
        <w:autoSpaceDE w:val="0"/>
        <w:spacing w:line="360" w:lineRule="auto"/>
        <w:jc w:val="both"/>
        <w:rPr>
          <w:sz w:val="28"/>
          <w:szCs w:val="28"/>
          <w:lang w:eastAsia="zh-CN"/>
        </w:rPr>
      </w:pPr>
      <w:r w:rsidRPr="00C2398D">
        <w:rPr>
          <w:sz w:val="28"/>
          <w:szCs w:val="28"/>
          <w:lang w:eastAsia="zh-CN"/>
        </w:rPr>
        <w:t xml:space="preserve">    </w:t>
      </w:r>
    </w:p>
    <w:p w:rsidR="003F0CFB" w:rsidRDefault="003F0CFB" w:rsidP="00401FF6">
      <w:pPr>
        <w:tabs>
          <w:tab w:val="left" w:pos="720"/>
        </w:tabs>
        <w:autoSpaceDE w:val="0"/>
        <w:autoSpaceDN w:val="0"/>
        <w:ind w:firstLine="709"/>
        <w:jc w:val="center"/>
        <w:rPr>
          <w:b/>
          <w:sz w:val="28"/>
          <w:szCs w:val="28"/>
        </w:rPr>
      </w:pPr>
    </w:p>
    <w:p w:rsidR="00795578" w:rsidRPr="009616E3" w:rsidRDefault="00A76884" w:rsidP="00A76884">
      <w:pPr>
        <w:suppressAutoHyphens/>
        <w:autoSpaceDE w:val="0"/>
        <w:ind w:firstLine="306"/>
        <w:jc w:val="center"/>
        <w:rPr>
          <w:rFonts w:cs="Courier New"/>
          <w:b/>
        </w:rPr>
      </w:pPr>
      <w:r>
        <w:rPr>
          <w:b/>
          <w:sz w:val="28"/>
          <w:szCs w:val="28"/>
          <w:lang w:eastAsia="zh-CN"/>
        </w:rPr>
        <w:br w:type="page"/>
      </w:r>
      <w:r>
        <w:rPr>
          <w:b/>
          <w:sz w:val="28"/>
          <w:szCs w:val="28"/>
          <w:lang w:eastAsia="zh-CN"/>
        </w:rPr>
        <w:lastRenderedPageBreak/>
        <w:t xml:space="preserve">4. </w:t>
      </w:r>
      <w:r w:rsidR="00795578" w:rsidRPr="009616E3">
        <w:rPr>
          <w:rFonts w:cs="Courier New"/>
          <w:b/>
        </w:rPr>
        <w:t xml:space="preserve">Итоги </w:t>
      </w:r>
      <w:proofErr w:type="gramStart"/>
      <w:r w:rsidR="00795578" w:rsidRPr="009616E3">
        <w:rPr>
          <w:rFonts w:cs="Courier New"/>
          <w:b/>
        </w:rPr>
        <w:t>деятельности отдела кассового обслуживания исполнения бюджетов</w:t>
      </w:r>
      <w:proofErr w:type="gramEnd"/>
      <w:r w:rsidR="00795578" w:rsidRPr="009616E3">
        <w:rPr>
          <w:rFonts w:cs="Courier New"/>
          <w:b/>
        </w:rPr>
        <w:t xml:space="preserve"> за 20</w:t>
      </w:r>
      <w:r w:rsidR="00D61DBC">
        <w:rPr>
          <w:rFonts w:cs="Courier New"/>
          <w:b/>
        </w:rPr>
        <w:t>2</w:t>
      </w:r>
      <w:r w:rsidR="00C5167A">
        <w:rPr>
          <w:rFonts w:cs="Courier New"/>
          <w:b/>
        </w:rPr>
        <w:t>3</w:t>
      </w:r>
      <w:r w:rsidR="00795578" w:rsidRPr="009616E3">
        <w:rPr>
          <w:rFonts w:cs="Courier New"/>
          <w:b/>
        </w:rPr>
        <w:t xml:space="preserve"> год</w:t>
      </w:r>
    </w:p>
    <w:p w:rsidR="00F57595" w:rsidRPr="00F57595" w:rsidRDefault="003E275A" w:rsidP="00F57595">
      <w:pPr>
        <w:pStyle w:val="Standard"/>
        <w:widowControl w:val="0"/>
        <w:ind w:firstLine="709"/>
        <w:jc w:val="center"/>
        <w:rPr>
          <w:b/>
          <w:sz w:val="28"/>
          <w:szCs w:val="28"/>
        </w:rPr>
      </w:pPr>
      <w:bookmarkStart w:id="7" w:name="Par5"/>
      <w:bookmarkEnd w:id="7"/>
      <w:r w:rsidRPr="003E275A">
        <w:rPr>
          <w:sz w:val="28"/>
          <w:szCs w:val="28"/>
        </w:rPr>
        <w:br/>
      </w:r>
      <w:r w:rsidR="00F57595" w:rsidRPr="00F57595">
        <w:rPr>
          <w:b/>
          <w:sz w:val="28"/>
          <w:szCs w:val="28"/>
        </w:rPr>
        <w:t>Казначейское  обслуживание исполнения областного бюджета и бюджетов муниципальных образований.</w:t>
      </w:r>
    </w:p>
    <w:p w:rsidR="00F57595" w:rsidRPr="00F57595" w:rsidRDefault="00F57595" w:rsidP="00F57595">
      <w:pPr>
        <w:widowControl w:val="0"/>
        <w:suppressAutoHyphens/>
        <w:autoSpaceDN w:val="0"/>
        <w:spacing w:line="360" w:lineRule="auto"/>
        <w:ind w:firstLine="709"/>
        <w:jc w:val="center"/>
        <w:textAlignment w:val="baseline"/>
        <w:rPr>
          <w:b/>
          <w:kern w:val="3"/>
          <w:sz w:val="28"/>
          <w:szCs w:val="28"/>
        </w:rPr>
      </w:pPr>
    </w:p>
    <w:p w:rsidR="00F57595" w:rsidRPr="00F57595" w:rsidRDefault="00F57595" w:rsidP="00F57595">
      <w:pPr>
        <w:widowControl w:val="0"/>
        <w:suppressAutoHyphens/>
        <w:autoSpaceDN w:val="0"/>
        <w:ind w:firstLine="709"/>
        <w:jc w:val="both"/>
        <w:textAlignment w:val="baseline"/>
        <w:rPr>
          <w:rFonts w:eastAsia="SimSun"/>
          <w:kern w:val="3"/>
          <w:sz w:val="28"/>
          <w:szCs w:val="28"/>
          <w:lang w:eastAsia="ar-SA"/>
        </w:rPr>
      </w:pPr>
      <w:r w:rsidRPr="00F57595">
        <w:rPr>
          <w:rFonts w:eastAsia="SimSun"/>
          <w:kern w:val="3"/>
          <w:sz w:val="28"/>
          <w:szCs w:val="28"/>
          <w:lang w:eastAsia="en-US"/>
        </w:rPr>
        <w:t xml:space="preserve">В рамках выполнения функций по казначейскому обслуживанию исполнения бюджета субъекта Российской Федерации (местных бюджетов) в 2023 году Управление  обеспечивало казначейское обслуживание исполнения бюджета  Ярославской области по порядку казначейского обслуживания с открытием </w:t>
      </w:r>
      <w:r w:rsidRPr="00F57595">
        <w:rPr>
          <w:rFonts w:eastAsia="SimSun"/>
          <w:kern w:val="3"/>
          <w:sz w:val="28"/>
          <w:szCs w:val="28"/>
          <w:lang w:eastAsia="ar-SA"/>
        </w:rPr>
        <w:t>лицевого счета бюджета финансовому органу</w:t>
      </w:r>
      <w:r w:rsidRPr="00F57595">
        <w:rPr>
          <w:rFonts w:eastAsia="SimSun"/>
          <w:kern w:val="3"/>
          <w:sz w:val="28"/>
          <w:szCs w:val="28"/>
          <w:lang w:eastAsia="en-US"/>
        </w:rPr>
        <w:t>, а также казначейское обслуживание исполнения бюджетов 96 муниципальных образований</w:t>
      </w:r>
      <w:r w:rsidRPr="00F57595">
        <w:rPr>
          <w:rFonts w:eastAsia="SimSun"/>
          <w:kern w:val="3"/>
          <w:sz w:val="28"/>
          <w:szCs w:val="28"/>
          <w:lang w:eastAsia="ar-SA"/>
        </w:rPr>
        <w:t xml:space="preserve">. </w:t>
      </w:r>
    </w:p>
    <w:p w:rsidR="00F57595" w:rsidRPr="00F57595" w:rsidRDefault="00F57595" w:rsidP="00F57595">
      <w:pPr>
        <w:widowControl w:val="0"/>
        <w:suppressAutoHyphens/>
        <w:autoSpaceDN w:val="0"/>
        <w:ind w:firstLine="709"/>
        <w:jc w:val="both"/>
        <w:textAlignment w:val="baseline"/>
        <w:rPr>
          <w:rFonts w:ascii="Calibri" w:eastAsia="SimSun" w:hAnsi="Calibri" w:cs="Calibri"/>
          <w:kern w:val="3"/>
          <w:sz w:val="22"/>
          <w:szCs w:val="22"/>
          <w:lang w:eastAsia="en-US"/>
        </w:rPr>
      </w:pPr>
      <w:r w:rsidRPr="00F57595">
        <w:rPr>
          <w:rFonts w:eastAsia="SimSun"/>
          <w:kern w:val="3"/>
          <w:sz w:val="28"/>
          <w:szCs w:val="28"/>
          <w:lang w:eastAsia="ar-SA"/>
        </w:rPr>
        <w:t xml:space="preserve">В 2023 году Отдел продолжил </w:t>
      </w:r>
      <w:r w:rsidRPr="00F57595">
        <w:rPr>
          <w:rFonts w:eastAsia="SimSun"/>
          <w:kern w:val="3"/>
          <w:sz w:val="28"/>
          <w:szCs w:val="28"/>
          <w:lang w:eastAsia="en-US"/>
        </w:rPr>
        <w:t xml:space="preserve">обеспечение казначейского </w:t>
      </w:r>
      <w:proofErr w:type="gramStart"/>
      <w:r w:rsidRPr="00F57595">
        <w:rPr>
          <w:rFonts w:eastAsia="SimSun"/>
          <w:kern w:val="3"/>
          <w:sz w:val="28"/>
          <w:szCs w:val="28"/>
          <w:lang w:eastAsia="en-US"/>
        </w:rPr>
        <w:t>обслуживания исполнения бюджета территориального фонда обязательного медицинского страхования</w:t>
      </w:r>
      <w:proofErr w:type="gramEnd"/>
      <w:r w:rsidRPr="00F57595">
        <w:rPr>
          <w:rFonts w:eastAsia="SimSun"/>
          <w:kern w:val="3"/>
          <w:sz w:val="28"/>
          <w:szCs w:val="28"/>
          <w:lang w:eastAsia="en-US"/>
        </w:rPr>
        <w:t>.</w:t>
      </w:r>
    </w:p>
    <w:p w:rsidR="00F57595" w:rsidRPr="00F57595" w:rsidRDefault="00F57595" w:rsidP="00F57595">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 xml:space="preserve">Отдел предоставлял информацию 2 раза в год в рамках положений приказа Федерального казначейства от 10 июня 2022 г. № 176 </w:t>
      </w:r>
      <w:r w:rsidRPr="00F57595">
        <w:rPr>
          <w:rFonts w:eastAsia="SimSun"/>
          <w:kern w:val="3"/>
          <w:sz w:val="28"/>
          <w:szCs w:val="28"/>
          <w:lang w:eastAsia="en-US"/>
        </w:rPr>
        <w:br/>
        <w:t xml:space="preserve">«О представлении информации о результатах осуществления территориальными органами Федерального </w:t>
      </w:r>
      <w:proofErr w:type="gramStart"/>
      <w:r w:rsidRPr="00F57595">
        <w:rPr>
          <w:rFonts w:eastAsia="SimSun"/>
          <w:kern w:val="3"/>
          <w:sz w:val="28"/>
          <w:szCs w:val="28"/>
          <w:lang w:eastAsia="en-US"/>
        </w:rPr>
        <w:t>казначейства казначейского обслуживания исполнения бюджетов субъектов Российской</w:t>
      </w:r>
      <w:proofErr w:type="gramEnd"/>
      <w:r w:rsidRPr="00F57595">
        <w:rPr>
          <w:rFonts w:eastAsia="SimSun"/>
          <w:kern w:val="3"/>
          <w:sz w:val="28"/>
          <w:szCs w:val="28"/>
          <w:lang w:eastAsia="en-US"/>
        </w:rPr>
        <w:t xml:space="preserve"> Федерации, местных бюджетов, бюджетов государственных внебюджетных фондов».</w:t>
      </w:r>
    </w:p>
    <w:p w:rsidR="00F57595" w:rsidRPr="00F57595" w:rsidRDefault="00F57595" w:rsidP="00F57595">
      <w:pPr>
        <w:widowControl w:val="0"/>
        <w:suppressAutoHyphens/>
        <w:autoSpaceDN w:val="0"/>
        <w:ind w:firstLine="709"/>
        <w:jc w:val="both"/>
        <w:textAlignment w:val="baseline"/>
        <w:rPr>
          <w:kern w:val="3"/>
        </w:rPr>
      </w:pPr>
      <w:r w:rsidRPr="00F57595">
        <w:rPr>
          <w:kern w:val="3"/>
          <w:sz w:val="28"/>
          <w:szCs w:val="28"/>
        </w:rPr>
        <w:t>В целях осуществления информационного взаимодействия министерству финансов Ярославской области (далее – министерство финансов) ежедневно и ежемесячно представлялась информация по кассовым поступлениям и кассовым выплатам по средствам областного бюджета. Порядок указанного взаимодействия закреплен в Регламенте о порядке и условиях обмена информацией между Управлением Федерального казначейства по Ярославской области (далее - Управление) и министерством финансов при казначейском обслуживании исполнения бюджета Ярославской области в условиях открытия в Управлении лицевого счета департамента финансов (далее - Регламент).</w:t>
      </w:r>
    </w:p>
    <w:p w:rsidR="00F57595" w:rsidRPr="00F57595" w:rsidRDefault="00F57595" w:rsidP="00F57595">
      <w:pPr>
        <w:widowControl w:val="0"/>
        <w:suppressAutoHyphens/>
        <w:autoSpaceDN w:val="0"/>
        <w:ind w:firstLine="709"/>
        <w:jc w:val="both"/>
        <w:textAlignment w:val="baseline"/>
        <w:rPr>
          <w:kern w:val="3"/>
        </w:rPr>
      </w:pPr>
      <w:r w:rsidRPr="00F57595">
        <w:rPr>
          <w:kern w:val="3"/>
          <w:sz w:val="28"/>
          <w:szCs w:val="28"/>
        </w:rPr>
        <w:t>В соответствии с Регламентом</w:t>
      </w:r>
      <w:r w:rsidRPr="00F57595">
        <w:rPr>
          <w:b/>
          <w:kern w:val="3"/>
          <w:sz w:val="28"/>
          <w:szCs w:val="28"/>
        </w:rPr>
        <w:t xml:space="preserve"> </w:t>
      </w:r>
      <w:r w:rsidRPr="00F57595">
        <w:rPr>
          <w:kern w:val="3"/>
          <w:sz w:val="28"/>
          <w:szCs w:val="28"/>
        </w:rPr>
        <w:t>и по факту получения письменных запросов министерства финансов</w:t>
      </w:r>
      <w:r w:rsidRPr="00F57595">
        <w:rPr>
          <w:b/>
          <w:kern w:val="3"/>
          <w:sz w:val="28"/>
          <w:szCs w:val="28"/>
        </w:rPr>
        <w:t xml:space="preserve"> </w:t>
      </w:r>
      <w:r w:rsidRPr="00F57595">
        <w:rPr>
          <w:kern w:val="3"/>
          <w:sz w:val="28"/>
          <w:szCs w:val="28"/>
        </w:rPr>
        <w:t>Отдел предоставлял в 2023 году министерству финансов следующую информацию по кассовым выплатам из бюджета и кассовым поступлениям на счет бюджета:</w:t>
      </w:r>
    </w:p>
    <w:p w:rsidR="00F57595" w:rsidRPr="00F57595" w:rsidRDefault="00F57595" w:rsidP="00674C51">
      <w:pPr>
        <w:widowControl w:val="0"/>
        <w:numPr>
          <w:ilvl w:val="0"/>
          <w:numId w:val="20"/>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F57595">
        <w:rPr>
          <w:kern w:val="3"/>
          <w:sz w:val="28"/>
          <w:szCs w:val="28"/>
        </w:rPr>
        <w:t>Сводная справка по кассовым операциям со средствами бюджета (месячная) (ф. 0531857) - ежемесячно;</w:t>
      </w:r>
    </w:p>
    <w:p w:rsidR="00F57595" w:rsidRPr="00F57595" w:rsidRDefault="00F57595" w:rsidP="00674C51">
      <w:pPr>
        <w:widowControl w:val="0"/>
        <w:numPr>
          <w:ilvl w:val="0"/>
          <w:numId w:val="20"/>
        </w:numPr>
        <w:tabs>
          <w:tab w:val="left" w:pos="-18720"/>
          <w:tab w:val="left" w:pos="-18436"/>
          <w:tab w:val="left" w:pos="-17727"/>
        </w:tabs>
        <w:suppressAutoHyphens/>
        <w:autoSpaceDN w:val="0"/>
        <w:ind w:left="0" w:firstLine="709"/>
        <w:jc w:val="both"/>
        <w:textAlignment w:val="baseline"/>
        <w:rPr>
          <w:kern w:val="3"/>
          <w:sz w:val="28"/>
          <w:szCs w:val="28"/>
        </w:rPr>
      </w:pPr>
      <w:r w:rsidRPr="00F57595">
        <w:rPr>
          <w:kern w:val="3"/>
          <w:sz w:val="28"/>
          <w:szCs w:val="28"/>
        </w:rPr>
        <w:t>Сводная справка по кассовым операциям со средствами консолидированного бюджета (месячная) (ф. 0531858) - ежемесячно;</w:t>
      </w:r>
    </w:p>
    <w:p w:rsidR="00F57595" w:rsidRPr="00F57595" w:rsidRDefault="00F57595" w:rsidP="00674C51">
      <w:pPr>
        <w:widowControl w:val="0"/>
        <w:numPr>
          <w:ilvl w:val="0"/>
          <w:numId w:val="20"/>
        </w:numPr>
        <w:tabs>
          <w:tab w:val="left" w:pos="-18720"/>
          <w:tab w:val="left" w:pos="-18436"/>
          <w:tab w:val="left" w:pos="-17727"/>
        </w:tabs>
        <w:suppressAutoHyphens/>
        <w:autoSpaceDN w:val="0"/>
        <w:ind w:left="0" w:firstLine="709"/>
        <w:jc w:val="both"/>
        <w:textAlignment w:val="baseline"/>
        <w:rPr>
          <w:kern w:val="3"/>
          <w:sz w:val="28"/>
          <w:szCs w:val="28"/>
        </w:rPr>
      </w:pPr>
      <w:r w:rsidRPr="00F57595">
        <w:rPr>
          <w:kern w:val="3"/>
          <w:sz w:val="28"/>
          <w:szCs w:val="28"/>
        </w:rPr>
        <w:t>Справка о свободном остатке  средств бюджета (ф.0531859) - ежедневно;</w:t>
      </w:r>
    </w:p>
    <w:p w:rsidR="00F57595" w:rsidRPr="00F57595" w:rsidRDefault="00F57595" w:rsidP="00674C51">
      <w:pPr>
        <w:widowControl w:val="0"/>
        <w:numPr>
          <w:ilvl w:val="0"/>
          <w:numId w:val="21"/>
        </w:numPr>
        <w:tabs>
          <w:tab w:val="left" w:pos="-18720"/>
          <w:tab w:val="left" w:pos="-17727"/>
        </w:tabs>
        <w:suppressAutoHyphens/>
        <w:autoSpaceDN w:val="0"/>
        <w:ind w:left="0" w:firstLine="709"/>
        <w:jc w:val="both"/>
        <w:textAlignment w:val="baseline"/>
        <w:rPr>
          <w:kern w:val="3"/>
          <w:sz w:val="28"/>
          <w:szCs w:val="28"/>
        </w:rPr>
      </w:pPr>
      <w:r w:rsidRPr="00F57595">
        <w:rPr>
          <w:kern w:val="3"/>
          <w:sz w:val="28"/>
          <w:szCs w:val="28"/>
        </w:rPr>
        <w:t>Справка к ведомости по движению свободного остатка средств бюджета (ф. 0531820) - ежедневно для сверки неиспользованных остатков средств по целевым субсидиям - по письменному запросу департамента финансов;</w:t>
      </w:r>
    </w:p>
    <w:p w:rsidR="00F57595" w:rsidRPr="00F57595" w:rsidRDefault="00F57595" w:rsidP="00674C51">
      <w:pPr>
        <w:widowControl w:val="0"/>
        <w:numPr>
          <w:ilvl w:val="0"/>
          <w:numId w:val="21"/>
        </w:numPr>
        <w:tabs>
          <w:tab w:val="left" w:pos="-18720"/>
          <w:tab w:val="left" w:pos="-17727"/>
        </w:tabs>
        <w:suppressAutoHyphens/>
        <w:autoSpaceDN w:val="0"/>
        <w:ind w:left="0" w:firstLine="709"/>
        <w:jc w:val="both"/>
        <w:textAlignment w:val="baseline"/>
        <w:rPr>
          <w:kern w:val="3"/>
          <w:sz w:val="28"/>
          <w:szCs w:val="28"/>
        </w:rPr>
      </w:pPr>
      <w:r w:rsidRPr="00F57595">
        <w:rPr>
          <w:kern w:val="3"/>
          <w:sz w:val="28"/>
          <w:szCs w:val="28"/>
        </w:rPr>
        <w:t>Справка об операциях по исполнению бюджета (ф. 0531821) - ежедневно по письменному запросу департамента финансов;</w:t>
      </w:r>
    </w:p>
    <w:p w:rsidR="00F57595" w:rsidRPr="00F57595" w:rsidRDefault="00F57595" w:rsidP="00674C51">
      <w:pPr>
        <w:widowControl w:val="0"/>
        <w:numPr>
          <w:ilvl w:val="0"/>
          <w:numId w:val="21"/>
        </w:numPr>
        <w:tabs>
          <w:tab w:val="left" w:pos="-18720"/>
          <w:tab w:val="left" w:pos="-18436"/>
          <w:tab w:val="left" w:pos="-17727"/>
        </w:tabs>
        <w:suppressAutoHyphens/>
        <w:autoSpaceDN w:val="0"/>
        <w:ind w:left="0" w:firstLine="709"/>
        <w:jc w:val="both"/>
        <w:textAlignment w:val="baseline"/>
        <w:rPr>
          <w:kern w:val="3"/>
          <w:sz w:val="28"/>
          <w:szCs w:val="28"/>
        </w:rPr>
      </w:pPr>
      <w:r w:rsidRPr="00F57595">
        <w:rPr>
          <w:kern w:val="3"/>
          <w:sz w:val="28"/>
          <w:szCs w:val="28"/>
        </w:rPr>
        <w:t xml:space="preserve">Копии документов, являющихся основанием для отражения кассовых </w:t>
      </w:r>
      <w:r w:rsidRPr="00F57595">
        <w:rPr>
          <w:kern w:val="3"/>
          <w:sz w:val="28"/>
          <w:szCs w:val="28"/>
        </w:rPr>
        <w:lastRenderedPageBreak/>
        <w:t>операций на лицевых счетах клиентов Управления ежедневно (по запросу департамента финансов):</w:t>
      </w:r>
    </w:p>
    <w:p w:rsidR="00F57595" w:rsidRPr="00F57595" w:rsidRDefault="00F57595" w:rsidP="00674C51">
      <w:pPr>
        <w:widowControl w:val="0"/>
        <w:numPr>
          <w:ilvl w:val="0"/>
          <w:numId w:val="21"/>
        </w:numPr>
        <w:tabs>
          <w:tab w:val="left" w:pos="-18720"/>
          <w:tab w:val="left" w:pos="-18436"/>
          <w:tab w:val="left" w:pos="-17727"/>
        </w:tabs>
        <w:suppressAutoHyphens/>
        <w:autoSpaceDN w:val="0"/>
        <w:ind w:left="0" w:firstLine="709"/>
        <w:jc w:val="both"/>
        <w:textAlignment w:val="baseline"/>
        <w:rPr>
          <w:kern w:val="3"/>
          <w:sz w:val="28"/>
          <w:szCs w:val="28"/>
        </w:rPr>
      </w:pPr>
      <w:r w:rsidRPr="00F57595">
        <w:rPr>
          <w:kern w:val="3"/>
          <w:sz w:val="28"/>
          <w:szCs w:val="28"/>
        </w:rPr>
        <w:t>Выписка из лицевого счета бюджета (ф. 0531775) - ежедневно;</w:t>
      </w:r>
    </w:p>
    <w:p w:rsidR="00F57595" w:rsidRPr="00F57595" w:rsidRDefault="00F57595" w:rsidP="00674C51">
      <w:pPr>
        <w:widowControl w:val="0"/>
        <w:numPr>
          <w:ilvl w:val="0"/>
          <w:numId w:val="21"/>
        </w:numPr>
        <w:tabs>
          <w:tab w:val="left" w:pos="-18720"/>
          <w:tab w:val="left" w:pos="-18436"/>
          <w:tab w:val="left" w:pos="-17727"/>
        </w:tabs>
        <w:suppressAutoHyphens/>
        <w:autoSpaceDN w:val="0"/>
        <w:ind w:left="0" w:firstLine="709"/>
        <w:jc w:val="both"/>
        <w:textAlignment w:val="baseline"/>
        <w:rPr>
          <w:kern w:val="3"/>
          <w:sz w:val="28"/>
          <w:szCs w:val="28"/>
        </w:rPr>
      </w:pPr>
      <w:r w:rsidRPr="00F57595">
        <w:rPr>
          <w:kern w:val="3"/>
          <w:sz w:val="28"/>
          <w:szCs w:val="28"/>
        </w:rPr>
        <w:t>Приложение к Выписке из лицевого счета бюджета (ф.0531784) - ежедневно.</w:t>
      </w:r>
    </w:p>
    <w:p w:rsidR="00F57595" w:rsidRPr="00F57595" w:rsidRDefault="00F57595" w:rsidP="00F57595">
      <w:pPr>
        <w:widowControl w:val="0"/>
        <w:tabs>
          <w:tab w:val="left" w:pos="993"/>
          <w:tab w:val="left" w:pos="1070"/>
        </w:tabs>
        <w:suppressAutoHyphens/>
        <w:autoSpaceDN w:val="0"/>
        <w:ind w:firstLine="709"/>
        <w:jc w:val="both"/>
        <w:textAlignment w:val="baseline"/>
        <w:rPr>
          <w:kern w:val="3"/>
          <w:sz w:val="28"/>
          <w:szCs w:val="28"/>
        </w:rPr>
      </w:pPr>
      <w:r w:rsidRPr="00F57595">
        <w:rPr>
          <w:kern w:val="3"/>
          <w:sz w:val="28"/>
          <w:szCs w:val="28"/>
        </w:rPr>
        <w:t>Использование представленной  информации по кассовым поступлениям и кассовым выплатам позволило департаменту финансов владеть необходимой информацией, и осуществлять оперативный мониторинг за ходом исполнения областного бюджета.</w:t>
      </w:r>
    </w:p>
    <w:p w:rsidR="00F57595" w:rsidRPr="00F57595" w:rsidRDefault="00F57595" w:rsidP="00F57595">
      <w:pPr>
        <w:widowControl w:val="0"/>
        <w:suppressAutoHyphens/>
        <w:autoSpaceDN w:val="0"/>
        <w:ind w:firstLine="709"/>
        <w:jc w:val="both"/>
        <w:textAlignment w:val="baseline"/>
        <w:rPr>
          <w:rFonts w:eastAsia="SimSun"/>
          <w:color w:val="FF0000"/>
          <w:kern w:val="3"/>
          <w:sz w:val="28"/>
          <w:szCs w:val="28"/>
          <w:lang w:eastAsia="en-US"/>
        </w:rPr>
      </w:pPr>
      <w:r w:rsidRPr="00F57595">
        <w:rPr>
          <w:rFonts w:eastAsia="SimSun"/>
          <w:kern w:val="3"/>
          <w:sz w:val="28"/>
          <w:szCs w:val="28"/>
          <w:lang w:eastAsia="en-US"/>
        </w:rPr>
        <w:t>Сумма кассовых поступлений в областной бюджет за 2023 год составила 123 375,3 млн. рублей и увеличилась на 15% по сравнению с 2022 годом.</w:t>
      </w:r>
    </w:p>
    <w:p w:rsidR="00F57595" w:rsidRDefault="00F57595" w:rsidP="00F57595">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Сумма кассовых выплат из бюджета области за 2023 год составила 128 621,6</w:t>
      </w:r>
      <w:r w:rsidRPr="00F57595">
        <w:rPr>
          <w:rFonts w:eastAsia="SimSun"/>
          <w:color w:val="FF0000"/>
          <w:kern w:val="3"/>
          <w:sz w:val="28"/>
          <w:szCs w:val="28"/>
          <w:lang w:eastAsia="en-US"/>
        </w:rPr>
        <w:t xml:space="preserve"> </w:t>
      </w:r>
      <w:r w:rsidRPr="00F57595">
        <w:rPr>
          <w:rFonts w:eastAsia="SimSun"/>
          <w:kern w:val="3"/>
          <w:sz w:val="28"/>
          <w:szCs w:val="28"/>
          <w:lang w:eastAsia="en-US"/>
        </w:rPr>
        <w:t xml:space="preserve">млн. рублей и увеличилась на 17,0% по сравнению c 2022 годом. (Рисунок 1.) </w:t>
      </w:r>
    </w:p>
    <w:p w:rsidR="00F57595" w:rsidRPr="00F57595" w:rsidRDefault="00F57595" w:rsidP="00F57595">
      <w:pPr>
        <w:widowControl w:val="0"/>
        <w:suppressAutoHyphens/>
        <w:autoSpaceDN w:val="0"/>
        <w:ind w:firstLine="709"/>
        <w:jc w:val="both"/>
        <w:textAlignment w:val="baseline"/>
        <w:rPr>
          <w:rFonts w:eastAsia="SimSun"/>
          <w:kern w:val="3"/>
          <w:sz w:val="28"/>
          <w:szCs w:val="28"/>
          <w:lang w:eastAsia="en-US"/>
        </w:rPr>
      </w:pPr>
    </w:p>
    <w:p w:rsidR="00F57595" w:rsidRPr="00F57595" w:rsidRDefault="00613AA5" w:rsidP="00F57595">
      <w:pPr>
        <w:widowControl w:val="0"/>
        <w:tabs>
          <w:tab w:val="left" w:pos="709"/>
        </w:tabs>
        <w:suppressAutoHyphens/>
        <w:autoSpaceDN w:val="0"/>
        <w:spacing w:line="360" w:lineRule="auto"/>
        <w:ind w:firstLine="600"/>
        <w:jc w:val="center"/>
        <w:textAlignment w:val="baseline"/>
        <w:rPr>
          <w:rFonts w:ascii="Calibri" w:eastAsia="SimSun" w:hAnsi="Calibri" w:cs="Calibri"/>
          <w:kern w:val="3"/>
          <w:sz w:val="22"/>
          <w:szCs w:val="22"/>
          <w:lang w:eastAsia="en-US"/>
        </w:rPr>
      </w:pPr>
      <w:r>
        <w:rPr>
          <w:rFonts w:ascii="Calibri" w:eastAsia="SimSun" w:hAnsi="Calibri" w:cs="Calibri"/>
          <w:noProof/>
          <w:kern w:val="3"/>
          <w:sz w:val="22"/>
          <w:szCs w:val="22"/>
        </w:rPr>
        <w:pict>
          <v:shape id="_x0000_i1073" type="#_x0000_t75" style="width:360.7pt;height:216.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">
            <v:imagedata r:id="rId72" o:title=""/>
            <o:lock v:ext="edit" aspectratio="f"/>
          </v:shape>
        </w:pict>
      </w:r>
    </w:p>
    <w:p w:rsidR="00F57595" w:rsidRPr="00F57595" w:rsidRDefault="00F57595" w:rsidP="00F57595">
      <w:pPr>
        <w:widowControl w:val="0"/>
        <w:tabs>
          <w:tab w:val="left" w:pos="709"/>
        </w:tabs>
        <w:suppressAutoHyphens/>
        <w:autoSpaceDN w:val="0"/>
        <w:ind w:firstLine="600"/>
        <w:jc w:val="center"/>
        <w:textAlignment w:val="baseline"/>
        <w:rPr>
          <w:i/>
          <w:kern w:val="3"/>
          <w:sz w:val="28"/>
          <w:szCs w:val="28"/>
        </w:rPr>
      </w:pPr>
      <w:r w:rsidRPr="00F57595">
        <w:rPr>
          <w:i/>
          <w:kern w:val="3"/>
          <w:sz w:val="28"/>
          <w:szCs w:val="28"/>
        </w:rPr>
        <w:t>Рисунок 1. Соотношение поступлений в областной бюджет и выплат за 2022 и 2023 годы, млн. руб.</w:t>
      </w:r>
    </w:p>
    <w:p w:rsidR="00F57595" w:rsidRPr="00F57595" w:rsidRDefault="00F57595" w:rsidP="00F57595">
      <w:pPr>
        <w:widowControl w:val="0"/>
        <w:tabs>
          <w:tab w:val="left" w:pos="709"/>
        </w:tabs>
        <w:suppressAutoHyphens/>
        <w:autoSpaceDN w:val="0"/>
        <w:spacing w:line="360" w:lineRule="auto"/>
        <w:ind w:firstLine="600"/>
        <w:jc w:val="center"/>
        <w:textAlignment w:val="baseline"/>
        <w:rPr>
          <w:rFonts w:ascii="Calibri" w:eastAsia="SimSun" w:hAnsi="Calibri" w:cs="Calibri"/>
          <w:kern w:val="3"/>
          <w:sz w:val="22"/>
          <w:szCs w:val="22"/>
          <w:lang w:eastAsia="en-US"/>
        </w:rPr>
      </w:pPr>
    </w:p>
    <w:p w:rsidR="00F57595" w:rsidRPr="00F57595" w:rsidRDefault="00F57595" w:rsidP="00F57595">
      <w:pPr>
        <w:suppressAutoHyphens/>
        <w:autoSpaceDN w:val="0"/>
        <w:ind w:firstLine="709"/>
        <w:jc w:val="both"/>
        <w:textAlignment w:val="baseline"/>
        <w:rPr>
          <w:kern w:val="3"/>
          <w:sz w:val="28"/>
          <w:szCs w:val="28"/>
        </w:rPr>
      </w:pPr>
      <w:r w:rsidRPr="00F57595">
        <w:rPr>
          <w:kern w:val="3"/>
          <w:sz w:val="28"/>
          <w:szCs w:val="28"/>
        </w:rPr>
        <w:t>На основании Постановления Правительства Ярославской области от 21.06.2023 №587-п «Об изменении структуры исполнительных органов Ярославской области» с 1 сентября 2023 год 21 департамент Ярославской области был переименован в министерства Ярославской области, 3 департамента – в государственные службы Ярославской области, департамент государственного жилищного надзора Ярославской области в государственную жилищную инспекцию Ярославской области.</w:t>
      </w:r>
    </w:p>
    <w:p w:rsidR="00F57595" w:rsidRPr="00F57595" w:rsidRDefault="00F57595" w:rsidP="00F57595">
      <w:pPr>
        <w:suppressAutoHyphens/>
        <w:autoSpaceDN w:val="0"/>
        <w:ind w:firstLine="709"/>
        <w:jc w:val="both"/>
        <w:textAlignment w:val="baseline"/>
        <w:rPr>
          <w:kern w:val="3"/>
          <w:sz w:val="28"/>
          <w:szCs w:val="28"/>
        </w:rPr>
      </w:pPr>
      <w:r w:rsidRPr="00F57595">
        <w:rPr>
          <w:kern w:val="3"/>
          <w:sz w:val="28"/>
          <w:szCs w:val="28"/>
        </w:rPr>
        <w:t xml:space="preserve">Также с 01 сентября 2023 года путем слияния </w:t>
      </w:r>
      <w:proofErr w:type="gramStart"/>
      <w:r w:rsidRPr="00F57595">
        <w:rPr>
          <w:kern w:val="3"/>
          <w:sz w:val="28"/>
          <w:szCs w:val="28"/>
        </w:rPr>
        <w:t>упраздняемых</w:t>
      </w:r>
      <w:proofErr w:type="gramEnd"/>
      <w:r w:rsidRPr="00F57595">
        <w:rPr>
          <w:kern w:val="3"/>
          <w:sz w:val="28"/>
          <w:szCs w:val="28"/>
        </w:rPr>
        <w:t xml:space="preserve"> департамента лесного хозяйства Ярославской области и департамента окружающей среды и природопользования Ярославской области было образовано министерство лесного хозяйства и природопользования Ярославской области. </w:t>
      </w:r>
    </w:p>
    <w:p w:rsidR="00F57595" w:rsidRPr="00F57595" w:rsidRDefault="00F57595" w:rsidP="00F57595">
      <w:pPr>
        <w:suppressAutoHyphens/>
        <w:autoSpaceDN w:val="0"/>
        <w:ind w:firstLine="709"/>
        <w:jc w:val="both"/>
        <w:textAlignment w:val="baseline"/>
        <w:rPr>
          <w:rFonts w:eastAsia="Calibri"/>
          <w:kern w:val="3"/>
          <w:sz w:val="28"/>
          <w:szCs w:val="28"/>
          <w:lang w:eastAsia="en-US"/>
        </w:rPr>
      </w:pPr>
      <w:r w:rsidRPr="00F57595">
        <w:rPr>
          <w:kern w:val="3"/>
          <w:sz w:val="28"/>
          <w:szCs w:val="28"/>
        </w:rPr>
        <w:t xml:space="preserve">В связи с этим 29.09.2023г. на основании межведомственной реорганизацией Отдел для передачи показателей, учтенных на лицевых счетах для учета операций по переданным полномочиям получателя бюджетных средств реорганизованных </w:t>
      </w:r>
      <w:r w:rsidRPr="00F57595">
        <w:rPr>
          <w:kern w:val="3"/>
          <w:sz w:val="28"/>
          <w:szCs w:val="28"/>
        </w:rPr>
        <w:lastRenderedPageBreak/>
        <w:t xml:space="preserve">учреждений, исполнил Акту приемки-передачи показателей лицевого счета на соответствующий лицевой счет вновь образованного министерства. </w:t>
      </w:r>
    </w:p>
    <w:p w:rsidR="00F57595" w:rsidRPr="00F57595" w:rsidRDefault="00F57595" w:rsidP="00F57595">
      <w:pPr>
        <w:widowControl w:val="0"/>
        <w:suppressAutoHyphens/>
        <w:autoSpaceDN w:val="0"/>
        <w:ind w:firstLine="709"/>
        <w:jc w:val="both"/>
        <w:textAlignment w:val="baseline"/>
        <w:rPr>
          <w:kern w:val="3"/>
        </w:rPr>
      </w:pPr>
      <w:r w:rsidRPr="00F57595">
        <w:rPr>
          <w:rFonts w:eastAsia="Calibri"/>
          <w:kern w:val="3"/>
          <w:sz w:val="28"/>
          <w:szCs w:val="28"/>
          <w:lang w:eastAsia="en-US"/>
        </w:rPr>
        <w:t>В целях осуществления информационного взаимодействия</w:t>
      </w:r>
      <w:r w:rsidRPr="00F57595">
        <w:rPr>
          <w:kern w:val="3"/>
          <w:sz w:val="28"/>
          <w:szCs w:val="28"/>
        </w:rPr>
        <w:t xml:space="preserve">   Управлением ежедневно представлялась информация по кассовым поступлениям и кассовым выплатам муниципальных образований в соответствии с заключенными Регламентами между Управлением и финансовыми органами муниципальных образований по следующим формам:</w:t>
      </w:r>
    </w:p>
    <w:p w:rsidR="00F57595" w:rsidRPr="00F57595" w:rsidRDefault="00F57595" w:rsidP="00674C51">
      <w:pPr>
        <w:widowControl w:val="0"/>
        <w:numPr>
          <w:ilvl w:val="0"/>
          <w:numId w:val="22"/>
        </w:numPr>
        <w:suppressAutoHyphens/>
        <w:autoSpaceDN w:val="0"/>
        <w:ind w:left="0" w:firstLine="709"/>
        <w:jc w:val="both"/>
        <w:textAlignment w:val="baseline"/>
        <w:rPr>
          <w:kern w:val="3"/>
        </w:rPr>
      </w:pPr>
      <w:r w:rsidRPr="00F57595">
        <w:rPr>
          <w:rFonts w:eastAsia="Calibri"/>
          <w:kern w:val="3"/>
          <w:sz w:val="28"/>
          <w:szCs w:val="28"/>
          <w:lang w:eastAsia="en-US"/>
        </w:rPr>
        <w:t>Справка о свободном остатке средств бюджета (ф. 0531859) - ежедневно;</w:t>
      </w:r>
    </w:p>
    <w:p w:rsidR="00F57595" w:rsidRPr="00F57595" w:rsidRDefault="00F57595" w:rsidP="00674C51">
      <w:pPr>
        <w:widowControl w:val="0"/>
        <w:numPr>
          <w:ilvl w:val="0"/>
          <w:numId w:val="22"/>
        </w:numPr>
        <w:suppressAutoHyphens/>
        <w:autoSpaceDN w:val="0"/>
        <w:ind w:left="0" w:firstLine="709"/>
        <w:jc w:val="both"/>
        <w:textAlignment w:val="baseline"/>
        <w:rPr>
          <w:rFonts w:eastAsia="Calibri"/>
          <w:kern w:val="3"/>
          <w:sz w:val="28"/>
          <w:szCs w:val="28"/>
          <w:lang w:eastAsia="en-US"/>
        </w:rPr>
      </w:pPr>
      <w:r w:rsidRPr="00F57595">
        <w:rPr>
          <w:rFonts w:eastAsia="Calibri"/>
          <w:kern w:val="3"/>
          <w:sz w:val="28"/>
          <w:szCs w:val="28"/>
          <w:lang w:eastAsia="en-US"/>
        </w:rPr>
        <w:t>Справка о кассовых операциях со средствами бюджета (ф.0531855) - ежедневно;</w:t>
      </w:r>
    </w:p>
    <w:p w:rsidR="00F57595" w:rsidRPr="00F57595" w:rsidRDefault="00F57595" w:rsidP="00674C51">
      <w:pPr>
        <w:widowControl w:val="0"/>
        <w:numPr>
          <w:ilvl w:val="0"/>
          <w:numId w:val="22"/>
        </w:numPr>
        <w:suppressAutoHyphens/>
        <w:autoSpaceDN w:val="0"/>
        <w:ind w:left="0" w:firstLine="709"/>
        <w:jc w:val="both"/>
        <w:textAlignment w:val="baseline"/>
        <w:rPr>
          <w:rFonts w:eastAsia="Calibri"/>
          <w:kern w:val="3"/>
          <w:sz w:val="28"/>
          <w:szCs w:val="28"/>
          <w:lang w:eastAsia="en-US"/>
        </w:rPr>
      </w:pPr>
      <w:r w:rsidRPr="00F57595">
        <w:rPr>
          <w:rFonts w:eastAsia="Calibri"/>
          <w:kern w:val="3"/>
          <w:sz w:val="28"/>
          <w:szCs w:val="28"/>
          <w:lang w:eastAsia="en-US"/>
        </w:rPr>
        <w:t>Сводная справка по кассовым операциям со средствами бюджета (месячная) (ф. 0531858) - ежемесячно;</w:t>
      </w:r>
    </w:p>
    <w:p w:rsidR="00F57595" w:rsidRPr="00F57595" w:rsidRDefault="00F57595" w:rsidP="00674C51">
      <w:pPr>
        <w:widowControl w:val="0"/>
        <w:numPr>
          <w:ilvl w:val="0"/>
          <w:numId w:val="22"/>
        </w:numPr>
        <w:tabs>
          <w:tab w:val="left" w:pos="0"/>
          <w:tab w:val="left" w:pos="284"/>
          <w:tab w:val="left" w:pos="993"/>
        </w:tabs>
        <w:suppressAutoHyphens/>
        <w:autoSpaceDN w:val="0"/>
        <w:ind w:left="0" w:firstLine="709"/>
        <w:jc w:val="both"/>
        <w:textAlignment w:val="baseline"/>
        <w:rPr>
          <w:kern w:val="3"/>
          <w:sz w:val="28"/>
          <w:szCs w:val="28"/>
        </w:rPr>
      </w:pPr>
      <w:r w:rsidRPr="00F57595">
        <w:rPr>
          <w:kern w:val="3"/>
          <w:sz w:val="28"/>
          <w:szCs w:val="28"/>
        </w:rPr>
        <w:t>Выписка из лицевого счета бюджета (ф. 0531775) - ежедневно;</w:t>
      </w:r>
    </w:p>
    <w:p w:rsidR="00F57595" w:rsidRPr="00F57595" w:rsidRDefault="00F57595" w:rsidP="00674C51">
      <w:pPr>
        <w:widowControl w:val="0"/>
        <w:numPr>
          <w:ilvl w:val="0"/>
          <w:numId w:val="19"/>
        </w:numPr>
        <w:tabs>
          <w:tab w:val="left" w:pos="0"/>
          <w:tab w:val="left" w:pos="284"/>
          <w:tab w:val="left" w:pos="993"/>
        </w:tabs>
        <w:suppressAutoHyphens/>
        <w:autoSpaceDN w:val="0"/>
        <w:ind w:firstLine="709"/>
        <w:jc w:val="both"/>
        <w:textAlignment w:val="baseline"/>
        <w:rPr>
          <w:kern w:val="3"/>
          <w:sz w:val="28"/>
          <w:szCs w:val="28"/>
        </w:rPr>
      </w:pPr>
      <w:r w:rsidRPr="00F57595">
        <w:rPr>
          <w:kern w:val="3"/>
          <w:sz w:val="28"/>
          <w:szCs w:val="28"/>
        </w:rPr>
        <w:t>Приложение к Выписке из лицевого счета бюджета (ф.0531784) - ежедневно;</w:t>
      </w:r>
    </w:p>
    <w:p w:rsidR="00F57595" w:rsidRPr="00F57595" w:rsidRDefault="00F57595" w:rsidP="00F57595">
      <w:pPr>
        <w:widowControl w:val="0"/>
        <w:suppressAutoHyphens/>
        <w:autoSpaceDN w:val="0"/>
        <w:ind w:firstLine="709"/>
        <w:textAlignment w:val="baseline"/>
        <w:rPr>
          <w:rFonts w:ascii="Calibri" w:eastAsia="SimSun" w:hAnsi="Calibri" w:cs="Calibri"/>
          <w:kern w:val="3"/>
          <w:sz w:val="22"/>
          <w:szCs w:val="22"/>
          <w:lang w:eastAsia="en-US"/>
        </w:rPr>
      </w:pPr>
      <w:r w:rsidRPr="00F57595">
        <w:rPr>
          <w:rFonts w:eastAsia="SimSun"/>
          <w:kern w:val="3"/>
          <w:sz w:val="28"/>
          <w:szCs w:val="28"/>
          <w:lang w:eastAsia="en-US"/>
        </w:rPr>
        <w:t>и другая информация по запросам финансовых органов муниципальных образований.</w:t>
      </w:r>
    </w:p>
    <w:p w:rsidR="00F57595" w:rsidRPr="00F57595" w:rsidRDefault="00F57595" w:rsidP="00F57595">
      <w:pPr>
        <w:widowControl w:val="0"/>
        <w:suppressAutoHyphens/>
        <w:autoSpaceDN w:val="0"/>
        <w:ind w:firstLine="709"/>
        <w:jc w:val="both"/>
        <w:textAlignment w:val="baseline"/>
        <w:rPr>
          <w:kern w:val="3"/>
          <w:sz w:val="28"/>
          <w:szCs w:val="28"/>
        </w:rPr>
      </w:pPr>
      <w:r w:rsidRPr="00F57595">
        <w:rPr>
          <w:kern w:val="3"/>
          <w:sz w:val="28"/>
          <w:szCs w:val="28"/>
        </w:rPr>
        <w:t xml:space="preserve">Операции со средствами бюджетных и автономных учреждений в отчетном периоде осуществлялись на лицевых счетах бюджетных автономных учреждений, открытых в финансовых органах. </w:t>
      </w:r>
    </w:p>
    <w:p w:rsidR="00F57595" w:rsidRPr="00F57595" w:rsidRDefault="00F57595" w:rsidP="00F57595">
      <w:pPr>
        <w:widowControl w:val="0"/>
        <w:suppressAutoHyphens/>
        <w:autoSpaceDN w:val="0"/>
        <w:ind w:firstLine="709"/>
        <w:jc w:val="both"/>
        <w:textAlignment w:val="baseline"/>
        <w:rPr>
          <w:kern w:val="3"/>
          <w:sz w:val="28"/>
          <w:szCs w:val="28"/>
        </w:rPr>
      </w:pPr>
      <w:r w:rsidRPr="00F57595">
        <w:rPr>
          <w:kern w:val="3"/>
          <w:sz w:val="28"/>
          <w:szCs w:val="28"/>
        </w:rPr>
        <w:t>Операции со средствами, поступающими во временное распоряжение получателей средств бюджета субъекта Российской федерации (местных бюджетов) в отчетном периоде осуществлялись на лицевых счетах, открытых в финансовых органах.</w:t>
      </w:r>
    </w:p>
    <w:p w:rsidR="00F57595" w:rsidRDefault="00F57595" w:rsidP="00F57595">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 xml:space="preserve">В целях </w:t>
      </w:r>
      <w:proofErr w:type="gramStart"/>
      <w:r w:rsidRPr="00F57595">
        <w:rPr>
          <w:rFonts w:eastAsia="SimSun"/>
          <w:kern w:val="3"/>
          <w:sz w:val="28"/>
          <w:szCs w:val="28"/>
          <w:lang w:eastAsia="en-US"/>
        </w:rPr>
        <w:t>реализации положений постановления Правительства Российской Федерации</w:t>
      </w:r>
      <w:proofErr w:type="gramEnd"/>
      <w:r w:rsidRPr="00F57595">
        <w:rPr>
          <w:rFonts w:eastAsia="SimSun"/>
          <w:kern w:val="3"/>
          <w:sz w:val="28"/>
          <w:szCs w:val="28"/>
          <w:lang w:eastAsia="en-US"/>
        </w:rPr>
        <w:t xml:space="preserve"> от 27.12.2022 № 2457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Соглашение о применении режима первоочередных расходов между Управлением и Правительством Ярославской области Соглашение в 2023году не заключалось. </w:t>
      </w:r>
    </w:p>
    <w:p w:rsidR="00F57595" w:rsidRPr="00F57595" w:rsidRDefault="00F57595" w:rsidP="00F57595">
      <w:pPr>
        <w:widowControl w:val="0"/>
        <w:suppressAutoHyphens/>
        <w:autoSpaceDN w:val="0"/>
        <w:ind w:firstLine="709"/>
        <w:jc w:val="both"/>
        <w:textAlignment w:val="baseline"/>
        <w:rPr>
          <w:rFonts w:eastAsia="SimSun"/>
          <w:kern w:val="3"/>
          <w:sz w:val="28"/>
          <w:szCs w:val="28"/>
          <w:lang w:eastAsia="en-US"/>
        </w:rPr>
      </w:pPr>
    </w:p>
    <w:p w:rsidR="00F57595" w:rsidRPr="00F57595" w:rsidRDefault="00F57595" w:rsidP="00F57595">
      <w:pPr>
        <w:widowControl w:val="0"/>
        <w:suppressAutoHyphens/>
        <w:autoSpaceDN w:val="0"/>
        <w:jc w:val="center"/>
        <w:textAlignment w:val="baseline"/>
        <w:rPr>
          <w:rFonts w:eastAsia="SimSun"/>
          <w:b/>
          <w:kern w:val="3"/>
          <w:sz w:val="28"/>
          <w:szCs w:val="28"/>
          <w:lang w:eastAsia="en-US"/>
        </w:rPr>
      </w:pPr>
      <w:r w:rsidRPr="00F57595">
        <w:rPr>
          <w:rFonts w:eastAsia="SimSun"/>
          <w:b/>
          <w:kern w:val="3"/>
          <w:sz w:val="28"/>
          <w:szCs w:val="28"/>
          <w:lang w:eastAsia="en-US"/>
        </w:rPr>
        <w:t>Казначейское обслуживание исполнения бюджета территориального государственного внебюджетного фонда</w:t>
      </w:r>
    </w:p>
    <w:p w:rsidR="00F57595" w:rsidRDefault="00F57595" w:rsidP="00F57595">
      <w:pPr>
        <w:widowControl w:val="0"/>
        <w:suppressAutoHyphens/>
        <w:autoSpaceDN w:val="0"/>
        <w:spacing w:line="360" w:lineRule="auto"/>
        <w:ind w:firstLine="709"/>
        <w:jc w:val="both"/>
        <w:textAlignment w:val="baseline"/>
        <w:rPr>
          <w:kern w:val="3"/>
          <w:sz w:val="28"/>
          <w:szCs w:val="28"/>
        </w:rPr>
      </w:pPr>
    </w:p>
    <w:p w:rsidR="00F57595" w:rsidRPr="00F57595" w:rsidRDefault="00F57595" w:rsidP="00F57595">
      <w:pPr>
        <w:widowControl w:val="0"/>
        <w:suppressAutoHyphens/>
        <w:autoSpaceDN w:val="0"/>
        <w:ind w:firstLine="709"/>
        <w:jc w:val="both"/>
        <w:textAlignment w:val="baseline"/>
        <w:rPr>
          <w:kern w:val="3"/>
          <w:sz w:val="28"/>
          <w:szCs w:val="28"/>
        </w:rPr>
      </w:pPr>
      <w:r w:rsidRPr="00F57595">
        <w:rPr>
          <w:kern w:val="3"/>
          <w:sz w:val="28"/>
          <w:szCs w:val="28"/>
        </w:rPr>
        <w:t>В соответствии с Обращением от 28.09.2021 № 13-09/2921 Территориального фонда обязательного медицинского страхования Ярославской  области (далее - ТФОМС) Управлению переданы следующие функции:</w:t>
      </w:r>
    </w:p>
    <w:p w:rsidR="00F57595" w:rsidRPr="00F57595" w:rsidRDefault="00F57595" w:rsidP="00F57595">
      <w:pPr>
        <w:widowControl w:val="0"/>
        <w:suppressAutoHyphens/>
        <w:autoSpaceDN w:val="0"/>
        <w:ind w:firstLine="709"/>
        <w:jc w:val="both"/>
        <w:textAlignment w:val="baseline"/>
        <w:rPr>
          <w:rFonts w:eastAsia="Calibri"/>
          <w:kern w:val="3"/>
          <w:sz w:val="28"/>
          <w:szCs w:val="28"/>
        </w:rPr>
      </w:pPr>
      <w:r w:rsidRPr="00F57595">
        <w:rPr>
          <w:kern w:val="3"/>
          <w:sz w:val="28"/>
          <w:szCs w:val="28"/>
        </w:rPr>
        <w:t xml:space="preserve"> </w:t>
      </w:r>
      <w:r w:rsidRPr="00F57595">
        <w:rPr>
          <w:rFonts w:eastAsia="Calibri"/>
          <w:kern w:val="3"/>
          <w:sz w:val="28"/>
          <w:szCs w:val="28"/>
        </w:rPr>
        <w:t>- 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ТФОМС и главных администраторов источников финансирования дефицита бюджета ТФОМС;</w:t>
      </w:r>
    </w:p>
    <w:p w:rsidR="00F57595" w:rsidRPr="00F57595" w:rsidRDefault="00F57595" w:rsidP="00F57595">
      <w:pPr>
        <w:widowControl w:val="0"/>
        <w:suppressAutoHyphens/>
        <w:autoSpaceDN w:val="0"/>
        <w:ind w:firstLine="709"/>
        <w:jc w:val="both"/>
        <w:textAlignment w:val="baseline"/>
        <w:rPr>
          <w:kern w:val="3"/>
        </w:rPr>
      </w:pPr>
      <w:r w:rsidRPr="00F57595">
        <w:rPr>
          <w:rFonts w:eastAsia="Calibri"/>
          <w:kern w:val="3"/>
          <w:sz w:val="28"/>
          <w:szCs w:val="28"/>
        </w:rPr>
        <w:t xml:space="preserve">- проведение операций со средствами, поступающими во временное распоряжение получателей средств бюджета ТФОМС, </w:t>
      </w:r>
      <w:proofErr w:type="gramStart"/>
      <w:r w:rsidRPr="00F57595">
        <w:rPr>
          <w:rFonts w:eastAsia="Calibri"/>
          <w:kern w:val="3"/>
          <w:sz w:val="28"/>
          <w:szCs w:val="28"/>
        </w:rPr>
        <w:t>включающие</w:t>
      </w:r>
      <w:proofErr w:type="gramEnd"/>
      <w:r w:rsidRPr="00F57595">
        <w:rPr>
          <w:rFonts w:eastAsia="Calibri"/>
          <w:kern w:val="3"/>
          <w:sz w:val="28"/>
          <w:szCs w:val="28"/>
        </w:rPr>
        <w:t xml:space="preserve"> открытие и ведение лицевых счетов для учета операций со средствами, поступающими во временное распоряжение получателей средств бюджета ТФОМС.</w:t>
      </w:r>
    </w:p>
    <w:p w:rsidR="00F57595" w:rsidRPr="00F57595" w:rsidRDefault="00F57595" w:rsidP="00F57595">
      <w:pPr>
        <w:widowControl w:val="0"/>
        <w:tabs>
          <w:tab w:val="left" w:pos="567"/>
          <w:tab w:val="left" w:pos="709"/>
        </w:tabs>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 xml:space="preserve">ТФОМС в Управлении открыто 3 лицевых счета, в том числе лицевой счет </w:t>
      </w:r>
      <w:r w:rsidRPr="00F57595">
        <w:rPr>
          <w:rFonts w:eastAsia="SimSun"/>
          <w:kern w:val="3"/>
          <w:sz w:val="28"/>
          <w:szCs w:val="28"/>
          <w:lang w:eastAsia="en-US"/>
        </w:rPr>
        <w:lastRenderedPageBreak/>
        <w:t xml:space="preserve">получателя бюджетных средств (с кодом 03), лицевой счет для учета операций со средствами, поступающими во временное распоряжение получателя бюджетных средств (с кодом 05), лицевой счет администратора источников внутреннего финансирования дефицита бюджета (с кодом 08). </w:t>
      </w:r>
    </w:p>
    <w:p w:rsidR="00F57595" w:rsidRPr="00F57595" w:rsidRDefault="00F57595" w:rsidP="00F57595">
      <w:pPr>
        <w:widowControl w:val="0"/>
        <w:suppressAutoHyphens/>
        <w:autoSpaceDN w:val="0"/>
        <w:ind w:firstLine="709"/>
        <w:jc w:val="both"/>
        <w:textAlignment w:val="baseline"/>
        <w:rPr>
          <w:kern w:val="3"/>
        </w:rPr>
      </w:pPr>
      <w:r w:rsidRPr="00F57595">
        <w:rPr>
          <w:rFonts w:eastAsia="Calibri"/>
          <w:kern w:val="3"/>
          <w:sz w:val="28"/>
          <w:szCs w:val="28"/>
          <w:lang w:eastAsia="en-US"/>
        </w:rPr>
        <w:t xml:space="preserve">Бюджетные данные доводились расходными расписаниями ТФОМС. </w:t>
      </w:r>
      <w:r w:rsidRPr="00F57595">
        <w:rPr>
          <w:rFonts w:eastAsia="Calibri"/>
          <w:kern w:val="3"/>
          <w:sz w:val="28"/>
          <w:szCs w:val="28"/>
          <w:lang w:eastAsia="en-US"/>
        </w:rPr>
        <w:br/>
        <w:t xml:space="preserve">В 2023 году общий объем финансирования расходов согласно расходным расписаниям, поступившим от ТФОМС, составил 21 600 040 981,45 тыс. рублей.  Количество расходных расписаний  принято 170 шт. </w:t>
      </w:r>
    </w:p>
    <w:p w:rsidR="00F57595" w:rsidRPr="00F57595" w:rsidRDefault="00F57595" w:rsidP="00F57595">
      <w:pPr>
        <w:widowControl w:val="0"/>
        <w:suppressAutoHyphens/>
        <w:autoSpaceDN w:val="0"/>
        <w:ind w:firstLine="709"/>
        <w:jc w:val="both"/>
        <w:textAlignment w:val="baseline"/>
        <w:rPr>
          <w:kern w:val="3"/>
          <w:sz w:val="28"/>
          <w:szCs w:val="28"/>
        </w:rPr>
      </w:pPr>
      <w:r w:rsidRPr="00F57595">
        <w:rPr>
          <w:kern w:val="3"/>
          <w:sz w:val="28"/>
          <w:szCs w:val="28"/>
        </w:rPr>
        <w:t>Казначейское исполнение бюджета ТФОМС по состоянию на 01.01.2024 составило:</w:t>
      </w:r>
    </w:p>
    <w:p w:rsidR="00F57595" w:rsidRPr="00F57595" w:rsidRDefault="00F57595" w:rsidP="00F57595">
      <w:pPr>
        <w:widowControl w:val="0"/>
        <w:suppressAutoHyphens/>
        <w:autoSpaceDN w:val="0"/>
        <w:ind w:firstLine="709"/>
        <w:jc w:val="both"/>
        <w:textAlignment w:val="baseline"/>
        <w:rPr>
          <w:kern w:val="3"/>
        </w:rPr>
      </w:pPr>
      <w:r w:rsidRPr="00F57595">
        <w:rPr>
          <w:kern w:val="3"/>
          <w:sz w:val="28"/>
          <w:szCs w:val="28"/>
        </w:rPr>
        <w:t xml:space="preserve">- по доходам – 21 383 837,08 тыс. руб. </w:t>
      </w:r>
    </w:p>
    <w:p w:rsidR="00F57595" w:rsidRPr="00F57595" w:rsidRDefault="00F57595" w:rsidP="00F57595">
      <w:pPr>
        <w:widowControl w:val="0"/>
        <w:suppressAutoHyphens/>
        <w:autoSpaceDN w:val="0"/>
        <w:ind w:firstLine="709"/>
        <w:jc w:val="both"/>
        <w:textAlignment w:val="baseline"/>
        <w:rPr>
          <w:kern w:val="3"/>
          <w:sz w:val="28"/>
          <w:szCs w:val="28"/>
        </w:rPr>
      </w:pPr>
      <w:r w:rsidRPr="00F57595">
        <w:rPr>
          <w:kern w:val="3"/>
          <w:sz w:val="28"/>
          <w:szCs w:val="28"/>
        </w:rPr>
        <w:t xml:space="preserve">- по расходам – 21 553 760,59 тыс. руб. </w:t>
      </w:r>
    </w:p>
    <w:p w:rsidR="00F57595" w:rsidRPr="00F57595" w:rsidRDefault="00F57595" w:rsidP="00F57595">
      <w:pPr>
        <w:widowControl w:val="0"/>
        <w:suppressAutoHyphens/>
        <w:autoSpaceDN w:val="0"/>
        <w:ind w:firstLine="709"/>
        <w:jc w:val="both"/>
        <w:textAlignment w:val="baseline"/>
        <w:rPr>
          <w:kern w:val="3"/>
          <w:sz w:val="28"/>
          <w:szCs w:val="28"/>
        </w:rPr>
      </w:pPr>
      <w:r w:rsidRPr="00F57595">
        <w:rPr>
          <w:kern w:val="3"/>
          <w:sz w:val="28"/>
          <w:szCs w:val="28"/>
        </w:rPr>
        <w:t xml:space="preserve">Количество исполненных платежных документов по кассовым выплатам за счет средств бюджета ТФОМС в 2023 году составило 6135 шт. </w:t>
      </w:r>
    </w:p>
    <w:p w:rsidR="00F57595" w:rsidRPr="00F57595" w:rsidRDefault="00F57595" w:rsidP="00F57595">
      <w:pPr>
        <w:widowControl w:val="0"/>
        <w:suppressAutoHyphens/>
        <w:autoSpaceDN w:val="0"/>
        <w:ind w:firstLine="709"/>
        <w:jc w:val="both"/>
        <w:textAlignment w:val="baseline"/>
        <w:rPr>
          <w:kern w:val="3"/>
          <w:sz w:val="28"/>
          <w:szCs w:val="28"/>
        </w:rPr>
      </w:pPr>
      <w:r w:rsidRPr="00F57595">
        <w:rPr>
          <w:kern w:val="3"/>
          <w:sz w:val="28"/>
          <w:szCs w:val="28"/>
        </w:rPr>
        <w:t>Количество заявок на возврат в 2023 году составило 43 шт. на 312,36 тыс. рублей.</w:t>
      </w:r>
    </w:p>
    <w:p w:rsidR="00F57595" w:rsidRPr="00F57595" w:rsidRDefault="00F57595" w:rsidP="00F57595">
      <w:pPr>
        <w:widowControl w:val="0"/>
        <w:suppressAutoHyphens/>
        <w:autoSpaceDN w:val="0"/>
        <w:ind w:firstLine="709"/>
        <w:jc w:val="both"/>
        <w:textAlignment w:val="baseline"/>
        <w:rPr>
          <w:rFonts w:eastAsia="Calibri"/>
          <w:kern w:val="3"/>
          <w:sz w:val="28"/>
          <w:szCs w:val="28"/>
          <w:lang w:eastAsia="en-US"/>
        </w:rPr>
      </w:pPr>
      <w:r w:rsidRPr="00F57595">
        <w:rPr>
          <w:rFonts w:eastAsia="Calibri"/>
          <w:kern w:val="3"/>
          <w:sz w:val="28"/>
          <w:szCs w:val="28"/>
          <w:lang w:eastAsia="en-US"/>
        </w:rPr>
        <w:t>В целях осуществления информационного взаимодействия и в соответствии с Регламентом об информационном взаимодействии, заключенным  между  Управлением и ТФОМС  Отдел в 2023 году представлял:</w:t>
      </w:r>
    </w:p>
    <w:p w:rsidR="00F57595" w:rsidRPr="00F57595" w:rsidRDefault="00F57595" w:rsidP="00674C51">
      <w:pPr>
        <w:widowControl w:val="0"/>
        <w:numPr>
          <w:ilvl w:val="0"/>
          <w:numId w:val="23"/>
        </w:numPr>
        <w:suppressAutoHyphens/>
        <w:autoSpaceDN w:val="0"/>
        <w:ind w:left="0" w:firstLine="709"/>
        <w:jc w:val="both"/>
        <w:textAlignment w:val="baseline"/>
        <w:rPr>
          <w:kern w:val="3"/>
        </w:rPr>
      </w:pPr>
      <w:r w:rsidRPr="00F57595">
        <w:rPr>
          <w:rFonts w:eastAsia="Calibri"/>
          <w:kern w:val="3"/>
          <w:sz w:val="28"/>
          <w:szCs w:val="28"/>
          <w:lang w:eastAsia="en-US"/>
        </w:rPr>
        <w:t>Справка о свободном остатке средств бюджета (ф. 0531859) - ежедневно;</w:t>
      </w:r>
    </w:p>
    <w:p w:rsidR="00F57595" w:rsidRPr="00F57595" w:rsidRDefault="00F57595" w:rsidP="00674C51">
      <w:pPr>
        <w:widowControl w:val="0"/>
        <w:numPr>
          <w:ilvl w:val="0"/>
          <w:numId w:val="23"/>
        </w:numPr>
        <w:suppressAutoHyphens/>
        <w:autoSpaceDN w:val="0"/>
        <w:ind w:left="0" w:firstLine="709"/>
        <w:jc w:val="both"/>
        <w:textAlignment w:val="baseline"/>
        <w:rPr>
          <w:rFonts w:eastAsia="Calibri"/>
          <w:kern w:val="3"/>
          <w:sz w:val="28"/>
          <w:szCs w:val="28"/>
          <w:lang w:eastAsia="en-US"/>
        </w:rPr>
      </w:pPr>
      <w:r w:rsidRPr="00F57595">
        <w:rPr>
          <w:rFonts w:eastAsia="Calibri"/>
          <w:kern w:val="3"/>
          <w:sz w:val="28"/>
          <w:szCs w:val="28"/>
          <w:lang w:eastAsia="en-US"/>
        </w:rPr>
        <w:t>Справка о кассовых операциях со средствами бюджета (ф.0531855) - ежедневно;</w:t>
      </w:r>
    </w:p>
    <w:p w:rsidR="00F57595" w:rsidRPr="00F57595" w:rsidRDefault="00F57595" w:rsidP="00674C51">
      <w:pPr>
        <w:widowControl w:val="0"/>
        <w:numPr>
          <w:ilvl w:val="0"/>
          <w:numId w:val="23"/>
        </w:numPr>
        <w:suppressAutoHyphens/>
        <w:autoSpaceDN w:val="0"/>
        <w:ind w:left="0" w:firstLine="709"/>
        <w:jc w:val="both"/>
        <w:textAlignment w:val="baseline"/>
        <w:rPr>
          <w:rFonts w:eastAsia="Calibri"/>
          <w:kern w:val="3"/>
          <w:sz w:val="28"/>
          <w:szCs w:val="28"/>
          <w:lang w:eastAsia="en-US"/>
        </w:rPr>
      </w:pPr>
      <w:r w:rsidRPr="00F57595">
        <w:rPr>
          <w:rFonts w:eastAsia="Calibri"/>
          <w:kern w:val="3"/>
          <w:sz w:val="28"/>
          <w:szCs w:val="28"/>
          <w:lang w:eastAsia="en-US"/>
        </w:rPr>
        <w:t>Сводная справка по кассовым операциям со средствами бюджета (месячная) (ф. 0531858) – ежемесячно.</w:t>
      </w:r>
    </w:p>
    <w:p w:rsidR="00F57595" w:rsidRPr="00F57595" w:rsidRDefault="00F57595" w:rsidP="00674C51">
      <w:pPr>
        <w:widowControl w:val="0"/>
        <w:numPr>
          <w:ilvl w:val="0"/>
          <w:numId w:val="23"/>
        </w:numPr>
        <w:tabs>
          <w:tab w:val="left" w:pos="0"/>
          <w:tab w:val="left" w:pos="284"/>
          <w:tab w:val="left" w:pos="993"/>
        </w:tabs>
        <w:suppressAutoHyphens/>
        <w:autoSpaceDN w:val="0"/>
        <w:ind w:left="0" w:firstLine="709"/>
        <w:jc w:val="both"/>
        <w:textAlignment w:val="baseline"/>
        <w:rPr>
          <w:kern w:val="3"/>
          <w:sz w:val="28"/>
          <w:szCs w:val="28"/>
        </w:rPr>
      </w:pPr>
      <w:r w:rsidRPr="00F57595">
        <w:rPr>
          <w:kern w:val="3"/>
          <w:sz w:val="28"/>
          <w:szCs w:val="28"/>
        </w:rPr>
        <w:t>Выписка из лицевого счета бюджета (ф. 0531775) - ежедневно;</w:t>
      </w:r>
    </w:p>
    <w:p w:rsidR="00F57595" w:rsidRPr="00F57595" w:rsidRDefault="00F57595" w:rsidP="00674C51">
      <w:pPr>
        <w:widowControl w:val="0"/>
        <w:numPr>
          <w:ilvl w:val="0"/>
          <w:numId w:val="23"/>
        </w:numPr>
        <w:tabs>
          <w:tab w:val="left" w:pos="0"/>
          <w:tab w:val="left" w:pos="284"/>
          <w:tab w:val="left" w:pos="993"/>
        </w:tabs>
        <w:suppressAutoHyphens/>
        <w:autoSpaceDN w:val="0"/>
        <w:ind w:left="0" w:firstLine="709"/>
        <w:jc w:val="both"/>
        <w:textAlignment w:val="baseline"/>
        <w:rPr>
          <w:kern w:val="3"/>
          <w:sz w:val="28"/>
          <w:szCs w:val="28"/>
        </w:rPr>
      </w:pPr>
      <w:r w:rsidRPr="00F57595">
        <w:rPr>
          <w:kern w:val="3"/>
          <w:sz w:val="28"/>
          <w:szCs w:val="28"/>
        </w:rPr>
        <w:t>Приложение к Выписке из лицевого счета бюджета (ф.0531784) - ежедневно;</w:t>
      </w:r>
    </w:p>
    <w:p w:rsidR="00F57595" w:rsidRPr="00F57595" w:rsidRDefault="00F57595" w:rsidP="00F57595">
      <w:pPr>
        <w:widowControl w:val="0"/>
        <w:suppressAutoHyphens/>
        <w:autoSpaceDN w:val="0"/>
        <w:ind w:firstLine="709"/>
        <w:jc w:val="both"/>
        <w:textAlignment w:val="baseline"/>
        <w:rPr>
          <w:rFonts w:eastAsia="Calibri"/>
          <w:kern w:val="3"/>
          <w:sz w:val="28"/>
          <w:szCs w:val="28"/>
          <w:lang w:eastAsia="en-US"/>
        </w:rPr>
      </w:pPr>
      <w:r w:rsidRPr="00F57595">
        <w:rPr>
          <w:rFonts w:eastAsia="Calibri"/>
          <w:kern w:val="3"/>
          <w:sz w:val="28"/>
          <w:szCs w:val="28"/>
          <w:lang w:eastAsia="en-US"/>
        </w:rPr>
        <w:t>Использование предоставляемых данных позволило ТФОМС оперативно осуществлять мониторинг за ходом исполнения бюджета.</w:t>
      </w:r>
    </w:p>
    <w:p w:rsidR="00F57595" w:rsidRPr="00F57595" w:rsidRDefault="00F57595" w:rsidP="00F57595">
      <w:pPr>
        <w:widowControl w:val="0"/>
        <w:suppressAutoHyphens/>
        <w:autoSpaceDN w:val="0"/>
        <w:spacing w:line="360" w:lineRule="auto"/>
        <w:ind w:firstLine="709"/>
        <w:jc w:val="both"/>
        <w:textAlignment w:val="baseline"/>
        <w:rPr>
          <w:rFonts w:eastAsia="Calibri"/>
          <w:kern w:val="3"/>
          <w:sz w:val="28"/>
          <w:szCs w:val="28"/>
          <w:lang w:eastAsia="en-US"/>
        </w:rPr>
      </w:pPr>
    </w:p>
    <w:p w:rsidR="00F57595" w:rsidRPr="00F57595" w:rsidRDefault="00F57595" w:rsidP="00945CEC">
      <w:pPr>
        <w:widowControl w:val="0"/>
        <w:suppressAutoHyphens/>
        <w:autoSpaceDN w:val="0"/>
        <w:ind w:firstLine="709"/>
        <w:jc w:val="center"/>
        <w:textAlignment w:val="baseline"/>
        <w:rPr>
          <w:b/>
          <w:kern w:val="3"/>
          <w:sz w:val="28"/>
          <w:szCs w:val="28"/>
        </w:rPr>
      </w:pPr>
      <w:r w:rsidRPr="00F57595">
        <w:rPr>
          <w:b/>
          <w:kern w:val="3"/>
          <w:sz w:val="28"/>
          <w:szCs w:val="28"/>
        </w:rPr>
        <w:t>Обеспечение участников системы казначейских платежей наличными денежными средствами</w:t>
      </w:r>
    </w:p>
    <w:p w:rsidR="00F57595" w:rsidRPr="00F57595" w:rsidRDefault="00F57595" w:rsidP="00945CEC">
      <w:pPr>
        <w:widowControl w:val="0"/>
        <w:suppressAutoHyphens/>
        <w:autoSpaceDN w:val="0"/>
        <w:ind w:firstLine="709"/>
        <w:jc w:val="both"/>
        <w:textAlignment w:val="baseline"/>
        <w:rPr>
          <w:kern w:val="3"/>
          <w:sz w:val="28"/>
          <w:szCs w:val="28"/>
        </w:rPr>
      </w:pPr>
      <w:proofErr w:type="gramStart"/>
      <w:r w:rsidRPr="00F57595">
        <w:rPr>
          <w:kern w:val="3"/>
          <w:sz w:val="28"/>
          <w:szCs w:val="28"/>
        </w:rPr>
        <w:t>В соответствии с приказом Казначейства России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Управление продолжило в 2023 году обеспечивать наличными денежными средствами организации, лицевые счета которым открыты в Управлении, лицевые счета которым открыты в финансовых органах.</w:t>
      </w:r>
      <w:proofErr w:type="gramEnd"/>
    </w:p>
    <w:p w:rsidR="00F57595" w:rsidRPr="00F57595" w:rsidRDefault="00F57595" w:rsidP="00945CEC">
      <w:pPr>
        <w:autoSpaceDE w:val="0"/>
        <w:autoSpaceDN w:val="0"/>
        <w:adjustRightInd w:val="0"/>
        <w:ind w:firstLine="709"/>
        <w:jc w:val="both"/>
        <w:rPr>
          <w:rFonts w:eastAsia="SimSun"/>
          <w:sz w:val="28"/>
          <w:szCs w:val="28"/>
          <w:lang w:eastAsia="en-US"/>
        </w:rPr>
      </w:pPr>
      <w:r w:rsidRPr="00F57595">
        <w:rPr>
          <w:rFonts w:eastAsia="SimSun"/>
          <w:kern w:val="3"/>
          <w:sz w:val="28"/>
          <w:szCs w:val="28"/>
          <w:lang w:eastAsia="en-US"/>
        </w:rPr>
        <w:t>Для организации обеспечения наличными денежными средствами  удаленных клиентов финансовый орган представлял в Управление</w:t>
      </w:r>
      <w:r w:rsidRPr="00F57595">
        <w:rPr>
          <w:rFonts w:ascii="Calibri" w:eastAsia="SimSun" w:hAnsi="Calibri" w:cs="Calibri"/>
          <w:kern w:val="3"/>
          <w:sz w:val="28"/>
          <w:szCs w:val="28"/>
          <w:lang w:eastAsia="en-US"/>
        </w:rPr>
        <w:t xml:space="preserve"> </w:t>
      </w:r>
      <w:r w:rsidRPr="00F57595">
        <w:rPr>
          <w:rFonts w:eastAsia="SimSun"/>
          <w:sz w:val="28"/>
          <w:szCs w:val="28"/>
          <w:lang w:eastAsia="en-US"/>
        </w:rPr>
        <w:t>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w:t>
      </w:r>
    </w:p>
    <w:p w:rsidR="00F57595" w:rsidRPr="00F57595" w:rsidRDefault="00F57595" w:rsidP="00945CEC">
      <w:pPr>
        <w:autoSpaceDE w:val="0"/>
        <w:autoSpaceDN w:val="0"/>
        <w:adjustRightInd w:val="0"/>
        <w:ind w:firstLine="709"/>
        <w:jc w:val="both"/>
        <w:rPr>
          <w:rFonts w:eastAsia="SimSun"/>
          <w:sz w:val="28"/>
          <w:szCs w:val="28"/>
          <w:lang w:eastAsia="en-US"/>
        </w:rPr>
      </w:pPr>
      <w:r w:rsidRPr="00F57595">
        <w:rPr>
          <w:rFonts w:ascii="Calibri" w:eastAsia="SimSun" w:hAnsi="Calibri" w:cs="Calibri"/>
          <w:kern w:val="3"/>
          <w:sz w:val="28"/>
          <w:szCs w:val="28"/>
          <w:lang w:eastAsia="en-US"/>
        </w:rPr>
        <w:t>(</w:t>
      </w:r>
      <w:r w:rsidRPr="00F57595">
        <w:rPr>
          <w:rFonts w:eastAsia="SimSun"/>
          <w:kern w:val="3"/>
          <w:sz w:val="28"/>
          <w:szCs w:val="28"/>
          <w:lang w:eastAsia="en-US"/>
        </w:rPr>
        <w:t>далее -  Перечень финансового органа</w:t>
      </w:r>
      <w:r w:rsidRPr="00F57595">
        <w:rPr>
          <w:rFonts w:ascii="Calibri" w:eastAsia="SimSun" w:hAnsi="Calibri" w:cs="Calibri"/>
          <w:kern w:val="3"/>
          <w:sz w:val="28"/>
          <w:szCs w:val="28"/>
          <w:lang w:eastAsia="en-US"/>
        </w:rPr>
        <w:t>).</w:t>
      </w:r>
    </w:p>
    <w:p w:rsidR="00F57595" w:rsidRPr="00F57595" w:rsidRDefault="00F57595" w:rsidP="00945CEC">
      <w:pPr>
        <w:widowControl w:val="0"/>
        <w:tabs>
          <w:tab w:val="left" w:pos="0"/>
        </w:tabs>
        <w:suppressAutoHyphens/>
        <w:autoSpaceDN w:val="0"/>
        <w:ind w:firstLine="709"/>
        <w:jc w:val="both"/>
        <w:textAlignment w:val="baseline"/>
        <w:rPr>
          <w:kern w:val="3"/>
          <w:sz w:val="28"/>
          <w:szCs w:val="28"/>
        </w:rPr>
      </w:pPr>
      <w:r w:rsidRPr="00F57595">
        <w:rPr>
          <w:kern w:val="3"/>
          <w:sz w:val="28"/>
          <w:szCs w:val="28"/>
        </w:rPr>
        <w:t>В 2023 году Управление обработало 80 шт. Перечня финансового органа.</w:t>
      </w:r>
    </w:p>
    <w:p w:rsidR="00F57595" w:rsidRPr="00F57595" w:rsidRDefault="00F57595" w:rsidP="00945CEC">
      <w:pPr>
        <w:widowControl w:val="0"/>
        <w:tabs>
          <w:tab w:val="left" w:pos="0"/>
        </w:tabs>
        <w:suppressAutoHyphens/>
        <w:autoSpaceDN w:val="0"/>
        <w:ind w:firstLine="709"/>
        <w:jc w:val="both"/>
        <w:textAlignment w:val="baseline"/>
        <w:rPr>
          <w:kern w:val="3"/>
          <w:sz w:val="28"/>
          <w:szCs w:val="28"/>
        </w:rPr>
      </w:pPr>
      <w:r w:rsidRPr="00F57595">
        <w:rPr>
          <w:kern w:val="3"/>
          <w:sz w:val="28"/>
          <w:szCs w:val="28"/>
        </w:rPr>
        <w:lastRenderedPageBreak/>
        <w:t>В отчетном периоде Отдел принял 6 827 шт. Расшифровок сумм неиспользованных (внесенных через банкомат или пункт выдачи наличных денежных средств) средств.</w:t>
      </w:r>
    </w:p>
    <w:p w:rsidR="00F57595" w:rsidRPr="00F57595" w:rsidRDefault="00F57595" w:rsidP="00945CEC">
      <w:pPr>
        <w:widowControl w:val="0"/>
        <w:tabs>
          <w:tab w:val="left" w:pos="0"/>
        </w:tabs>
        <w:suppressAutoHyphens/>
        <w:autoSpaceDN w:val="0"/>
        <w:ind w:firstLine="709"/>
        <w:jc w:val="both"/>
        <w:textAlignment w:val="baseline"/>
        <w:rPr>
          <w:kern w:val="3"/>
          <w:sz w:val="28"/>
          <w:szCs w:val="28"/>
        </w:rPr>
      </w:pPr>
      <w:r w:rsidRPr="00F57595">
        <w:rPr>
          <w:kern w:val="3"/>
          <w:sz w:val="28"/>
          <w:szCs w:val="28"/>
        </w:rPr>
        <w:t>Не позднее следующего рабочего дня после поступления и списания на соответствующем счете № 40116 денежных средств Отдел ежедневно формировал, и представлял по системе СУФД-онлайн удаленным клиентам:</w:t>
      </w:r>
    </w:p>
    <w:p w:rsidR="00F57595" w:rsidRPr="00F57595" w:rsidRDefault="00F57595" w:rsidP="00945CEC">
      <w:pPr>
        <w:autoSpaceDE w:val="0"/>
        <w:autoSpaceDN w:val="0"/>
        <w:adjustRightInd w:val="0"/>
        <w:ind w:firstLine="709"/>
        <w:jc w:val="both"/>
        <w:rPr>
          <w:rFonts w:ascii="Calibri" w:eastAsia="SimSun" w:hAnsi="Calibri" w:cs="Calibri"/>
          <w:kern w:val="3"/>
          <w:sz w:val="28"/>
          <w:szCs w:val="28"/>
          <w:lang w:eastAsia="en-US"/>
        </w:rPr>
      </w:pPr>
      <w:r w:rsidRPr="00F57595">
        <w:rPr>
          <w:rFonts w:ascii="Calibri" w:eastAsia="SimSun" w:hAnsi="Calibri" w:cs="Calibri"/>
          <w:kern w:val="3"/>
          <w:sz w:val="28"/>
          <w:szCs w:val="28"/>
          <w:lang w:eastAsia="en-US"/>
        </w:rPr>
        <w:t xml:space="preserve"> - </w:t>
      </w:r>
      <w:r w:rsidRPr="00F57595">
        <w:rPr>
          <w:rFonts w:eastAsia="SimSun"/>
          <w:sz w:val="28"/>
          <w:szCs w:val="28"/>
          <w:lang w:eastAsia="en-US"/>
        </w:rPr>
        <w:t>Ведомость операций уполномоченного подразделения (удаленного клиента) участника бюджетного процесса с денежными средствами</w:t>
      </w:r>
      <w:r w:rsidRPr="00F57595">
        <w:rPr>
          <w:rFonts w:ascii="Calibri" w:eastAsia="SimSun" w:hAnsi="Calibri" w:cs="Calibri"/>
          <w:kern w:val="3"/>
          <w:sz w:val="28"/>
          <w:szCs w:val="28"/>
          <w:lang w:eastAsia="en-US"/>
        </w:rPr>
        <w:t>;</w:t>
      </w:r>
    </w:p>
    <w:p w:rsidR="00F57595" w:rsidRPr="00F57595" w:rsidRDefault="00F57595" w:rsidP="00945CEC">
      <w:pPr>
        <w:autoSpaceDE w:val="0"/>
        <w:autoSpaceDN w:val="0"/>
        <w:adjustRightInd w:val="0"/>
        <w:ind w:firstLine="709"/>
        <w:jc w:val="both"/>
        <w:rPr>
          <w:rFonts w:ascii="Calibri" w:eastAsia="SimSun" w:hAnsi="Calibri" w:cs="Calibri"/>
          <w:kern w:val="3"/>
          <w:sz w:val="28"/>
          <w:szCs w:val="28"/>
          <w:lang w:eastAsia="en-US"/>
        </w:rPr>
      </w:pPr>
      <w:r w:rsidRPr="00F57595">
        <w:rPr>
          <w:rFonts w:ascii="Calibri" w:eastAsia="SimSun" w:hAnsi="Calibri" w:cs="Calibri"/>
          <w:kern w:val="3"/>
          <w:sz w:val="28"/>
          <w:szCs w:val="28"/>
          <w:lang w:eastAsia="en-US"/>
        </w:rPr>
        <w:t xml:space="preserve">- </w:t>
      </w:r>
      <w:r w:rsidRPr="00F57595">
        <w:rPr>
          <w:rFonts w:eastAsia="SimSun"/>
          <w:sz w:val="28"/>
          <w:szCs w:val="28"/>
          <w:lang w:eastAsia="en-US"/>
        </w:rPr>
        <w:t>Ведомость операций уполномоченного подразделения (удаленного клиента) получателя средств из бюджета с денежными средствами</w:t>
      </w:r>
      <w:r w:rsidRPr="00F57595">
        <w:rPr>
          <w:rFonts w:ascii="Calibri" w:eastAsia="SimSun" w:hAnsi="Calibri" w:cs="Calibri"/>
          <w:kern w:val="3"/>
          <w:sz w:val="28"/>
          <w:szCs w:val="28"/>
          <w:lang w:eastAsia="en-US"/>
        </w:rPr>
        <w:t xml:space="preserve">. </w:t>
      </w:r>
    </w:p>
    <w:p w:rsidR="00F57595" w:rsidRPr="00F57595" w:rsidRDefault="00F57595" w:rsidP="00945CEC">
      <w:pPr>
        <w:widowControl w:val="0"/>
        <w:tabs>
          <w:tab w:val="left" w:pos="0"/>
        </w:tabs>
        <w:suppressAutoHyphens/>
        <w:autoSpaceDN w:val="0"/>
        <w:ind w:firstLine="709"/>
        <w:jc w:val="both"/>
        <w:textAlignment w:val="baseline"/>
        <w:rPr>
          <w:kern w:val="3"/>
          <w:sz w:val="28"/>
          <w:szCs w:val="28"/>
        </w:rPr>
      </w:pPr>
      <w:proofErr w:type="gramStart"/>
      <w:r w:rsidRPr="00F57595">
        <w:rPr>
          <w:kern w:val="3"/>
          <w:sz w:val="28"/>
          <w:szCs w:val="28"/>
        </w:rPr>
        <w:t xml:space="preserve">В соответствии с приказом Федерального казначейства от 27.11.2018 </w:t>
      </w:r>
      <w:r w:rsidRPr="00F57595">
        <w:rPr>
          <w:kern w:val="3"/>
          <w:sz w:val="28"/>
          <w:szCs w:val="28"/>
        </w:rPr>
        <w:br/>
        <w:t>№ 379 «О предоставлении территориальными органами Федерального казначейства сведений об объемах средств, перечисляемых на счета №40116 для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в общем объеме кассовых выплат»  Отдел в 2023 году продолжил работу по формированию и направлению</w:t>
      </w:r>
      <w:proofErr w:type="gramEnd"/>
      <w:r w:rsidRPr="00F57595">
        <w:rPr>
          <w:kern w:val="3"/>
          <w:sz w:val="28"/>
          <w:szCs w:val="28"/>
        </w:rPr>
        <w:t xml:space="preserve"> в МОУ ФК Сведений об объемах средств, перечисляемых на счета №40116 для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w:t>
      </w:r>
    </w:p>
    <w:p w:rsidR="00945CEC" w:rsidRDefault="00945CEC" w:rsidP="00945CEC">
      <w:pPr>
        <w:widowControl w:val="0"/>
        <w:tabs>
          <w:tab w:val="left" w:pos="0"/>
        </w:tabs>
        <w:suppressAutoHyphens/>
        <w:autoSpaceDN w:val="0"/>
        <w:jc w:val="center"/>
        <w:textAlignment w:val="baseline"/>
        <w:rPr>
          <w:b/>
          <w:kern w:val="3"/>
          <w:sz w:val="28"/>
          <w:szCs w:val="28"/>
        </w:rPr>
      </w:pPr>
    </w:p>
    <w:p w:rsidR="00F57595" w:rsidRPr="00F57595" w:rsidRDefault="00F57595" w:rsidP="00945CEC">
      <w:pPr>
        <w:widowControl w:val="0"/>
        <w:tabs>
          <w:tab w:val="left" w:pos="0"/>
        </w:tabs>
        <w:suppressAutoHyphens/>
        <w:autoSpaceDN w:val="0"/>
        <w:jc w:val="center"/>
        <w:textAlignment w:val="baseline"/>
        <w:rPr>
          <w:b/>
          <w:kern w:val="3"/>
          <w:sz w:val="28"/>
          <w:szCs w:val="28"/>
        </w:rPr>
      </w:pPr>
      <w:r w:rsidRPr="00F57595">
        <w:rPr>
          <w:b/>
          <w:kern w:val="3"/>
          <w:sz w:val="28"/>
          <w:szCs w:val="28"/>
        </w:rPr>
        <w:t>Развитие сервиса перечисления денежных средств на национальные платежные инструменты (платежные карты «Мир»)</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В соответствие с  приказом Федерального казначейства от 18.08.2017 № 211 Управление продолжило работу в 2023 году  по осуществлению отдельных выплат денежных сре</w:t>
      </w:r>
      <w:proofErr w:type="gramStart"/>
      <w:r w:rsidRPr="00F57595">
        <w:rPr>
          <w:rFonts w:eastAsia="SimSun"/>
          <w:kern w:val="3"/>
          <w:sz w:val="28"/>
          <w:szCs w:val="28"/>
          <w:lang w:eastAsia="en-US"/>
        </w:rPr>
        <w:t>дств гр</w:t>
      </w:r>
      <w:proofErr w:type="gramEnd"/>
      <w:r w:rsidRPr="00F57595">
        <w:rPr>
          <w:rFonts w:eastAsia="SimSun"/>
          <w:kern w:val="3"/>
          <w:sz w:val="28"/>
          <w:szCs w:val="28"/>
          <w:lang w:eastAsia="en-US"/>
        </w:rPr>
        <w:t>ажданам на национальные платежные инструменты (банковские карты «Мир») совместно с Государственной службой занятости населения Ярославской области.</w:t>
      </w:r>
    </w:p>
    <w:p w:rsidR="00F57595" w:rsidRPr="00F57595" w:rsidRDefault="00F57595" w:rsidP="00945CEC">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В 2023 году Отделом принято, и обработано 808 Распоряжений о перечислении денежных средств на банковские карты "Мир" физических лиц на сумму 328 691 630,16  рублей.</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Применение данного сервиса имеет ряд преимуществ в части сокращения перечня реквизитов получателя, необходимых для осуществления выплат, снижение риска возникновения ошибок за счет автоматического контроля, моментальное зачисление средств, один платежный документ на множество выплат.</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Федеральное казначейство на постоянной основе вводит новые виды выплат, что позволяет расширить круг пользователей данного сервиса перечисления денежных средств физическим лицам по реквизитам банковских карт «Мир».</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В течение 2023 года Управлением направлялись разъяснительные письма в соответствующие уполномоченные органы о возможности применения сервиса перечисления денежных средств на банковские карты «Мир».</w:t>
      </w:r>
    </w:p>
    <w:p w:rsidR="00F57595" w:rsidRPr="00F57595" w:rsidRDefault="00F57595" w:rsidP="00945CEC">
      <w:pPr>
        <w:widowControl w:val="0"/>
        <w:suppressAutoHyphens/>
        <w:autoSpaceDN w:val="0"/>
        <w:ind w:firstLine="709"/>
        <w:jc w:val="both"/>
        <w:textAlignment w:val="baseline"/>
        <w:rPr>
          <w:rFonts w:ascii="Calibri" w:eastAsia="Calibri" w:hAnsi="Calibri" w:cs="Calibri"/>
          <w:b/>
          <w:kern w:val="3"/>
          <w:sz w:val="28"/>
          <w:szCs w:val="28"/>
          <w:lang w:eastAsia="en-US"/>
        </w:rPr>
      </w:pPr>
      <w:r w:rsidRPr="00F57595">
        <w:rPr>
          <w:rFonts w:eastAsia="SimSun"/>
          <w:kern w:val="3"/>
          <w:sz w:val="28"/>
          <w:szCs w:val="28"/>
          <w:lang w:eastAsia="en-US"/>
        </w:rPr>
        <w:t>В 2023 году Отделом принято, и обработано 808 Распоряжений о перечислении денежных средств на банковские карты "Мир" физических лиц на сумму 328 691 630,16  рублей.</w:t>
      </w:r>
    </w:p>
    <w:p w:rsidR="00F57595" w:rsidRPr="00F57595" w:rsidRDefault="00F57595" w:rsidP="00F57595">
      <w:pPr>
        <w:widowControl w:val="0"/>
        <w:tabs>
          <w:tab w:val="left" w:pos="0"/>
        </w:tabs>
        <w:suppressAutoHyphens/>
        <w:autoSpaceDN w:val="0"/>
        <w:spacing w:line="360" w:lineRule="auto"/>
        <w:jc w:val="center"/>
        <w:textAlignment w:val="baseline"/>
        <w:rPr>
          <w:rFonts w:eastAsia="Calibri"/>
          <w:b/>
          <w:kern w:val="3"/>
          <w:sz w:val="28"/>
          <w:szCs w:val="28"/>
          <w:lang w:eastAsia="en-US"/>
        </w:rPr>
      </w:pPr>
      <w:r w:rsidRPr="00F57595">
        <w:rPr>
          <w:rFonts w:eastAsia="Calibri"/>
          <w:b/>
          <w:kern w:val="3"/>
          <w:sz w:val="28"/>
          <w:szCs w:val="28"/>
          <w:lang w:eastAsia="en-US"/>
        </w:rPr>
        <w:lastRenderedPageBreak/>
        <w:t>Межбюджетные трансферты</w:t>
      </w:r>
    </w:p>
    <w:p w:rsidR="00F57595" w:rsidRPr="00F57595" w:rsidRDefault="00F57595" w:rsidP="00945CEC">
      <w:pPr>
        <w:widowControl w:val="0"/>
        <w:suppressAutoHyphens/>
        <w:autoSpaceDN w:val="0"/>
        <w:ind w:firstLine="709"/>
        <w:jc w:val="both"/>
        <w:textAlignment w:val="baseline"/>
        <w:rPr>
          <w:rFonts w:ascii="Calibri" w:eastAsia="SimSun" w:hAnsi="Calibri" w:cs="Calibri"/>
          <w:kern w:val="3"/>
          <w:sz w:val="22"/>
          <w:szCs w:val="22"/>
          <w:lang w:eastAsia="en-US"/>
        </w:rPr>
      </w:pPr>
      <w:proofErr w:type="gramStart"/>
      <w:r w:rsidRPr="00F57595">
        <w:rPr>
          <w:kern w:val="3"/>
          <w:sz w:val="28"/>
          <w:szCs w:val="28"/>
          <w:lang w:eastAsia="ar-SA"/>
        </w:rPr>
        <w:t>В соответствии с положениями приказа Федерального казначейства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(далее - Приказ 10н) в 2023</w:t>
      </w:r>
      <w:proofErr w:type="gramEnd"/>
      <w:r w:rsidRPr="00F57595">
        <w:rPr>
          <w:kern w:val="3"/>
          <w:sz w:val="28"/>
          <w:szCs w:val="28"/>
          <w:lang w:eastAsia="ar-SA"/>
        </w:rPr>
        <w:t xml:space="preserve"> году </w:t>
      </w:r>
      <w:r w:rsidRPr="00F57595">
        <w:rPr>
          <w:rFonts w:eastAsia="SimSun"/>
          <w:kern w:val="3"/>
          <w:sz w:val="28"/>
          <w:szCs w:val="28"/>
          <w:lang w:eastAsia="en-US"/>
        </w:rPr>
        <w:t>23</w:t>
      </w:r>
      <w:r w:rsidRPr="00F57595">
        <w:rPr>
          <w:kern w:val="3"/>
          <w:sz w:val="28"/>
          <w:szCs w:val="28"/>
          <w:lang w:eastAsia="ar-SA"/>
        </w:rPr>
        <w:t xml:space="preserve"> главных</w:t>
      </w:r>
      <w:r w:rsidRPr="00F57595">
        <w:rPr>
          <w:color w:val="FF0000"/>
          <w:kern w:val="3"/>
          <w:sz w:val="28"/>
          <w:szCs w:val="28"/>
          <w:lang w:eastAsia="ar-SA"/>
        </w:rPr>
        <w:t xml:space="preserve"> </w:t>
      </w:r>
      <w:r w:rsidRPr="00F57595">
        <w:rPr>
          <w:kern w:val="3"/>
          <w:sz w:val="28"/>
          <w:szCs w:val="28"/>
          <w:lang w:eastAsia="ar-SA"/>
        </w:rPr>
        <w:t xml:space="preserve">распорядителя средств федерального бюджета передали Управлению полномочия получателя средств федерального бюджета по перечислению в бюджет Ярославской области </w:t>
      </w:r>
      <w:r w:rsidRPr="00F57595">
        <w:rPr>
          <w:rFonts w:eastAsia="SimSun"/>
          <w:kern w:val="3"/>
          <w:sz w:val="28"/>
          <w:szCs w:val="28"/>
          <w:lang w:eastAsia="en-US"/>
        </w:rPr>
        <w:t>174</w:t>
      </w:r>
      <w:r w:rsidRPr="00F57595">
        <w:rPr>
          <w:kern w:val="3"/>
          <w:sz w:val="28"/>
          <w:szCs w:val="28"/>
          <w:lang w:eastAsia="ar-SA"/>
        </w:rPr>
        <w:t xml:space="preserve"> межбюджетных трансфертов «под фактическую потребность».</w:t>
      </w:r>
    </w:p>
    <w:p w:rsidR="00F57595" w:rsidRPr="00F57595" w:rsidRDefault="00F57595" w:rsidP="00945CEC">
      <w:pPr>
        <w:widowControl w:val="0"/>
        <w:suppressAutoHyphens/>
        <w:autoSpaceDN w:val="0"/>
        <w:ind w:firstLine="709"/>
        <w:jc w:val="both"/>
        <w:textAlignment w:val="baseline"/>
        <w:rPr>
          <w:kern w:val="3"/>
        </w:rPr>
      </w:pPr>
      <w:r w:rsidRPr="00F57595">
        <w:rPr>
          <w:kern w:val="3"/>
          <w:sz w:val="28"/>
          <w:szCs w:val="28"/>
        </w:rPr>
        <w:t>В 2023 году Управление осуществляло учет субсидий, субвенций и иных межбюджетных трансфертов, имеющих целевое назначение, перечисленных из федерального бюджета в бюджет субъекта Российской Федерации (местный бюджет), в соответствии с Информацией об аналитических кодах, используемых Федеральным казначейством в целях санкционирования операций с целевыми расходами, разработанном Федеральным казначейством.  Отдел на постоянной основе размещал информацию об аналитических кодах целевых межбюджетных трансфертов на официальный сайт Управления.</w:t>
      </w:r>
    </w:p>
    <w:p w:rsidR="00F57595" w:rsidRPr="00F57595" w:rsidRDefault="00F57595" w:rsidP="00945CEC">
      <w:pPr>
        <w:widowControl w:val="0"/>
        <w:suppressAutoHyphens/>
        <w:autoSpaceDN w:val="0"/>
        <w:ind w:firstLine="709"/>
        <w:jc w:val="both"/>
        <w:textAlignment w:val="baseline"/>
        <w:rPr>
          <w:kern w:val="3"/>
          <w:sz w:val="28"/>
          <w:szCs w:val="28"/>
        </w:rPr>
      </w:pPr>
      <w:proofErr w:type="gramStart"/>
      <w:r w:rsidRPr="00F57595">
        <w:rPr>
          <w:kern w:val="3"/>
          <w:sz w:val="28"/>
          <w:szCs w:val="28"/>
        </w:rPr>
        <w:t>В течение 2023 года Отдел осуществлял контроль уровня софинансирования расходов, установленном в Соглашении о предоставлении целевых средств из федерального бюджета в бюджет субъекта, при проведении кассовых выплат по обязательствам получателей средств бюджета Ярославской  области.</w:t>
      </w:r>
      <w:proofErr w:type="gramEnd"/>
    </w:p>
    <w:p w:rsidR="00F57595" w:rsidRPr="00F57595" w:rsidRDefault="00F57595" w:rsidP="00945CEC">
      <w:pPr>
        <w:widowControl w:val="0"/>
        <w:suppressAutoHyphens/>
        <w:autoSpaceDN w:val="0"/>
        <w:ind w:firstLine="709"/>
        <w:jc w:val="both"/>
        <w:textAlignment w:val="baseline"/>
        <w:rPr>
          <w:rFonts w:ascii="Calibri" w:eastAsia="SimSun" w:hAnsi="Calibri" w:cs="Calibri"/>
          <w:kern w:val="3"/>
          <w:sz w:val="22"/>
          <w:szCs w:val="22"/>
          <w:lang w:eastAsia="en-US"/>
        </w:rPr>
      </w:pPr>
      <w:r w:rsidRPr="00F57595">
        <w:rPr>
          <w:kern w:val="3"/>
          <w:sz w:val="28"/>
          <w:szCs w:val="28"/>
        </w:rPr>
        <w:t>В отчетном периоде из федерального бюджета в бюджет Ярославской области поступили целевые средства в виде субсидий, субвенций и иных межбюджетных трансфертов, имеющих целевое назначение, по 174 направлениям в сумме 24 441,3 млн. рублей, в том числе наиболее значимые:</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Субвенции на оплату жилищно-коммунальных услуг отдельным категориям граждан на общую сумму - 815,5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Субвенции на осуществление отдельных полномочий в области лесных отношений - 160,2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Субвенции на социальные выплаты безработным гражданам в соответствии с Законом Российской Федерации от 19 апреля 1991 года N 1032-1 "О занятости населения в Российской Федерации" - 378,9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Субсидии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- 502,9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Субсидии на создание новых мест в общеобразовательных организациях - 384,4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 xml:space="preserve">Субсидии на стимулирование развития приоритетных </w:t>
      </w:r>
      <w:proofErr w:type="spellStart"/>
      <w:r w:rsidRPr="00F57595">
        <w:rPr>
          <w:kern w:val="3"/>
          <w:sz w:val="28"/>
          <w:szCs w:val="28"/>
        </w:rPr>
        <w:t>подотраслей</w:t>
      </w:r>
      <w:proofErr w:type="spellEnd"/>
      <w:r w:rsidRPr="00F57595">
        <w:rPr>
          <w:kern w:val="3"/>
          <w:sz w:val="28"/>
          <w:szCs w:val="28"/>
        </w:rPr>
        <w:t xml:space="preserve"> агропромышленного комплекса и развитие малых форм хозяйствования - 244,0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 xml:space="preserve">Субвенции на оказание отдельным категориям граждан социальной услуги по обеспечению лекарственными препаратами для медицинского применения по </w:t>
      </w:r>
      <w:r w:rsidRPr="00F57595">
        <w:rPr>
          <w:kern w:val="3"/>
          <w:sz w:val="28"/>
          <w:szCs w:val="28"/>
        </w:rPr>
        <w:lastRenderedPageBreak/>
        <w:t>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- 266,9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 xml:space="preserve">Субсидии на поддержку сельскохозяйственного производства по </w:t>
      </w:r>
      <w:proofErr w:type="gramStart"/>
      <w:r w:rsidRPr="00F57595">
        <w:rPr>
          <w:kern w:val="3"/>
          <w:sz w:val="28"/>
          <w:szCs w:val="28"/>
        </w:rPr>
        <w:t>отдельным</w:t>
      </w:r>
      <w:proofErr w:type="gramEnd"/>
      <w:r w:rsidRPr="00F57595">
        <w:rPr>
          <w:kern w:val="3"/>
          <w:sz w:val="28"/>
          <w:szCs w:val="28"/>
        </w:rPr>
        <w:t xml:space="preserve"> </w:t>
      </w:r>
      <w:proofErr w:type="spellStart"/>
      <w:r w:rsidRPr="00F57595">
        <w:rPr>
          <w:kern w:val="3"/>
          <w:sz w:val="28"/>
          <w:szCs w:val="28"/>
        </w:rPr>
        <w:t>подотраслям</w:t>
      </w:r>
      <w:proofErr w:type="spellEnd"/>
      <w:r w:rsidRPr="00F57595">
        <w:rPr>
          <w:kern w:val="3"/>
          <w:sz w:val="28"/>
          <w:szCs w:val="28"/>
        </w:rPr>
        <w:t xml:space="preserve"> растениеводства и животноводства - 106,1 млн. рублей.</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proofErr w:type="gramStart"/>
      <w:r w:rsidRPr="00F57595">
        <w:rPr>
          <w:kern w:val="3"/>
          <w:sz w:val="28"/>
          <w:szCs w:val="28"/>
        </w:rPr>
        <w:t>Субсидии на государственную поддержку субъектов Российской Федерации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(Обеспечено комплексное развитие городского</w:t>
      </w:r>
      <w:proofErr w:type="gramEnd"/>
      <w:r w:rsidRPr="00F57595">
        <w:rPr>
          <w:kern w:val="3"/>
          <w:sz w:val="28"/>
          <w:szCs w:val="28"/>
        </w:rPr>
        <w:t xml:space="preserve"> электрического транспорта) – 4 443,86 </w:t>
      </w:r>
      <w:proofErr w:type="spellStart"/>
      <w:r w:rsidRPr="00F57595">
        <w:rPr>
          <w:kern w:val="3"/>
          <w:sz w:val="28"/>
          <w:szCs w:val="28"/>
        </w:rPr>
        <w:t>млн</w:t>
      </w:r>
      <w:proofErr w:type="gramStart"/>
      <w:r w:rsidRPr="00F57595">
        <w:rPr>
          <w:kern w:val="3"/>
          <w:sz w:val="28"/>
          <w:szCs w:val="28"/>
        </w:rPr>
        <w:t>.р</w:t>
      </w:r>
      <w:proofErr w:type="gramEnd"/>
      <w:r w:rsidRPr="00F57595">
        <w:rPr>
          <w:kern w:val="3"/>
          <w:sz w:val="28"/>
          <w:szCs w:val="28"/>
        </w:rPr>
        <w:t>ублей</w:t>
      </w:r>
      <w:proofErr w:type="spellEnd"/>
      <w:r w:rsidRPr="00F57595">
        <w:rPr>
          <w:kern w:val="3"/>
          <w:sz w:val="28"/>
          <w:szCs w:val="28"/>
        </w:rPr>
        <w:t>.</w:t>
      </w:r>
    </w:p>
    <w:p w:rsidR="00F57595" w:rsidRPr="00F57595" w:rsidRDefault="00F57595" w:rsidP="00945CEC">
      <w:pPr>
        <w:widowControl w:val="0"/>
        <w:tabs>
          <w:tab w:val="left" w:pos="786"/>
          <w:tab w:val="left" w:pos="993"/>
        </w:tabs>
        <w:suppressAutoHyphens/>
        <w:autoSpaceDN w:val="0"/>
        <w:ind w:firstLine="709"/>
        <w:jc w:val="both"/>
        <w:textAlignment w:val="baseline"/>
        <w:rPr>
          <w:kern w:val="3"/>
          <w:sz w:val="28"/>
          <w:szCs w:val="28"/>
        </w:rPr>
      </w:pPr>
      <w:r w:rsidRPr="00F57595">
        <w:rPr>
          <w:kern w:val="3"/>
          <w:sz w:val="28"/>
          <w:szCs w:val="28"/>
        </w:rPr>
        <w:t>В 2023 году в Ярославской области за счет средств федерального бюджета осуществлялось финансирования 13 национальных проектов на сумму 15 480,74 млн. руб. (Рисунок  2)</w:t>
      </w:r>
    </w:p>
    <w:p w:rsidR="00F57595" w:rsidRPr="00F57595" w:rsidRDefault="00654956" w:rsidP="00F57595">
      <w:pPr>
        <w:widowControl w:val="0"/>
        <w:tabs>
          <w:tab w:val="left" w:pos="786"/>
          <w:tab w:val="left" w:pos="993"/>
        </w:tabs>
        <w:suppressAutoHyphens/>
        <w:autoSpaceDN w:val="0"/>
        <w:spacing w:line="360" w:lineRule="auto"/>
        <w:jc w:val="both"/>
        <w:textAlignment w:val="baseline"/>
        <w:rPr>
          <w:rFonts w:ascii="Calibri" w:eastAsia="SimSun" w:hAnsi="Calibri" w:cs="Calibri"/>
          <w:color w:val="FF0000"/>
          <w:kern w:val="3"/>
          <w:sz w:val="22"/>
          <w:szCs w:val="22"/>
          <w:lang w:eastAsia="en-US"/>
        </w:rPr>
      </w:pPr>
      <w:r>
        <w:rPr>
          <w:rFonts w:ascii="Calibri" w:eastAsia="SimSun" w:hAnsi="Calibri" w:cs="Calibri"/>
          <w:noProof/>
          <w:color w:val="FF0000"/>
          <w:kern w:val="3"/>
          <w:sz w:val="22"/>
          <w:szCs w:val="22"/>
        </w:rPr>
        <w:pict>
          <v:shape id="Рисунок 2" o:spid="_x0000_i1074" type="#_x0000_t75" style="width:468pt;height:374.55pt;visibility:visible;mso-wrap-style:square">
            <v:imagedata r:id="rId73" o:title="ОКОИБ"/>
          </v:shape>
        </w:pict>
      </w:r>
    </w:p>
    <w:p w:rsidR="00F57595" w:rsidRPr="00F57595" w:rsidRDefault="00F57595" w:rsidP="00F57595">
      <w:pPr>
        <w:widowControl w:val="0"/>
        <w:tabs>
          <w:tab w:val="left" w:pos="709"/>
        </w:tabs>
        <w:suppressAutoHyphens/>
        <w:autoSpaceDN w:val="0"/>
        <w:ind w:firstLine="600"/>
        <w:jc w:val="center"/>
        <w:textAlignment w:val="baseline"/>
        <w:rPr>
          <w:rFonts w:ascii="Calibri" w:eastAsia="SimSun" w:hAnsi="Calibri" w:cs="Calibri"/>
          <w:color w:val="FF0000"/>
          <w:kern w:val="3"/>
          <w:sz w:val="22"/>
          <w:szCs w:val="22"/>
          <w:lang w:eastAsia="en-US"/>
        </w:rPr>
      </w:pPr>
      <w:r w:rsidRPr="00F57595">
        <w:rPr>
          <w:i/>
          <w:kern w:val="3"/>
          <w:sz w:val="28"/>
          <w:szCs w:val="28"/>
        </w:rPr>
        <w:t>Рисунок 2. Информация по реализации за счет средств федерального бюджета национальных проектов в 2023 г.</w:t>
      </w:r>
    </w:p>
    <w:p w:rsidR="00F57595" w:rsidRPr="00F57595" w:rsidRDefault="00F57595" w:rsidP="00F57595">
      <w:pPr>
        <w:widowControl w:val="0"/>
        <w:tabs>
          <w:tab w:val="left" w:pos="709"/>
        </w:tabs>
        <w:suppressAutoHyphens/>
        <w:autoSpaceDN w:val="0"/>
        <w:spacing w:line="360" w:lineRule="auto"/>
        <w:ind w:firstLine="600"/>
        <w:jc w:val="center"/>
        <w:textAlignment w:val="baseline"/>
        <w:rPr>
          <w:rFonts w:ascii="Calibri" w:eastAsia="SimSun" w:hAnsi="Calibri" w:cs="Calibri"/>
          <w:color w:val="FF0000"/>
          <w:kern w:val="3"/>
          <w:sz w:val="22"/>
          <w:szCs w:val="22"/>
          <w:lang w:eastAsia="en-US"/>
        </w:rPr>
      </w:pPr>
    </w:p>
    <w:p w:rsidR="00F57595" w:rsidRPr="00F57595" w:rsidRDefault="00F57595" w:rsidP="00945CEC">
      <w:pPr>
        <w:widowControl w:val="0"/>
        <w:tabs>
          <w:tab w:val="left" w:pos="709"/>
        </w:tabs>
        <w:suppressAutoHyphens/>
        <w:autoSpaceDN w:val="0"/>
        <w:ind w:firstLine="709"/>
        <w:jc w:val="both"/>
        <w:textAlignment w:val="baseline"/>
        <w:rPr>
          <w:rFonts w:eastAsia="SimSun"/>
          <w:color w:val="FF0000"/>
          <w:kern w:val="3"/>
          <w:sz w:val="28"/>
          <w:szCs w:val="28"/>
          <w:lang w:eastAsia="en-US"/>
        </w:rPr>
      </w:pPr>
      <w:r w:rsidRPr="00F57595">
        <w:rPr>
          <w:rFonts w:eastAsia="SimSun"/>
          <w:kern w:val="3"/>
          <w:sz w:val="28"/>
          <w:szCs w:val="28"/>
          <w:lang w:eastAsia="en-US"/>
        </w:rPr>
        <w:t xml:space="preserve">В целях проведения работы по вопросу повышения эффективности бюджетных расходов и усиления </w:t>
      </w:r>
      <w:proofErr w:type="gramStart"/>
      <w:r w:rsidRPr="00F57595">
        <w:rPr>
          <w:rFonts w:eastAsia="SimSun"/>
          <w:kern w:val="3"/>
          <w:sz w:val="28"/>
          <w:szCs w:val="28"/>
          <w:lang w:eastAsia="en-US"/>
        </w:rPr>
        <w:t>контроля за</w:t>
      </w:r>
      <w:proofErr w:type="gramEnd"/>
      <w:r w:rsidRPr="00F57595">
        <w:rPr>
          <w:rFonts w:eastAsia="SimSun"/>
          <w:kern w:val="3"/>
          <w:sz w:val="28"/>
          <w:szCs w:val="28"/>
          <w:lang w:eastAsia="en-US"/>
        </w:rPr>
        <w:t xml:space="preserve"> исполнением федерального бюджета в части межбюджетных трансфертов, выделяемых из федерального бюджета бюджету </w:t>
      </w:r>
      <w:r w:rsidRPr="00F57595">
        <w:rPr>
          <w:rFonts w:eastAsia="SimSun"/>
          <w:kern w:val="3"/>
          <w:sz w:val="28"/>
          <w:szCs w:val="28"/>
          <w:lang w:eastAsia="en-US"/>
        </w:rPr>
        <w:lastRenderedPageBreak/>
        <w:t>субъекта Российской Федерации в 2023 году Управление  направляло разъяснительные письма в министерство финансов.</w:t>
      </w:r>
      <w:r w:rsidRPr="00F57595">
        <w:rPr>
          <w:rFonts w:eastAsia="SimSun"/>
          <w:color w:val="FF0000"/>
          <w:kern w:val="3"/>
          <w:sz w:val="28"/>
          <w:szCs w:val="28"/>
          <w:lang w:eastAsia="en-US"/>
        </w:rPr>
        <w:t xml:space="preserve"> </w:t>
      </w:r>
    </w:p>
    <w:p w:rsidR="00F57595" w:rsidRPr="00F57595" w:rsidRDefault="00F57595" w:rsidP="00945CEC">
      <w:pPr>
        <w:widowControl w:val="0"/>
        <w:tabs>
          <w:tab w:val="left" w:pos="709"/>
        </w:tabs>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Исполнение федерального бюджета в Ярославской области в части целевых межбюджетных трансфертов в 2023 году составил 99,67%.</w:t>
      </w:r>
    </w:p>
    <w:p w:rsidR="00F57595" w:rsidRPr="00F57595" w:rsidRDefault="00F57595" w:rsidP="00945CEC">
      <w:pPr>
        <w:widowControl w:val="0"/>
        <w:tabs>
          <w:tab w:val="left" w:pos="709"/>
        </w:tabs>
        <w:suppressAutoHyphens/>
        <w:autoSpaceDN w:val="0"/>
        <w:ind w:firstLine="709"/>
        <w:jc w:val="both"/>
        <w:textAlignment w:val="baseline"/>
        <w:rPr>
          <w:kern w:val="3"/>
          <w:sz w:val="28"/>
          <w:szCs w:val="28"/>
          <w:lang w:eastAsia="ar-SA"/>
        </w:rPr>
      </w:pPr>
      <w:r w:rsidRPr="00F57595">
        <w:rPr>
          <w:kern w:val="3"/>
          <w:sz w:val="28"/>
          <w:szCs w:val="28"/>
          <w:lang w:eastAsia="ar-SA"/>
        </w:rPr>
        <w:t>В 2023 году Управление продолжило исполнение полномочий по перечислению целевых межбюджетных трансфертов из бюджета Ярославской области в бюджеты муниципальных образований Ярославской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F57595" w:rsidRPr="00F57595" w:rsidRDefault="00F57595" w:rsidP="00945CEC">
      <w:pPr>
        <w:widowControl w:val="0"/>
        <w:suppressAutoHyphens/>
        <w:autoSpaceDN w:val="0"/>
        <w:ind w:firstLine="709"/>
        <w:jc w:val="both"/>
        <w:textAlignment w:val="baseline"/>
        <w:rPr>
          <w:rFonts w:eastAsia="SimSun"/>
          <w:color w:val="FF0000"/>
          <w:kern w:val="3"/>
          <w:sz w:val="28"/>
          <w:szCs w:val="28"/>
          <w:lang w:eastAsia="en-US"/>
        </w:rPr>
      </w:pPr>
      <w:r w:rsidRPr="00F57595">
        <w:rPr>
          <w:kern w:val="3"/>
          <w:sz w:val="28"/>
          <w:szCs w:val="28"/>
          <w:lang w:eastAsia="ar-SA"/>
        </w:rPr>
        <w:t xml:space="preserve">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 на 2023  год представили </w:t>
      </w:r>
      <w:r w:rsidRPr="00F57595">
        <w:rPr>
          <w:rFonts w:eastAsia="SimSun"/>
          <w:kern w:val="3"/>
          <w:sz w:val="28"/>
          <w:szCs w:val="28"/>
          <w:lang w:eastAsia="en-US"/>
        </w:rPr>
        <w:t>13</w:t>
      </w:r>
      <w:r w:rsidRPr="00F57595">
        <w:rPr>
          <w:kern w:val="3"/>
          <w:sz w:val="28"/>
          <w:szCs w:val="28"/>
          <w:lang w:eastAsia="ar-SA"/>
        </w:rPr>
        <w:t xml:space="preserve"> главных распорядителей бюджета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строительства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 xml:space="preserve">министерство жилищно-коммунального хозяйства Ярославской области   </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лесного хозяйства и природопользования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агропромышленного комплекса и потребительского рынка Ярославской области</w:t>
      </w:r>
      <w:r w:rsidRPr="00F57595">
        <w:rPr>
          <w:kern w:val="3"/>
          <w:sz w:val="28"/>
          <w:szCs w:val="28"/>
          <w:lang w:eastAsia="ar-SA"/>
        </w:rPr>
        <w:t xml:space="preserve">   </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культуры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образования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труда и социальной поддержки населения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Правительство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спорта и молодёжной политики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дорожного хозяйства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туризма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региональной безопасности Ярославской области</w:t>
      </w:r>
    </w:p>
    <w:p w:rsidR="00F57595" w:rsidRPr="00F57595" w:rsidRDefault="00F57595" w:rsidP="00674C51">
      <w:pPr>
        <w:widowControl w:val="0"/>
        <w:numPr>
          <w:ilvl w:val="0"/>
          <w:numId w:val="24"/>
        </w:numPr>
        <w:tabs>
          <w:tab w:val="left" w:pos="709"/>
        </w:tabs>
        <w:suppressAutoHyphens/>
        <w:autoSpaceDN w:val="0"/>
        <w:ind w:left="0" w:firstLine="709"/>
        <w:jc w:val="both"/>
        <w:textAlignment w:val="baseline"/>
        <w:rPr>
          <w:kern w:val="3"/>
          <w:sz w:val="28"/>
          <w:szCs w:val="28"/>
        </w:rPr>
      </w:pPr>
      <w:r w:rsidRPr="00F57595">
        <w:rPr>
          <w:kern w:val="3"/>
          <w:sz w:val="28"/>
          <w:szCs w:val="28"/>
        </w:rPr>
        <w:t>министерство регионального развития Ярославской области</w:t>
      </w:r>
    </w:p>
    <w:p w:rsidR="00F57595" w:rsidRPr="00F57595" w:rsidRDefault="00F57595" w:rsidP="00945CEC">
      <w:pPr>
        <w:widowControl w:val="0"/>
        <w:suppressAutoHyphens/>
        <w:autoSpaceDN w:val="0"/>
        <w:ind w:firstLine="709"/>
        <w:jc w:val="both"/>
        <w:textAlignment w:val="baseline"/>
        <w:rPr>
          <w:rFonts w:ascii="Calibri" w:eastAsia="SimSun" w:hAnsi="Calibri" w:cs="Calibri"/>
          <w:kern w:val="3"/>
          <w:sz w:val="22"/>
          <w:szCs w:val="22"/>
          <w:lang w:eastAsia="en-US"/>
        </w:rPr>
      </w:pPr>
      <w:r w:rsidRPr="00F57595">
        <w:rPr>
          <w:kern w:val="3"/>
          <w:sz w:val="28"/>
          <w:szCs w:val="28"/>
          <w:lang w:eastAsia="ar-SA"/>
        </w:rPr>
        <w:t>Для обеспечения реализации вышеуказанного механизма главным распорядителям средств областного бюджета в Управлении открыто 388</w:t>
      </w:r>
      <w:r w:rsidRPr="00F57595">
        <w:rPr>
          <w:rFonts w:eastAsia="SimSun"/>
          <w:kern w:val="3"/>
          <w:sz w:val="28"/>
          <w:szCs w:val="28"/>
          <w:lang w:eastAsia="en-US"/>
        </w:rPr>
        <w:t xml:space="preserve"> </w:t>
      </w:r>
      <w:r w:rsidRPr="00F57595">
        <w:rPr>
          <w:kern w:val="3"/>
          <w:sz w:val="28"/>
          <w:szCs w:val="28"/>
          <w:lang w:eastAsia="ar-SA"/>
        </w:rPr>
        <w:t>лицевых счета для учета операций по переданным полномочиям получателя бюджетных сре</w:t>
      </w:r>
      <w:proofErr w:type="gramStart"/>
      <w:r w:rsidRPr="00F57595">
        <w:rPr>
          <w:kern w:val="3"/>
          <w:sz w:val="28"/>
          <w:szCs w:val="28"/>
          <w:lang w:eastAsia="ar-SA"/>
        </w:rPr>
        <w:t>дств с к</w:t>
      </w:r>
      <w:proofErr w:type="gramEnd"/>
      <w:r w:rsidRPr="00F57595">
        <w:rPr>
          <w:kern w:val="3"/>
          <w:sz w:val="28"/>
          <w:szCs w:val="28"/>
          <w:lang w:eastAsia="ar-SA"/>
        </w:rPr>
        <w:t>одом «14».</w:t>
      </w:r>
    </w:p>
    <w:p w:rsidR="00F57595" w:rsidRPr="00F57595" w:rsidRDefault="00F57595" w:rsidP="00945CEC">
      <w:pPr>
        <w:widowControl w:val="0"/>
        <w:suppressAutoHyphens/>
        <w:autoSpaceDN w:val="0"/>
        <w:ind w:firstLine="709"/>
        <w:jc w:val="both"/>
        <w:textAlignment w:val="baseline"/>
        <w:rPr>
          <w:kern w:val="3"/>
          <w:sz w:val="28"/>
          <w:szCs w:val="28"/>
          <w:lang w:eastAsia="ar-SA"/>
        </w:rPr>
      </w:pPr>
      <w:r w:rsidRPr="00F57595">
        <w:rPr>
          <w:kern w:val="3"/>
          <w:sz w:val="28"/>
          <w:szCs w:val="28"/>
          <w:lang w:eastAsia="ar-SA"/>
        </w:rPr>
        <w:t>Перечисление субсидий по федеральным аналитическим кодам  из бюджета Ярославской области в бюджеты муниципальных образований осуществлялась с применением контроля уровня софинансирования и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предоставлялись целевые средства.</w:t>
      </w:r>
    </w:p>
    <w:p w:rsidR="00F57595" w:rsidRPr="00F57595" w:rsidRDefault="00F57595" w:rsidP="00945CEC">
      <w:pPr>
        <w:widowControl w:val="0"/>
        <w:shd w:val="clear" w:color="auto" w:fill="FFFFFF"/>
        <w:suppressAutoHyphens/>
        <w:autoSpaceDN w:val="0"/>
        <w:ind w:firstLine="709"/>
        <w:jc w:val="both"/>
        <w:textAlignment w:val="baseline"/>
        <w:rPr>
          <w:rFonts w:ascii="Calibri" w:eastAsia="SimSun" w:hAnsi="Calibri" w:cs="Calibri"/>
          <w:kern w:val="3"/>
          <w:sz w:val="22"/>
          <w:szCs w:val="22"/>
          <w:lang w:eastAsia="en-US"/>
        </w:rPr>
      </w:pPr>
      <w:r w:rsidRPr="00F57595">
        <w:rPr>
          <w:rFonts w:eastAsia="SimSun"/>
          <w:kern w:val="3"/>
          <w:sz w:val="28"/>
          <w:szCs w:val="28"/>
        </w:rPr>
        <w:t>В отчетном периоде из областного бюджета в бюджеты муниципальных образований поступили целевые средства в виде субсидий, субвенций и иных межбюджетных трансфертов, имеющих целевое назначение, источником которых являются средства федерального бюджета, по 39 направлениям в сумме 6 408,5  млн. рублей, в том числе наиболее значимые:</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rPr>
      </w:pPr>
      <w:r w:rsidRPr="00F57595">
        <w:rPr>
          <w:rFonts w:eastAsia="SimSun"/>
          <w:kern w:val="3"/>
          <w:sz w:val="28"/>
          <w:szCs w:val="28"/>
        </w:rPr>
        <w:lastRenderedPageBreak/>
        <w:t>Субсидии на поддержку государственных программ субъектов Российской Федерации и муниципальных программ формирования современной городской среды в общей сумме 438,5 млн. руб.;</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rPr>
      </w:pPr>
      <w:r w:rsidRPr="00F57595">
        <w:rPr>
          <w:rFonts w:eastAsia="SimSun"/>
          <w:kern w:val="3"/>
          <w:sz w:val="28"/>
          <w:szCs w:val="28"/>
        </w:rPr>
        <w:t>Субсидии на реализацию мероприятий по содействию созданию в субъектах Российской Федерации новых мест в общеобразовательных организациях в общей сумме 363,4 млн. руб.;</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rPr>
      </w:pPr>
      <w:r w:rsidRPr="00F57595">
        <w:rPr>
          <w:rFonts w:eastAsia="SimSun"/>
          <w:kern w:val="3"/>
          <w:sz w:val="28"/>
          <w:szCs w:val="28"/>
        </w:rPr>
        <w:t>Субсидии на государственную поддержку отрасли культуры на общую сумму 195,3 млн. руб.;</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rPr>
      </w:pPr>
      <w:r w:rsidRPr="00F57595">
        <w:rPr>
          <w:rFonts w:eastAsia="SimSun"/>
          <w:kern w:val="3"/>
          <w:sz w:val="28"/>
          <w:szCs w:val="28"/>
        </w:rPr>
        <w:t>Субсидии на сокращение доли загрязненных сточных вод – 55,1 млн. руб.;</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rPr>
      </w:pPr>
      <w:r w:rsidRPr="00F57595">
        <w:rPr>
          <w:rFonts w:eastAsia="SimSun"/>
          <w:kern w:val="3"/>
          <w:sz w:val="28"/>
          <w:szCs w:val="28"/>
        </w:rPr>
        <w:t xml:space="preserve">Субсидии на обеспечение комплексного развития сельских территорий 237,8 </w:t>
      </w:r>
      <w:proofErr w:type="spellStart"/>
      <w:r w:rsidRPr="00F57595">
        <w:rPr>
          <w:rFonts w:eastAsia="SimSun"/>
          <w:kern w:val="3"/>
          <w:sz w:val="28"/>
          <w:szCs w:val="28"/>
        </w:rPr>
        <w:t>млн</w:t>
      </w:r>
      <w:proofErr w:type="gramStart"/>
      <w:r w:rsidRPr="00F57595">
        <w:rPr>
          <w:rFonts w:eastAsia="SimSun"/>
          <w:kern w:val="3"/>
          <w:sz w:val="28"/>
          <w:szCs w:val="28"/>
        </w:rPr>
        <w:t>.р</w:t>
      </w:r>
      <w:proofErr w:type="gramEnd"/>
      <w:r w:rsidRPr="00F57595">
        <w:rPr>
          <w:rFonts w:eastAsia="SimSun"/>
          <w:kern w:val="3"/>
          <w:sz w:val="28"/>
          <w:szCs w:val="28"/>
        </w:rPr>
        <w:t>уб</w:t>
      </w:r>
      <w:proofErr w:type="spellEnd"/>
      <w:r w:rsidRPr="00F57595">
        <w:rPr>
          <w:rFonts w:eastAsia="SimSun"/>
          <w:kern w:val="3"/>
          <w:sz w:val="28"/>
          <w:szCs w:val="28"/>
        </w:rPr>
        <w:t>.;</w:t>
      </w:r>
    </w:p>
    <w:p w:rsidR="00F57595" w:rsidRPr="00F57595" w:rsidRDefault="00F57595" w:rsidP="00945CEC">
      <w:pPr>
        <w:widowControl w:val="0"/>
        <w:shd w:val="clear" w:color="auto" w:fill="FFFFFF"/>
        <w:suppressAutoHyphens/>
        <w:autoSpaceDN w:val="0"/>
        <w:ind w:firstLine="709"/>
        <w:jc w:val="both"/>
        <w:textAlignment w:val="baseline"/>
        <w:rPr>
          <w:rFonts w:eastAsia="SimSun"/>
          <w:kern w:val="3"/>
          <w:sz w:val="28"/>
          <w:szCs w:val="28"/>
        </w:rPr>
      </w:pPr>
      <w:r w:rsidRPr="00F57595">
        <w:rPr>
          <w:rFonts w:eastAsia="SimSun"/>
          <w:kern w:val="3"/>
          <w:sz w:val="28"/>
          <w:szCs w:val="28"/>
        </w:rPr>
        <w:t xml:space="preserve">Субсидии на поддержку субъектов Российской Федерации для создания инженерной и транспортной инфраструктуры в целях развития туристских кластеров 186,4 </w:t>
      </w:r>
      <w:proofErr w:type="spellStart"/>
      <w:r w:rsidRPr="00F57595">
        <w:rPr>
          <w:rFonts w:eastAsia="SimSun"/>
          <w:kern w:val="3"/>
          <w:sz w:val="28"/>
          <w:szCs w:val="28"/>
        </w:rPr>
        <w:t>млн</w:t>
      </w:r>
      <w:proofErr w:type="gramStart"/>
      <w:r w:rsidRPr="00F57595">
        <w:rPr>
          <w:rFonts w:eastAsia="SimSun"/>
          <w:kern w:val="3"/>
          <w:sz w:val="28"/>
          <w:szCs w:val="28"/>
        </w:rPr>
        <w:t>.р</w:t>
      </w:r>
      <w:proofErr w:type="gramEnd"/>
      <w:r w:rsidRPr="00F57595">
        <w:rPr>
          <w:rFonts w:eastAsia="SimSun"/>
          <w:kern w:val="3"/>
          <w:sz w:val="28"/>
          <w:szCs w:val="28"/>
        </w:rPr>
        <w:t>уб</w:t>
      </w:r>
      <w:proofErr w:type="spellEnd"/>
      <w:r w:rsidRPr="00F57595">
        <w:rPr>
          <w:rFonts w:eastAsia="SimSun"/>
          <w:kern w:val="3"/>
          <w:sz w:val="28"/>
          <w:szCs w:val="28"/>
        </w:rPr>
        <w:t>.</w:t>
      </w:r>
    </w:p>
    <w:p w:rsidR="00F57595" w:rsidRPr="00F57595" w:rsidRDefault="00F57595" w:rsidP="00945CEC">
      <w:pPr>
        <w:widowControl w:val="0"/>
        <w:shd w:val="clear" w:color="auto" w:fill="FFFFFF"/>
        <w:suppressAutoHyphens/>
        <w:autoSpaceDN w:val="0"/>
        <w:ind w:firstLine="709"/>
        <w:jc w:val="both"/>
        <w:textAlignment w:val="baseline"/>
        <w:rPr>
          <w:rFonts w:ascii="Calibri" w:eastAsia="SimSun" w:hAnsi="Calibri" w:cs="Calibri"/>
          <w:kern w:val="3"/>
          <w:sz w:val="22"/>
          <w:szCs w:val="22"/>
          <w:lang w:eastAsia="en-US"/>
        </w:rPr>
      </w:pPr>
      <w:proofErr w:type="gramStart"/>
      <w:r w:rsidRPr="00F57595">
        <w:rPr>
          <w:rFonts w:eastAsia="SimSun"/>
          <w:kern w:val="3"/>
          <w:sz w:val="28"/>
          <w:szCs w:val="28"/>
          <w:lang w:eastAsia="en-US"/>
        </w:rPr>
        <w:t>В соответствии с приказом Минфина России от 13.12.2017 № 231н «</w:t>
      </w:r>
      <w:r w:rsidRPr="00F57595">
        <w:rPr>
          <w:rFonts w:eastAsia="SimSun"/>
          <w:kern w:val="3"/>
          <w:sz w:val="28"/>
          <w:szCs w:val="28"/>
          <w:shd w:val="clear" w:color="auto" w:fill="FFFFFF"/>
          <w:lang w:eastAsia="en-US"/>
        </w:rPr>
        <w:t xml:space="preserve">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F57595">
        <w:rPr>
          <w:rFonts w:eastAsia="SimSun"/>
          <w:kern w:val="3"/>
          <w:sz w:val="28"/>
          <w:szCs w:val="28"/>
          <w:shd w:val="clear" w:color="auto" w:fill="FFFFFF"/>
          <w:lang w:eastAsia="en-US"/>
        </w:rPr>
        <w:t>софинасирования</w:t>
      </w:r>
      <w:proofErr w:type="spellEnd"/>
      <w:r w:rsidRPr="00F57595">
        <w:rPr>
          <w:rFonts w:eastAsia="SimSun"/>
          <w:kern w:val="3"/>
          <w:sz w:val="28"/>
          <w:szCs w:val="28"/>
          <w:shd w:val="clear" w:color="auto" w:fill="FFFFFF"/>
          <w:lang w:eastAsia="en-US"/>
        </w:rPr>
        <w:t xml:space="preserve"> которых из федерального бюджета бюджету субъекта Российской Федерации предоставляются межбюджетные трансферты»</w:t>
      </w:r>
      <w:r w:rsidRPr="00F57595">
        <w:rPr>
          <w:rFonts w:eastAsia="SimSun"/>
          <w:kern w:val="3"/>
          <w:sz w:val="28"/>
          <w:szCs w:val="28"/>
          <w:lang w:eastAsia="en-US"/>
        </w:rPr>
        <w:t xml:space="preserve"> в 2023 году Отдел принял 5 Актов сверки осуществленных целевых расходов бюджета субъекта Российской Федерации от Министерства образования Ярославской</w:t>
      </w:r>
      <w:proofErr w:type="gramEnd"/>
      <w:r w:rsidRPr="00F57595">
        <w:rPr>
          <w:rFonts w:eastAsia="SimSun"/>
          <w:kern w:val="3"/>
          <w:sz w:val="28"/>
          <w:szCs w:val="28"/>
          <w:lang w:eastAsia="en-US"/>
        </w:rPr>
        <w:t xml:space="preserve"> области, Министерства дорожного хозяйства Ярославской области, министерство образования Ярославской области в государственной интегрированной информационной системе управления общественными финансами «Электронный бюджет», а также 1 Акт сверки  на муниципальном уровне от Управления строительства администрации городского округа г. Рыбинка Ярославской области.</w:t>
      </w:r>
    </w:p>
    <w:p w:rsidR="00F57595" w:rsidRPr="00F57595" w:rsidRDefault="00F57595" w:rsidP="00945CEC">
      <w:pPr>
        <w:widowControl w:val="0"/>
        <w:tabs>
          <w:tab w:val="left" w:pos="993"/>
        </w:tabs>
        <w:suppressAutoHyphens/>
        <w:autoSpaceDN w:val="0"/>
        <w:ind w:firstLine="709"/>
        <w:jc w:val="both"/>
        <w:textAlignment w:val="baseline"/>
        <w:rPr>
          <w:kern w:val="3"/>
        </w:rPr>
      </w:pPr>
      <w:proofErr w:type="gramStart"/>
      <w:r w:rsidRPr="00F57595">
        <w:rPr>
          <w:kern w:val="3"/>
          <w:sz w:val="28"/>
          <w:szCs w:val="28"/>
        </w:rPr>
        <w:t xml:space="preserve">Управление в 2023 году ежемесячно формировало и направляло министерству финансов Ярославской области, финансовым органам муниципальных образований </w:t>
      </w:r>
      <w:r w:rsidRPr="00F57595">
        <w:rPr>
          <w:spacing w:val="3"/>
          <w:kern w:val="3"/>
          <w:sz w:val="28"/>
          <w:szCs w:val="28"/>
          <w:shd w:val="clear" w:color="auto" w:fill="FFFFFF"/>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w:t>
      </w:r>
      <w:r w:rsidRPr="00F57595">
        <w:rPr>
          <w:kern w:val="3"/>
          <w:sz w:val="28"/>
          <w:szCs w:val="28"/>
        </w:rPr>
        <w:t>код формы по КФД</w:t>
      </w:r>
      <w:r w:rsidRPr="00F57595">
        <w:rPr>
          <w:kern w:val="3"/>
          <w:sz w:val="28"/>
          <w:szCs w:val="28"/>
          <w:lang w:val="en-US"/>
        </w:rPr>
        <w:t> </w:t>
      </w:r>
      <w:r w:rsidRPr="00F57595">
        <w:rPr>
          <w:spacing w:val="3"/>
          <w:kern w:val="3"/>
          <w:sz w:val="28"/>
          <w:szCs w:val="28"/>
          <w:shd w:val="clear" w:color="auto" w:fill="FFFFFF"/>
        </w:rPr>
        <w:t>0531888) (далее - Отчет ф.0531888)</w:t>
      </w:r>
      <w:r w:rsidRPr="00F57595">
        <w:rPr>
          <w:spacing w:val="3"/>
          <w:kern w:val="3"/>
          <w:sz w:val="28"/>
          <w:szCs w:val="28"/>
        </w:rPr>
        <w:t xml:space="preserve">. </w:t>
      </w:r>
      <w:proofErr w:type="gramEnd"/>
    </w:p>
    <w:p w:rsidR="00F57595" w:rsidRPr="00F57595" w:rsidRDefault="00F57595" w:rsidP="00945CEC">
      <w:pPr>
        <w:widowControl w:val="0"/>
        <w:tabs>
          <w:tab w:val="left" w:pos="993"/>
        </w:tabs>
        <w:suppressAutoHyphens/>
        <w:autoSpaceDN w:val="0"/>
        <w:ind w:firstLine="709"/>
        <w:jc w:val="both"/>
        <w:textAlignment w:val="baseline"/>
        <w:rPr>
          <w:spacing w:val="3"/>
          <w:kern w:val="3"/>
          <w:sz w:val="28"/>
          <w:szCs w:val="28"/>
        </w:rPr>
      </w:pPr>
      <w:r w:rsidRPr="00F57595">
        <w:rPr>
          <w:spacing w:val="3"/>
          <w:kern w:val="3"/>
          <w:sz w:val="28"/>
          <w:szCs w:val="28"/>
        </w:rPr>
        <w:t xml:space="preserve">Ежеквартально Отдел выгружал Отчет ф.0531888 в подсистему учета и отчетности государственной информационной системы управления государственными финансами «Электронный бюджет» в целях формирования информации о предоставлении межбюджетных трансфертов бюджетам субъектов Российской Федерации. </w:t>
      </w:r>
    </w:p>
    <w:p w:rsidR="00F57595" w:rsidRPr="00F57595" w:rsidRDefault="00F57595" w:rsidP="00945CEC">
      <w:pPr>
        <w:widowControl w:val="0"/>
        <w:tabs>
          <w:tab w:val="left" w:pos="993"/>
        </w:tabs>
        <w:suppressAutoHyphens/>
        <w:autoSpaceDN w:val="0"/>
        <w:ind w:firstLine="709"/>
        <w:jc w:val="both"/>
        <w:textAlignment w:val="baseline"/>
        <w:rPr>
          <w:spacing w:val="3"/>
          <w:kern w:val="3"/>
          <w:sz w:val="28"/>
          <w:szCs w:val="28"/>
        </w:rPr>
      </w:pPr>
      <w:proofErr w:type="gramStart"/>
      <w:r w:rsidRPr="00F57595">
        <w:rPr>
          <w:spacing w:val="3"/>
          <w:kern w:val="3"/>
          <w:sz w:val="28"/>
          <w:szCs w:val="28"/>
        </w:rPr>
        <w:t xml:space="preserve">В соответствие с письмом Федерального казначейства от 02.06.2020 № 07-04-05/13-10870 Отдел в 20223 году продолжил выгрузку информации на ежедневной основе о выплатах по субсидиям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ППО АСФК на </w:t>
      </w:r>
      <w:r w:rsidRPr="00F57595">
        <w:rPr>
          <w:spacing w:val="3"/>
          <w:kern w:val="3"/>
          <w:sz w:val="28"/>
          <w:szCs w:val="28"/>
          <w:lang w:val="en-US"/>
        </w:rPr>
        <w:t>ftp</w:t>
      </w:r>
      <w:r w:rsidRPr="00F57595">
        <w:rPr>
          <w:spacing w:val="3"/>
          <w:kern w:val="3"/>
          <w:sz w:val="28"/>
          <w:szCs w:val="28"/>
        </w:rPr>
        <w:t xml:space="preserve"> </w:t>
      </w:r>
      <w:r w:rsidRPr="00F57595">
        <w:rPr>
          <w:spacing w:val="3"/>
          <w:kern w:val="3"/>
          <w:sz w:val="28"/>
          <w:szCs w:val="28"/>
          <w:lang w:val="en-US"/>
        </w:rPr>
        <w:t>c</w:t>
      </w:r>
      <w:r w:rsidRPr="00F57595">
        <w:rPr>
          <w:spacing w:val="3"/>
          <w:kern w:val="3"/>
          <w:sz w:val="28"/>
          <w:szCs w:val="28"/>
        </w:rPr>
        <w:t xml:space="preserve"> последующей загрузкой в подсистему информационно – аналитического </w:t>
      </w:r>
      <w:r w:rsidRPr="00F57595">
        <w:rPr>
          <w:spacing w:val="3"/>
          <w:kern w:val="3"/>
          <w:sz w:val="28"/>
          <w:szCs w:val="28"/>
        </w:rPr>
        <w:lastRenderedPageBreak/>
        <w:t>обеспечения государственной интегрированной информационной системы «Электронный бюджет» (далее</w:t>
      </w:r>
      <w:proofErr w:type="gramEnd"/>
      <w:r w:rsidRPr="00F57595">
        <w:rPr>
          <w:spacing w:val="3"/>
          <w:kern w:val="3"/>
          <w:sz w:val="28"/>
          <w:szCs w:val="28"/>
        </w:rPr>
        <w:t xml:space="preserve"> – </w:t>
      </w:r>
      <w:proofErr w:type="gramStart"/>
      <w:r w:rsidRPr="00F57595">
        <w:rPr>
          <w:spacing w:val="3"/>
          <w:kern w:val="3"/>
          <w:sz w:val="28"/>
          <w:szCs w:val="28"/>
        </w:rPr>
        <w:t>ПИАО).</w:t>
      </w:r>
      <w:proofErr w:type="gramEnd"/>
    </w:p>
    <w:p w:rsidR="00F57595" w:rsidRPr="00F57595" w:rsidRDefault="00F57595" w:rsidP="00945CEC">
      <w:pPr>
        <w:widowControl w:val="0"/>
        <w:tabs>
          <w:tab w:val="left" w:pos="993"/>
        </w:tabs>
        <w:suppressAutoHyphens/>
        <w:autoSpaceDN w:val="0"/>
        <w:ind w:firstLine="709"/>
        <w:jc w:val="both"/>
        <w:textAlignment w:val="baseline"/>
        <w:rPr>
          <w:spacing w:val="3"/>
          <w:kern w:val="3"/>
          <w:sz w:val="28"/>
          <w:szCs w:val="28"/>
        </w:rPr>
      </w:pPr>
      <w:proofErr w:type="gramStart"/>
      <w:r w:rsidRPr="00F57595">
        <w:rPr>
          <w:kern w:val="3"/>
          <w:sz w:val="28"/>
          <w:szCs w:val="26"/>
        </w:rPr>
        <w:t>В соответствии с поручением Федерального казначейства от 11.08.2017 №07-04-05/05-669 Отдел ежемесячно осуществлял  проверку, корректировку и представлял  информацию о  конечных получателях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на оказание поддержки в отраслях сельского хозяйства в МОУ ФК.</w:t>
      </w:r>
      <w:proofErr w:type="gramEnd"/>
    </w:p>
    <w:p w:rsidR="00F57595" w:rsidRPr="00F57595" w:rsidRDefault="00F57595" w:rsidP="00F57595">
      <w:pPr>
        <w:widowControl w:val="0"/>
        <w:tabs>
          <w:tab w:val="left" w:pos="993"/>
        </w:tabs>
        <w:suppressAutoHyphens/>
        <w:autoSpaceDN w:val="0"/>
        <w:spacing w:line="360" w:lineRule="auto"/>
        <w:ind w:firstLine="709"/>
        <w:jc w:val="both"/>
        <w:textAlignment w:val="baseline"/>
        <w:rPr>
          <w:spacing w:val="3"/>
          <w:kern w:val="3"/>
          <w:sz w:val="28"/>
          <w:szCs w:val="28"/>
        </w:rPr>
      </w:pPr>
    </w:p>
    <w:p w:rsidR="00F57595" w:rsidRPr="00F57595" w:rsidRDefault="00F57595" w:rsidP="0078781D">
      <w:pPr>
        <w:widowControl w:val="0"/>
        <w:suppressAutoHyphens/>
        <w:autoSpaceDN w:val="0"/>
        <w:jc w:val="center"/>
        <w:textAlignment w:val="baseline"/>
        <w:rPr>
          <w:rFonts w:eastAsia="Calibri"/>
          <w:b/>
          <w:kern w:val="3"/>
          <w:sz w:val="28"/>
          <w:szCs w:val="28"/>
          <w:lang w:eastAsia="en-US"/>
        </w:rPr>
      </w:pPr>
      <w:r w:rsidRPr="00F57595">
        <w:rPr>
          <w:rFonts w:eastAsia="Calibri"/>
          <w:b/>
          <w:kern w:val="3"/>
          <w:sz w:val="28"/>
          <w:szCs w:val="28"/>
          <w:lang w:eastAsia="en-US"/>
        </w:rPr>
        <w:t xml:space="preserve">Организация и осуществление работы при предоставлении бюджетных кредитов на пополнение остатков </w:t>
      </w:r>
      <w:r w:rsidRPr="00F57595">
        <w:rPr>
          <w:b/>
          <w:kern w:val="3"/>
          <w:sz w:val="28"/>
          <w:szCs w:val="28"/>
          <w:lang w:eastAsia="en-US"/>
        </w:rPr>
        <w:t>средств на едином счете бюджета</w:t>
      </w:r>
      <w:r w:rsidRPr="00F57595">
        <w:rPr>
          <w:rFonts w:eastAsia="Calibri"/>
          <w:b/>
          <w:kern w:val="3"/>
          <w:sz w:val="28"/>
          <w:szCs w:val="28"/>
          <w:lang w:eastAsia="en-US"/>
        </w:rPr>
        <w:t>.</w:t>
      </w:r>
    </w:p>
    <w:p w:rsidR="00F57595" w:rsidRPr="00F57595" w:rsidRDefault="00F57595" w:rsidP="0078781D">
      <w:pPr>
        <w:widowControl w:val="0"/>
        <w:suppressAutoHyphens/>
        <w:autoSpaceDN w:val="0"/>
        <w:ind w:firstLine="709"/>
        <w:jc w:val="both"/>
        <w:textAlignment w:val="baseline"/>
        <w:rPr>
          <w:rFonts w:eastAsia="SimSun"/>
          <w:kern w:val="3"/>
          <w:sz w:val="28"/>
          <w:szCs w:val="28"/>
          <w:lang w:eastAsia="en-US"/>
        </w:rPr>
      </w:pPr>
      <w:proofErr w:type="gramStart"/>
      <w:r w:rsidRPr="00F57595">
        <w:rPr>
          <w:rFonts w:eastAsia="SimSun"/>
          <w:kern w:val="3"/>
          <w:sz w:val="28"/>
          <w:szCs w:val="28"/>
          <w:lang w:eastAsia="en-US"/>
        </w:rPr>
        <w:t>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(далее – Постановление № 721) в 2023 году Управлением продолжено предоставление субъекту Российской Федерации (муниципальным образованиям) бюджетных кредитов на пополнение остатка средств на едином счете бюджета (далее – бюджетных кредитов).</w:t>
      </w:r>
      <w:proofErr w:type="gramEnd"/>
    </w:p>
    <w:p w:rsidR="00F57595" w:rsidRPr="00F57595" w:rsidRDefault="00F57595" w:rsidP="0078781D">
      <w:pPr>
        <w:widowControl w:val="0"/>
        <w:suppressAutoHyphens/>
        <w:autoSpaceDN w:val="0"/>
        <w:ind w:firstLine="709"/>
        <w:jc w:val="both"/>
        <w:textAlignment w:val="baseline"/>
        <w:rPr>
          <w:rFonts w:ascii="Calibri" w:eastAsia="SimSun" w:hAnsi="Calibri" w:cs="Calibri"/>
          <w:kern w:val="3"/>
          <w:sz w:val="22"/>
          <w:szCs w:val="22"/>
          <w:lang w:eastAsia="en-US"/>
        </w:rPr>
      </w:pPr>
      <w:r w:rsidRPr="00F57595">
        <w:rPr>
          <w:rFonts w:eastAsia="SimSun"/>
          <w:kern w:val="3"/>
          <w:sz w:val="28"/>
          <w:szCs w:val="28"/>
          <w:lang w:eastAsia="en-US"/>
        </w:rPr>
        <w:t>В соответствии с Федеральным законом от 27 ноября 2023 г. № 540-ФЗ «О федеральном бюджете на 2023 год и плановый период 2024 и 2025 годов», величина процентной ставки по бюджетным кредитам составляет 0,1 % годовых</w:t>
      </w:r>
      <w:r w:rsidRPr="00F57595">
        <w:rPr>
          <w:rFonts w:ascii="Calibri" w:eastAsia="SimSun" w:hAnsi="Calibri" w:cs="Calibri"/>
          <w:kern w:val="3"/>
          <w:sz w:val="22"/>
          <w:szCs w:val="28"/>
          <w:lang w:eastAsia="en-US"/>
        </w:rPr>
        <w:t>.</w:t>
      </w:r>
    </w:p>
    <w:p w:rsidR="00F57595" w:rsidRPr="00F57595" w:rsidRDefault="00F57595" w:rsidP="0078781D">
      <w:pPr>
        <w:suppressAutoHyphens/>
        <w:autoSpaceDE w:val="0"/>
        <w:autoSpaceDN w:val="0"/>
        <w:adjustRightInd w:val="0"/>
        <w:ind w:firstLine="709"/>
        <w:jc w:val="both"/>
        <w:rPr>
          <w:rFonts w:eastAsia="SimSun"/>
          <w:sz w:val="28"/>
          <w:szCs w:val="28"/>
          <w:lang w:eastAsia="en-US"/>
        </w:rPr>
      </w:pPr>
      <w:r w:rsidRPr="00F57595">
        <w:rPr>
          <w:rFonts w:eastAsia="SimSun"/>
          <w:kern w:val="3"/>
          <w:sz w:val="28"/>
          <w:szCs w:val="28"/>
          <w:lang w:eastAsia="en-US"/>
        </w:rPr>
        <w:t>В соответствии с приказом Минфина России от 06.10.2020 № 231н «</w:t>
      </w:r>
      <w:r w:rsidRPr="00F57595">
        <w:rPr>
          <w:rFonts w:eastAsia="SimSun"/>
          <w:sz w:val="28"/>
          <w:szCs w:val="28"/>
          <w:lang w:eastAsia="en-US"/>
        </w:rPr>
        <w:t>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F57595" w:rsidRPr="00F57595" w:rsidRDefault="00F57595" w:rsidP="0078781D">
      <w:pPr>
        <w:suppressAutoHyphens/>
        <w:autoSpaceDE w:val="0"/>
        <w:autoSpaceDN w:val="0"/>
        <w:adjustRightInd w:val="0"/>
        <w:ind w:firstLine="709"/>
        <w:jc w:val="both"/>
        <w:rPr>
          <w:rFonts w:eastAsia="SimSun"/>
          <w:sz w:val="28"/>
          <w:szCs w:val="28"/>
          <w:lang w:eastAsia="en-US"/>
        </w:rPr>
      </w:pPr>
      <w:r w:rsidRPr="00F57595">
        <w:rPr>
          <w:rFonts w:eastAsia="SimSun"/>
          <w:sz w:val="28"/>
          <w:szCs w:val="28"/>
          <w:lang w:eastAsia="en-US"/>
        </w:rPr>
        <w:t>-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объема доходов бюджета;</w:t>
      </w:r>
    </w:p>
    <w:p w:rsidR="00F57595" w:rsidRPr="00F57595" w:rsidRDefault="00F57595" w:rsidP="0078781D">
      <w:pPr>
        <w:suppressAutoHyphens/>
        <w:autoSpaceDE w:val="0"/>
        <w:autoSpaceDN w:val="0"/>
        <w:adjustRightInd w:val="0"/>
        <w:ind w:firstLine="709"/>
        <w:jc w:val="both"/>
        <w:rPr>
          <w:rFonts w:eastAsia="SimSun"/>
          <w:sz w:val="28"/>
          <w:szCs w:val="28"/>
          <w:lang w:eastAsia="en-US"/>
        </w:rPr>
      </w:pPr>
      <w:proofErr w:type="gramStart"/>
      <w:r w:rsidRPr="00F57595">
        <w:rPr>
          <w:rFonts w:eastAsia="SimSun"/>
          <w:sz w:val="28"/>
          <w:szCs w:val="28"/>
          <w:lang w:eastAsia="en-US"/>
        </w:rPr>
        <w:t>- Федеральное казначейство на основании положений бюджетного законодательства Российской Федерации, данных о состоянии единого счета федерального бюджета, данных кассового планирования исполнения федерального бюджета, а также с учетом предложений Министерства финансов Российской Федерации определяет срок предоставления Кредита, рассчитываемый со дня получения Кредита Заемщиком по день возврата Кредита включительно, и (или) предельную дату возврата Кредита и размещает данную информацию на сайте Федерального казначейства</w:t>
      </w:r>
      <w:proofErr w:type="gramEnd"/>
      <w:r w:rsidRPr="00F57595">
        <w:rPr>
          <w:rFonts w:eastAsia="SimSun"/>
          <w:sz w:val="28"/>
          <w:szCs w:val="28"/>
          <w:lang w:eastAsia="en-US"/>
        </w:rPr>
        <w:t xml:space="preserve"> в информационно-телекоммуникационной сети "Интернет".</w:t>
      </w:r>
    </w:p>
    <w:p w:rsidR="00F57595" w:rsidRPr="00F57595" w:rsidRDefault="00F57595" w:rsidP="0078781D">
      <w:pPr>
        <w:suppressAutoHyphens/>
        <w:autoSpaceDE w:val="0"/>
        <w:autoSpaceDN w:val="0"/>
        <w:adjustRightInd w:val="0"/>
        <w:ind w:firstLine="709"/>
        <w:jc w:val="both"/>
        <w:rPr>
          <w:rFonts w:eastAsia="SimSun"/>
          <w:sz w:val="28"/>
          <w:szCs w:val="28"/>
          <w:lang w:eastAsia="en-US"/>
        </w:rPr>
      </w:pPr>
      <w:r w:rsidRPr="00F57595">
        <w:rPr>
          <w:rFonts w:eastAsia="SimSun"/>
          <w:sz w:val="28"/>
          <w:szCs w:val="28"/>
          <w:lang w:eastAsia="en-US"/>
        </w:rPr>
        <w:t xml:space="preserve">В соответствии с письмами Министерства финансов Российской Федерации и Федерального казначейства  бюджетный кредит предоставлялся: </w:t>
      </w:r>
    </w:p>
    <w:p w:rsidR="00F57595" w:rsidRPr="00F57595" w:rsidRDefault="00F57595" w:rsidP="0078781D">
      <w:pPr>
        <w:suppressAutoHyphens/>
        <w:autoSpaceDE w:val="0"/>
        <w:autoSpaceDN w:val="0"/>
        <w:adjustRightInd w:val="0"/>
        <w:ind w:firstLine="709"/>
        <w:jc w:val="both"/>
        <w:rPr>
          <w:rFonts w:eastAsia="SimSun"/>
          <w:sz w:val="28"/>
          <w:szCs w:val="28"/>
          <w:lang w:eastAsia="en-US"/>
        </w:rPr>
      </w:pPr>
      <w:r w:rsidRPr="00F57595">
        <w:rPr>
          <w:rFonts w:eastAsia="SimSun"/>
          <w:sz w:val="28"/>
          <w:szCs w:val="28"/>
          <w:lang w:eastAsia="en-US"/>
        </w:rPr>
        <w:t>-субъекту Российской Федерации, если показатель уровня расчетной бюджетной обеспеченности на 2023 год не превышает 1,5;</w:t>
      </w:r>
    </w:p>
    <w:p w:rsidR="00F57595" w:rsidRPr="00F57595" w:rsidRDefault="00F57595" w:rsidP="0078781D">
      <w:pPr>
        <w:suppressAutoHyphens/>
        <w:autoSpaceDE w:val="0"/>
        <w:autoSpaceDN w:val="0"/>
        <w:adjustRightInd w:val="0"/>
        <w:ind w:firstLine="709"/>
        <w:jc w:val="both"/>
        <w:rPr>
          <w:rFonts w:eastAsia="SimSun"/>
          <w:sz w:val="28"/>
          <w:szCs w:val="28"/>
          <w:lang w:eastAsia="en-US"/>
        </w:rPr>
      </w:pPr>
      <w:r w:rsidRPr="00F57595">
        <w:rPr>
          <w:rFonts w:eastAsia="SimSun"/>
          <w:sz w:val="28"/>
          <w:szCs w:val="28"/>
          <w:lang w:eastAsia="en-US"/>
        </w:rPr>
        <w:t>-</w:t>
      </w:r>
      <w:r w:rsidRPr="00F57595">
        <w:rPr>
          <w:rFonts w:eastAsia="SimSun"/>
          <w:kern w:val="3"/>
          <w:sz w:val="28"/>
          <w:szCs w:val="28"/>
          <w:lang w:eastAsia="en-US"/>
        </w:rPr>
        <w:t xml:space="preserve"> муниципальным образованиям по согласованию с высшим должностным лицом субъекта Российской Федерации  в рамках общего лимита предоставления </w:t>
      </w:r>
      <w:r w:rsidRPr="00F57595">
        <w:rPr>
          <w:rFonts w:eastAsia="SimSun"/>
          <w:kern w:val="3"/>
          <w:sz w:val="28"/>
          <w:szCs w:val="28"/>
          <w:lang w:eastAsia="en-US"/>
        </w:rPr>
        <w:lastRenderedPageBreak/>
        <w:t>бюджетного кредита, установленного Министерством финансов Российской Федерации для субъекта Российской Федерации</w:t>
      </w:r>
      <w:proofErr w:type="gramStart"/>
      <w:r w:rsidRPr="00F57595">
        <w:rPr>
          <w:rFonts w:eastAsia="SimSun"/>
          <w:kern w:val="3"/>
          <w:sz w:val="28"/>
          <w:szCs w:val="28"/>
          <w:lang w:eastAsia="en-US"/>
        </w:rPr>
        <w:t xml:space="preserve"> </w:t>
      </w:r>
      <w:r w:rsidRPr="00F57595">
        <w:rPr>
          <w:rFonts w:eastAsia="SimSun"/>
          <w:sz w:val="28"/>
          <w:szCs w:val="28"/>
          <w:lang w:eastAsia="en-US"/>
        </w:rPr>
        <w:t>.</w:t>
      </w:r>
      <w:proofErr w:type="gramEnd"/>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Решением Министерства финансов Российской Федерации в декабре 2022 года для Ярославской области на 1 квартал 2023 год установлен лимит предоставления субъекту Российской Федерации бюджетного кредита в размере 5 187 393,8 тысяч рублей.</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Доведенный лимит во 2 квартале 2023 года в размере 7 346 896 тыс. руб. с погашением в октябре 2023 года мог быть предоставлен в случае погашения субъектом Российской Федерации  (муниципальным образованием) ранее предоставленного бюджетного кредита в рамках лимитов, установленных в декабре 2022 года.</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В 2023 году Управление рассмотрело 2 обращения о заключении договоров на предоставление бюджетных кредитных средств из федерального бюджета.</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По результатам рассмотрения обращений в 2023 году заключено 2 Договора о предоставлении бюджетного кредита на пополнение остатков средств на едином счете бюджета:</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 xml:space="preserve"> - с министерством финансов Ярославской области № 71-14-02/33/34 от 10.01.2023 г.</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 с Мэрией города Ярославля  № 71-14-02/33/258 от 23.01.2023.</w:t>
      </w:r>
    </w:p>
    <w:p w:rsidR="00F57595" w:rsidRPr="00F57595" w:rsidRDefault="00F57595" w:rsidP="0078781D">
      <w:pPr>
        <w:widowControl w:val="0"/>
        <w:suppressAutoHyphens/>
        <w:autoSpaceDN w:val="0"/>
        <w:ind w:firstLine="709"/>
        <w:jc w:val="both"/>
        <w:textAlignment w:val="baseline"/>
        <w:rPr>
          <w:kern w:val="3"/>
          <w:sz w:val="28"/>
          <w:szCs w:val="28"/>
          <w:lang w:eastAsia="en-US"/>
        </w:rPr>
      </w:pPr>
      <w:proofErr w:type="gramStart"/>
      <w:r w:rsidRPr="00F57595">
        <w:rPr>
          <w:kern w:val="3"/>
          <w:sz w:val="28"/>
          <w:szCs w:val="28"/>
        </w:rPr>
        <w:t xml:space="preserve">На основании заключенных Договоров на предоставление бюджетного кредита  в 2023 году заключены </w:t>
      </w:r>
      <w:r w:rsidRPr="00F57595">
        <w:rPr>
          <w:kern w:val="3"/>
          <w:sz w:val="28"/>
          <w:szCs w:val="28"/>
          <w:lang w:eastAsia="en-US"/>
        </w:rPr>
        <w:t xml:space="preserve"> 4 Дополнительных соглашения к Договору о предоставлении бюджетного кредита на пополнение остатков средств на едином счете бюджета. </w:t>
      </w:r>
      <w:proofErr w:type="gramEnd"/>
    </w:p>
    <w:p w:rsidR="00F57595" w:rsidRPr="00F57595" w:rsidRDefault="00F57595" w:rsidP="0078781D">
      <w:pPr>
        <w:widowControl w:val="0"/>
        <w:suppressAutoHyphens/>
        <w:autoSpaceDN w:val="0"/>
        <w:ind w:firstLine="709"/>
        <w:jc w:val="both"/>
        <w:textAlignment w:val="baseline"/>
        <w:rPr>
          <w:kern w:val="3"/>
        </w:rPr>
      </w:pPr>
      <w:r w:rsidRPr="00F57595">
        <w:rPr>
          <w:kern w:val="3"/>
          <w:sz w:val="28"/>
          <w:szCs w:val="28"/>
        </w:rPr>
        <w:t>Объем бюджетных кредитов Ярославской области в 2023 году составил 6 680 000 000 руб., начислено процентов за пользование средствами 1 969 643,83  руб.</w:t>
      </w:r>
    </w:p>
    <w:p w:rsidR="00F57595" w:rsidRPr="00F57595" w:rsidRDefault="00F57595" w:rsidP="0078781D">
      <w:pPr>
        <w:widowControl w:val="0"/>
        <w:suppressAutoHyphens/>
        <w:autoSpaceDN w:val="0"/>
        <w:ind w:firstLine="709"/>
        <w:jc w:val="both"/>
        <w:textAlignment w:val="baseline"/>
        <w:rPr>
          <w:kern w:val="3"/>
        </w:rPr>
      </w:pPr>
      <w:r w:rsidRPr="00F57595">
        <w:rPr>
          <w:kern w:val="3"/>
          <w:sz w:val="28"/>
          <w:szCs w:val="28"/>
        </w:rPr>
        <w:t>Объем бюджетных кредитов городу Ярославлю в 2023 году составил 500 000 000 руб., начислено процентов за пользование средствами 404 109,59 руб.</w:t>
      </w:r>
    </w:p>
    <w:p w:rsidR="00F57595" w:rsidRPr="00F57595" w:rsidRDefault="00F57595" w:rsidP="0078781D">
      <w:pPr>
        <w:widowControl w:val="0"/>
        <w:suppressAutoHyphens/>
        <w:autoSpaceDN w:val="0"/>
        <w:ind w:firstLine="709"/>
        <w:jc w:val="both"/>
        <w:textAlignment w:val="baseline"/>
        <w:rPr>
          <w:kern w:val="3"/>
          <w:sz w:val="28"/>
          <w:szCs w:val="28"/>
        </w:rPr>
      </w:pPr>
      <w:proofErr w:type="gramStart"/>
      <w:r w:rsidRPr="00F57595">
        <w:rPr>
          <w:kern w:val="3"/>
          <w:sz w:val="28"/>
          <w:szCs w:val="28"/>
        </w:rPr>
        <w:t>В соответствии с положениями Федерального закона от 23.02.2023 №37-ФЗ "О внесении изменений в Федеральный закон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установлено право</w:t>
      </w:r>
      <w:proofErr w:type="gramEnd"/>
      <w:r w:rsidRPr="00F57595">
        <w:rPr>
          <w:kern w:val="3"/>
          <w:sz w:val="28"/>
          <w:szCs w:val="28"/>
        </w:rPr>
        <w:t xml:space="preserve"> субъекта Российской Федерации, получившего бюджетный кредит на пополнение остатка средств на едином счете бюджета размещать средства бюджета субъекта Российской Федерации  на банковских депозитах.</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В связи с этим, Управление заключило  с министерством финансов Ярославской области Дополнительное соглашение на изменение условий Договора.</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Управление в 2023 году направило 2 Уведомления министерству финансов Ярославской области об отказе в заключени</w:t>
      </w:r>
      <w:proofErr w:type="gramStart"/>
      <w:r w:rsidRPr="00F57595">
        <w:rPr>
          <w:kern w:val="3"/>
          <w:sz w:val="28"/>
          <w:szCs w:val="28"/>
        </w:rPr>
        <w:t>и</w:t>
      </w:r>
      <w:proofErr w:type="gramEnd"/>
      <w:r w:rsidRPr="00F57595">
        <w:rPr>
          <w:kern w:val="3"/>
          <w:sz w:val="28"/>
          <w:szCs w:val="28"/>
        </w:rPr>
        <w:t xml:space="preserve"> Дополнительного соглашения к Договору.</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t>В 2023 году Управлением заключено 3 Дополнительных соглашения к Договору  о досрочном погашении бюджетного кредита  на пополнение остатка средств на едином счете бюджета.</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kern w:val="3"/>
          <w:sz w:val="28"/>
          <w:szCs w:val="28"/>
        </w:rPr>
        <w:lastRenderedPageBreak/>
        <w:t>В связи со сменой наименования департамента финансов Ярославской области на министерство Ярославской области  Управление заключило с министерством финансов Ярославской области Дополнительное соглашение на изменение условий Договора.</w:t>
      </w:r>
    </w:p>
    <w:p w:rsidR="00F57595" w:rsidRPr="00F57595" w:rsidRDefault="00F57595" w:rsidP="0078781D">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Все кредитные средства на пополнение остатка средств на едином счете бюджета, выданные в 2023 году, и начисленные проценты по ним были возвращены в полном объеме и в установленный срок. (Рисунок 3.)</w:t>
      </w:r>
    </w:p>
    <w:p w:rsidR="00F57595" w:rsidRPr="00F57595" w:rsidRDefault="00613AA5" w:rsidP="00F57595">
      <w:pPr>
        <w:widowControl w:val="0"/>
        <w:suppressAutoHyphens/>
        <w:autoSpaceDN w:val="0"/>
        <w:spacing w:after="200" w:line="276" w:lineRule="auto"/>
        <w:textAlignment w:val="baseline"/>
        <w:rPr>
          <w:rFonts w:eastAsia="SimSun"/>
          <w:kern w:val="3"/>
          <w:sz w:val="28"/>
          <w:szCs w:val="28"/>
          <w:lang w:eastAsia="en-US"/>
        </w:rPr>
      </w:pPr>
      <w:r>
        <w:rPr>
          <w:rFonts w:eastAsia="SimSun"/>
          <w:noProof/>
          <w:kern w:val="3"/>
          <w:sz w:val="28"/>
          <w:szCs w:val="28"/>
        </w:rPr>
        <w:pict>
          <v:shape id="Рисунок 3" o:spid="_x0000_i1075" type="#_x0000_t75" style="width:468pt;height:351pt;visibility:visible;mso-wrap-style:square">
            <v:imagedata r:id="rId74" o:title=""/>
          </v:shape>
        </w:pict>
      </w:r>
    </w:p>
    <w:p w:rsidR="00F57595" w:rsidRPr="00F57595" w:rsidRDefault="00F57595" w:rsidP="00F57595">
      <w:pPr>
        <w:widowControl w:val="0"/>
        <w:tabs>
          <w:tab w:val="left" w:pos="709"/>
        </w:tabs>
        <w:suppressAutoHyphens/>
        <w:autoSpaceDN w:val="0"/>
        <w:textAlignment w:val="baseline"/>
        <w:rPr>
          <w:rFonts w:ascii="Calibri" w:eastAsia="SimSun" w:hAnsi="Calibri" w:cs="Calibri"/>
          <w:kern w:val="3"/>
          <w:sz w:val="22"/>
          <w:szCs w:val="22"/>
          <w:lang w:eastAsia="en-US"/>
        </w:rPr>
      </w:pPr>
      <w:r w:rsidRPr="00F57595">
        <w:rPr>
          <w:i/>
          <w:kern w:val="3"/>
          <w:sz w:val="28"/>
          <w:szCs w:val="28"/>
        </w:rPr>
        <w:t xml:space="preserve">Рисунок 3. Информация по предоставлению бюджетных кредитов на пополнение остатков средств на едином счете бюджета </w:t>
      </w:r>
    </w:p>
    <w:p w:rsidR="00F57595" w:rsidRPr="00F57595" w:rsidRDefault="00F57595" w:rsidP="0078781D">
      <w:pPr>
        <w:widowControl w:val="0"/>
        <w:suppressAutoHyphens/>
        <w:autoSpaceDN w:val="0"/>
        <w:ind w:firstLine="709"/>
        <w:jc w:val="both"/>
        <w:textAlignment w:val="baseline"/>
        <w:rPr>
          <w:rFonts w:eastAsia="Calibri"/>
          <w:color w:val="000000"/>
          <w:kern w:val="3"/>
          <w:sz w:val="28"/>
          <w:szCs w:val="28"/>
          <w:lang w:eastAsia="en-US"/>
        </w:rPr>
      </w:pPr>
      <w:proofErr w:type="gramStart"/>
      <w:r w:rsidRPr="00F57595">
        <w:rPr>
          <w:rFonts w:eastAsia="SimSun"/>
          <w:kern w:val="3"/>
          <w:sz w:val="28"/>
          <w:szCs w:val="28"/>
          <w:lang w:eastAsia="en-US"/>
        </w:rPr>
        <w:t>Отдел в 2023 году в  соответствии с приказом Федерального казначейства</w:t>
      </w:r>
      <w:r w:rsidRPr="00F57595">
        <w:rPr>
          <w:rFonts w:ascii="Calibri" w:eastAsia="SimSun" w:hAnsi="Calibri" w:cs="Calibri"/>
          <w:kern w:val="3"/>
          <w:sz w:val="28"/>
          <w:szCs w:val="28"/>
          <w:lang w:eastAsia="en-US"/>
        </w:rPr>
        <w:t xml:space="preserve"> </w:t>
      </w:r>
      <w:r w:rsidRPr="00F57595">
        <w:rPr>
          <w:rFonts w:eastAsia="SimSun"/>
          <w:kern w:val="3"/>
          <w:sz w:val="28"/>
          <w:szCs w:val="28"/>
          <w:lang w:eastAsia="en-US"/>
        </w:rPr>
        <w:t xml:space="preserve">от 28.12.2020 № 394 "Об утверждении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направил </w:t>
      </w:r>
      <w:r w:rsidRPr="00F57595">
        <w:rPr>
          <w:rFonts w:eastAsia="Calibri"/>
          <w:color w:val="000000"/>
          <w:kern w:val="3"/>
          <w:sz w:val="28"/>
          <w:szCs w:val="28"/>
          <w:lang w:eastAsia="en-US"/>
        </w:rPr>
        <w:t xml:space="preserve">в Федеральное казначейство информацию о заключенных договорах и выданных кредитах в количестве </w:t>
      </w:r>
      <w:r w:rsidRPr="00F57595">
        <w:rPr>
          <w:rFonts w:eastAsia="Calibri"/>
          <w:kern w:val="3"/>
          <w:sz w:val="28"/>
          <w:szCs w:val="28"/>
          <w:lang w:eastAsia="en-US"/>
        </w:rPr>
        <w:t>20</w:t>
      </w:r>
      <w:r w:rsidRPr="00F57595">
        <w:rPr>
          <w:rFonts w:eastAsia="Calibri"/>
          <w:color w:val="000000"/>
          <w:kern w:val="3"/>
          <w:sz w:val="28"/>
          <w:szCs w:val="28"/>
          <w:lang w:eastAsia="en-US"/>
        </w:rPr>
        <w:t xml:space="preserve"> штук.</w:t>
      </w:r>
      <w:proofErr w:type="gramEnd"/>
    </w:p>
    <w:p w:rsidR="00F57595" w:rsidRPr="00F57595" w:rsidRDefault="00F57595" w:rsidP="00F57595">
      <w:pPr>
        <w:widowControl w:val="0"/>
        <w:suppressAutoHyphens/>
        <w:autoSpaceDN w:val="0"/>
        <w:spacing w:line="360" w:lineRule="auto"/>
        <w:ind w:firstLine="709"/>
        <w:jc w:val="both"/>
        <w:textAlignment w:val="baseline"/>
        <w:rPr>
          <w:rFonts w:ascii="Calibri" w:eastAsia="SimSun" w:hAnsi="Calibri" w:cs="Calibri"/>
          <w:kern w:val="3"/>
          <w:sz w:val="22"/>
          <w:szCs w:val="22"/>
          <w:lang w:eastAsia="en-US"/>
        </w:rPr>
      </w:pPr>
    </w:p>
    <w:p w:rsidR="00F57595" w:rsidRPr="00F57595" w:rsidRDefault="00F57595" w:rsidP="0078781D">
      <w:pPr>
        <w:widowControl w:val="0"/>
        <w:suppressAutoHyphens/>
        <w:autoSpaceDN w:val="0"/>
        <w:jc w:val="center"/>
        <w:textAlignment w:val="baseline"/>
        <w:rPr>
          <w:rFonts w:eastAsia="SimSun"/>
          <w:kern w:val="3"/>
          <w:sz w:val="28"/>
          <w:szCs w:val="28"/>
          <w:lang w:eastAsia="en-US"/>
        </w:rPr>
      </w:pPr>
      <w:proofErr w:type="gramStart"/>
      <w:r w:rsidRPr="00F57595">
        <w:rPr>
          <w:rFonts w:eastAsia="Calibri"/>
          <w:b/>
          <w:kern w:val="3"/>
          <w:sz w:val="28"/>
          <w:szCs w:val="28"/>
          <w:lang w:eastAsia="en-US"/>
        </w:rPr>
        <w:t>Организация и осуществление работы при предоставлении</w:t>
      </w:r>
      <w:r w:rsidRPr="00F57595">
        <w:rPr>
          <w:rFonts w:ascii="Calibri" w:eastAsia="Calibri" w:hAnsi="Calibri" w:cs="Calibri"/>
          <w:b/>
          <w:kern w:val="3"/>
          <w:sz w:val="28"/>
          <w:szCs w:val="28"/>
          <w:lang w:eastAsia="en-US"/>
        </w:rPr>
        <w:t xml:space="preserve">      б</w:t>
      </w:r>
      <w:r w:rsidRPr="00F57595">
        <w:rPr>
          <w:rFonts w:eastAsia="SimSun"/>
          <w:b/>
          <w:kern w:val="3"/>
          <w:sz w:val="28"/>
          <w:szCs w:val="28"/>
          <w:lang w:eastAsia="en-US"/>
        </w:rPr>
        <w:t>юджетных кредитов на опережающие финансирование</w:t>
      </w:r>
      <w:r w:rsidRPr="00F57595">
        <w:rPr>
          <w:rFonts w:eastAsia="SimSun"/>
          <w:kern w:val="3"/>
          <w:sz w:val="28"/>
          <w:szCs w:val="28"/>
          <w:lang w:eastAsia="en-US"/>
        </w:rPr>
        <w:t>.</w:t>
      </w:r>
      <w:proofErr w:type="gramEnd"/>
    </w:p>
    <w:p w:rsidR="00F57595" w:rsidRPr="00F57595" w:rsidRDefault="00F57595" w:rsidP="0078781D">
      <w:pPr>
        <w:suppressAutoHyphens/>
        <w:autoSpaceDE w:val="0"/>
        <w:autoSpaceDN w:val="0"/>
        <w:adjustRightInd w:val="0"/>
        <w:ind w:firstLine="709"/>
        <w:jc w:val="both"/>
        <w:rPr>
          <w:rFonts w:eastAsia="SimSun"/>
          <w:sz w:val="28"/>
          <w:szCs w:val="28"/>
          <w:lang w:eastAsia="en-US"/>
        </w:rPr>
      </w:pPr>
      <w:proofErr w:type="gramStart"/>
      <w:r w:rsidRPr="00F57595">
        <w:rPr>
          <w:rFonts w:eastAsia="SimSun"/>
          <w:kern w:val="3"/>
          <w:sz w:val="28"/>
          <w:szCs w:val="28"/>
          <w:lang w:eastAsia="en-US"/>
        </w:rPr>
        <w:t xml:space="preserve">В соответствии с положениями постановления Правительства Российской Федерации от 29 марта 2023 г. № 501 «О внесении изменения в пункт 12(1) Положения о Правительственной комиссии по региональному развитию в Российской Федерации, о приостановлении действия подпункта «а» пункта 1(1) и 2(1) Правил предоставления субъектам Российской Федерации (муниципальным </w:t>
      </w:r>
      <w:r w:rsidRPr="00F57595">
        <w:rPr>
          <w:rFonts w:eastAsia="SimSun"/>
          <w:kern w:val="3"/>
          <w:sz w:val="28"/>
          <w:szCs w:val="28"/>
          <w:lang w:eastAsia="en-US"/>
        </w:rPr>
        <w:lastRenderedPageBreak/>
        <w:t>образованиям) бюджетных кредитов на пополнение остатка средств на едином счете бюджета и</w:t>
      </w:r>
      <w:proofErr w:type="gramEnd"/>
      <w:r w:rsidRPr="00F57595">
        <w:rPr>
          <w:rFonts w:eastAsia="SimSun"/>
          <w:kern w:val="3"/>
          <w:sz w:val="28"/>
          <w:szCs w:val="28"/>
          <w:lang w:eastAsia="en-US"/>
        </w:rPr>
        <w:t xml:space="preserve"> </w:t>
      </w:r>
      <w:proofErr w:type="gramStart"/>
      <w:r w:rsidRPr="00F57595">
        <w:rPr>
          <w:rFonts w:eastAsia="SimSun"/>
          <w:kern w:val="3"/>
          <w:sz w:val="28"/>
          <w:szCs w:val="28"/>
          <w:lang w:eastAsia="en-US"/>
        </w:rPr>
        <w:t xml:space="preserve">об особенностях предоставления бюджетных кредитов на пополнение остатка средств на едином счете бюджета субъекта Российской Федерации в 2023 году» Управлением министерству финансов Ярославской области предоставлен  бюджетный кредит на пополнение остатка средств на едином счете бюджета в целях опережающего финансового </w:t>
      </w:r>
      <w:r w:rsidRPr="00F57595">
        <w:rPr>
          <w:rFonts w:eastAsia="SimSun"/>
          <w:sz w:val="28"/>
          <w:szCs w:val="28"/>
          <w:lang w:eastAsia="en-US"/>
        </w:rPr>
        <w:t>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w:t>
      </w:r>
      <w:proofErr w:type="gramEnd"/>
      <w:r w:rsidRPr="00F57595">
        <w:rPr>
          <w:rFonts w:eastAsia="SimSun"/>
          <w:sz w:val="28"/>
          <w:szCs w:val="28"/>
          <w:lang w:eastAsia="en-US"/>
        </w:rPr>
        <w:t xml:space="preserve">, </w:t>
      </w:r>
      <w:proofErr w:type="gramStart"/>
      <w:r w:rsidRPr="00F57595">
        <w:rPr>
          <w:rFonts w:eastAsia="SimSun"/>
          <w:sz w:val="28"/>
          <w:szCs w:val="28"/>
          <w:lang w:eastAsia="en-US"/>
        </w:rPr>
        <w:t xml:space="preserve">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rsidRPr="00F57595">
        <w:rPr>
          <w:rFonts w:eastAsia="SimSun"/>
          <w:sz w:val="28"/>
          <w:szCs w:val="28"/>
          <w:lang w:eastAsia="en-US"/>
        </w:rPr>
        <w:t>софинансирование</w:t>
      </w:r>
      <w:proofErr w:type="spellEnd"/>
      <w:r w:rsidRPr="00F57595">
        <w:rPr>
          <w:rFonts w:eastAsia="SimSun"/>
          <w:sz w:val="28"/>
          <w:szCs w:val="28"/>
          <w:lang w:eastAsia="en-US"/>
        </w:rPr>
        <w:t xml:space="preserve">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(далее – Кредит на опережающее финансирование).</w:t>
      </w:r>
      <w:proofErr w:type="gramEnd"/>
    </w:p>
    <w:p w:rsidR="00F57595" w:rsidRPr="00F57595" w:rsidRDefault="00F57595" w:rsidP="0078781D">
      <w:pPr>
        <w:suppressAutoHyphens/>
        <w:autoSpaceDE w:val="0"/>
        <w:autoSpaceDN w:val="0"/>
        <w:adjustRightInd w:val="0"/>
        <w:ind w:firstLine="709"/>
        <w:jc w:val="both"/>
        <w:rPr>
          <w:rFonts w:eastAsia="SimSun"/>
          <w:sz w:val="28"/>
          <w:szCs w:val="28"/>
          <w:lang w:eastAsia="en-US"/>
        </w:rPr>
      </w:pPr>
      <w:r w:rsidRPr="00F57595">
        <w:rPr>
          <w:rFonts w:eastAsia="SimSun"/>
          <w:sz w:val="28"/>
          <w:szCs w:val="28"/>
          <w:lang w:eastAsia="en-US"/>
        </w:rPr>
        <w:t xml:space="preserve">Лимит Кредита на опережающее финансирование в 2023 году бюджету Ярославской области определен президиумом (штабом) </w:t>
      </w:r>
      <w:r w:rsidRPr="00F57595">
        <w:rPr>
          <w:rFonts w:eastAsia="SimSun"/>
          <w:kern w:val="3"/>
          <w:sz w:val="28"/>
          <w:szCs w:val="28"/>
          <w:lang w:eastAsia="en-US"/>
        </w:rPr>
        <w:t>Правительственной комиссии по региональному развитию в Российской Федерации в размере 3 296 253,90  тыс. руб.</w:t>
      </w:r>
    </w:p>
    <w:p w:rsidR="00F57595" w:rsidRPr="00F57595" w:rsidRDefault="00F57595" w:rsidP="0078781D">
      <w:pPr>
        <w:suppressAutoHyphens/>
        <w:autoSpaceDE w:val="0"/>
        <w:autoSpaceDN w:val="0"/>
        <w:adjustRightInd w:val="0"/>
        <w:ind w:firstLine="709"/>
        <w:jc w:val="both"/>
        <w:rPr>
          <w:rFonts w:eastAsia="SimSun"/>
          <w:sz w:val="28"/>
          <w:szCs w:val="28"/>
          <w:lang w:eastAsia="en-US"/>
        </w:rPr>
      </w:pPr>
      <w:proofErr w:type="gramStart"/>
      <w:r w:rsidRPr="00F57595">
        <w:rPr>
          <w:rFonts w:eastAsia="SimSun"/>
          <w:sz w:val="28"/>
          <w:szCs w:val="28"/>
          <w:lang w:eastAsia="en-US"/>
        </w:rPr>
        <w:t xml:space="preserve">Кредит на опережающее финансирование в 2023 году Ярославской области  предоставлен в размере  3 211 898 485 руб. на основании 15 заключенных Дополнительных соглашений к Договору о предоставлении субъекту </w:t>
      </w:r>
      <w:r w:rsidRPr="00F57595">
        <w:rPr>
          <w:rFonts w:eastAsia="SimSun"/>
          <w:kern w:val="3"/>
          <w:sz w:val="28"/>
          <w:szCs w:val="28"/>
          <w:lang w:eastAsia="en-US"/>
        </w:rPr>
        <w:t>Российской Федерации  (муниципальному образованию) бюджетного кредита на пополнение остатка средств на едином счете бюджета от 10.01.2023 № 71-14-02/33/34</w:t>
      </w:r>
      <w:r w:rsidRPr="00F57595">
        <w:rPr>
          <w:rFonts w:eastAsia="SimSun"/>
          <w:sz w:val="28"/>
          <w:szCs w:val="28"/>
          <w:lang w:eastAsia="en-US"/>
        </w:rPr>
        <w:t xml:space="preserve">, согласно Перечня объектов, находящихся в государственной собственности субъектов </w:t>
      </w:r>
      <w:r w:rsidRPr="00F57595">
        <w:rPr>
          <w:rFonts w:eastAsia="SimSun"/>
          <w:kern w:val="3"/>
          <w:sz w:val="28"/>
          <w:szCs w:val="28"/>
          <w:lang w:eastAsia="en-US"/>
        </w:rPr>
        <w:t>Российской Федерации</w:t>
      </w:r>
      <w:r w:rsidRPr="00F57595">
        <w:rPr>
          <w:rFonts w:eastAsia="SimSun"/>
          <w:sz w:val="28"/>
          <w:szCs w:val="28"/>
          <w:lang w:eastAsia="en-US"/>
        </w:rPr>
        <w:t xml:space="preserve"> (муниципальной собственности), в</w:t>
      </w:r>
      <w:proofErr w:type="gramEnd"/>
      <w:r w:rsidRPr="00F57595">
        <w:rPr>
          <w:rFonts w:eastAsia="SimSun"/>
          <w:sz w:val="28"/>
          <w:szCs w:val="28"/>
          <w:lang w:eastAsia="en-US"/>
        </w:rPr>
        <w:t xml:space="preserve"> </w:t>
      </w:r>
      <w:proofErr w:type="gramStart"/>
      <w:r w:rsidRPr="00F57595">
        <w:rPr>
          <w:rFonts w:eastAsia="SimSun"/>
          <w:sz w:val="28"/>
          <w:szCs w:val="28"/>
          <w:lang w:eastAsia="en-US"/>
        </w:rPr>
        <w:t>целях</w:t>
      </w:r>
      <w:proofErr w:type="gramEnd"/>
      <w:r w:rsidRPr="00F57595">
        <w:rPr>
          <w:rFonts w:eastAsia="SimSun"/>
          <w:sz w:val="28"/>
          <w:szCs w:val="28"/>
          <w:lang w:eastAsia="en-US"/>
        </w:rPr>
        <w:t xml:space="preserve"> опережающего финансового обеспечения строительства, реконструкции,  капитального ремонта, утвержденного  президиумом (штабом) </w:t>
      </w:r>
      <w:r w:rsidRPr="00F57595">
        <w:rPr>
          <w:rFonts w:eastAsia="SimSun"/>
          <w:kern w:val="3"/>
          <w:sz w:val="28"/>
          <w:szCs w:val="28"/>
          <w:lang w:eastAsia="en-US"/>
        </w:rPr>
        <w:t>Правительственной комиссии по региональному развитию в Российской Федерации (далее – объект)</w:t>
      </w:r>
      <w:r w:rsidRPr="00F57595">
        <w:rPr>
          <w:rFonts w:eastAsia="SimSun"/>
          <w:sz w:val="28"/>
          <w:szCs w:val="28"/>
          <w:lang w:eastAsia="en-US"/>
        </w:rPr>
        <w:t>.</w:t>
      </w:r>
    </w:p>
    <w:p w:rsidR="00F57595" w:rsidRPr="00F57595" w:rsidRDefault="00F57595" w:rsidP="0078781D">
      <w:pPr>
        <w:suppressAutoHyphens/>
        <w:autoSpaceDE w:val="0"/>
        <w:autoSpaceDN w:val="0"/>
        <w:adjustRightInd w:val="0"/>
        <w:ind w:firstLine="709"/>
        <w:jc w:val="both"/>
        <w:rPr>
          <w:rFonts w:eastAsia="SimSun"/>
          <w:kern w:val="3"/>
          <w:sz w:val="28"/>
          <w:szCs w:val="28"/>
          <w:lang w:eastAsia="en-US"/>
        </w:rPr>
      </w:pPr>
      <w:r w:rsidRPr="00F57595">
        <w:rPr>
          <w:rFonts w:eastAsia="SimSun"/>
          <w:sz w:val="28"/>
          <w:szCs w:val="28"/>
          <w:lang w:eastAsia="en-US"/>
        </w:rPr>
        <w:t xml:space="preserve">Срок возврата Кредита на опережающее финансирование определяется заемщиком, и не может превышать 30 апреля 2024 года, в связи с этим Управление заключило 2 </w:t>
      </w:r>
      <w:r w:rsidRPr="00F57595">
        <w:rPr>
          <w:rFonts w:eastAsia="SimSun"/>
          <w:kern w:val="3"/>
          <w:sz w:val="28"/>
          <w:szCs w:val="28"/>
          <w:lang w:eastAsia="en-US"/>
        </w:rPr>
        <w:t>Дополнительных соглашения на изменение условий Договора.</w:t>
      </w:r>
    </w:p>
    <w:p w:rsidR="00F57595" w:rsidRPr="00F57595" w:rsidRDefault="00F57595" w:rsidP="0078781D">
      <w:pPr>
        <w:suppressAutoHyphens/>
        <w:autoSpaceDE w:val="0"/>
        <w:autoSpaceDN w:val="0"/>
        <w:adjustRightInd w:val="0"/>
        <w:ind w:firstLine="709"/>
        <w:jc w:val="both"/>
        <w:rPr>
          <w:rFonts w:eastAsia="SimSun"/>
          <w:kern w:val="3"/>
          <w:sz w:val="28"/>
          <w:szCs w:val="28"/>
          <w:lang w:eastAsia="en-US"/>
        </w:rPr>
      </w:pPr>
      <w:r w:rsidRPr="00F57595">
        <w:rPr>
          <w:rFonts w:eastAsia="SimSun"/>
          <w:kern w:val="3"/>
          <w:sz w:val="28"/>
          <w:szCs w:val="28"/>
          <w:lang w:eastAsia="en-US"/>
        </w:rPr>
        <w:t xml:space="preserve">В соответствии с совместным письмом Минфина России от 08.06.2023 № 02-17-08/52916 и Федерального казначейства  от 08.06.2023 № 07-04-05/07-15791 Отдел формировал аналитические коды бюджетного кредита и аналитические коды средств, обеспечивающих уровень софинансирования в разрезе каждого объекта. </w:t>
      </w:r>
    </w:p>
    <w:p w:rsidR="00F57595" w:rsidRPr="00F57595" w:rsidRDefault="00F57595" w:rsidP="0078781D">
      <w:pPr>
        <w:suppressAutoHyphens/>
        <w:autoSpaceDE w:val="0"/>
        <w:autoSpaceDN w:val="0"/>
        <w:adjustRightInd w:val="0"/>
        <w:ind w:firstLine="709"/>
        <w:jc w:val="both"/>
        <w:rPr>
          <w:rFonts w:eastAsia="SimSun"/>
          <w:kern w:val="3"/>
          <w:sz w:val="28"/>
          <w:szCs w:val="28"/>
          <w:lang w:eastAsia="en-US"/>
        </w:rPr>
      </w:pPr>
      <w:r w:rsidRPr="00F57595">
        <w:rPr>
          <w:rFonts w:eastAsia="SimSun"/>
          <w:kern w:val="3"/>
          <w:sz w:val="28"/>
          <w:szCs w:val="28"/>
          <w:lang w:eastAsia="en-US"/>
        </w:rPr>
        <w:t xml:space="preserve">Отдел сформированные аналитические коды своевременно доводил до министерства финансов Ярославской области, включал в справочник ППО АСФК  на </w:t>
      </w:r>
      <w:proofErr w:type="spellStart"/>
      <w:r w:rsidRPr="00F57595">
        <w:rPr>
          <w:rFonts w:eastAsia="SimSun"/>
          <w:kern w:val="3"/>
          <w:sz w:val="28"/>
          <w:szCs w:val="28"/>
          <w:lang w:eastAsia="en-US"/>
        </w:rPr>
        <w:t>субъектовом</w:t>
      </w:r>
      <w:proofErr w:type="spellEnd"/>
      <w:r w:rsidRPr="00F57595">
        <w:rPr>
          <w:rFonts w:eastAsia="SimSun"/>
          <w:kern w:val="3"/>
          <w:sz w:val="28"/>
          <w:szCs w:val="28"/>
          <w:lang w:eastAsia="en-US"/>
        </w:rPr>
        <w:t xml:space="preserve"> и муниципальном уровне, а также доводил информацию в адрес Межрегионального управления Федерального казначейства в сфере управления ликвидностью.</w:t>
      </w:r>
    </w:p>
    <w:p w:rsidR="00F57595" w:rsidRPr="00F57595" w:rsidRDefault="00F57595" w:rsidP="0078781D">
      <w:pPr>
        <w:suppressAutoHyphens/>
        <w:autoSpaceDE w:val="0"/>
        <w:autoSpaceDN w:val="0"/>
        <w:adjustRightInd w:val="0"/>
        <w:ind w:firstLine="709"/>
        <w:jc w:val="both"/>
        <w:rPr>
          <w:rFonts w:eastAsia="SimSun"/>
          <w:kern w:val="3"/>
          <w:sz w:val="28"/>
          <w:szCs w:val="28"/>
          <w:lang w:eastAsia="en-US"/>
        </w:rPr>
      </w:pPr>
      <w:r w:rsidRPr="00F57595">
        <w:rPr>
          <w:rFonts w:eastAsia="SimSun"/>
          <w:kern w:val="3"/>
          <w:sz w:val="28"/>
          <w:szCs w:val="28"/>
          <w:lang w:eastAsia="en-US"/>
        </w:rPr>
        <w:t xml:space="preserve">В соответствии с поручением Федерального казначейства  на еженедельной основе, начиная с 24.05.2023 г., Отдел заполнял форму отчета по использованию </w:t>
      </w:r>
      <w:r w:rsidRPr="00F57595">
        <w:rPr>
          <w:rFonts w:eastAsia="SimSun"/>
          <w:sz w:val="28"/>
          <w:szCs w:val="28"/>
          <w:lang w:eastAsia="en-US"/>
        </w:rPr>
        <w:t>Кредита на опережающее финансирование</w:t>
      </w:r>
      <w:r w:rsidRPr="00F57595">
        <w:rPr>
          <w:rFonts w:eastAsia="SimSun"/>
          <w:kern w:val="3"/>
          <w:sz w:val="28"/>
          <w:szCs w:val="28"/>
          <w:lang w:eastAsia="en-US"/>
        </w:rPr>
        <w:t xml:space="preserve">  в СКИАО.</w:t>
      </w:r>
    </w:p>
    <w:p w:rsidR="00F57595" w:rsidRPr="00F57595" w:rsidRDefault="00F57595" w:rsidP="0078781D">
      <w:pPr>
        <w:widowControl w:val="0"/>
        <w:suppressAutoHyphens/>
        <w:autoSpaceDN w:val="0"/>
        <w:jc w:val="center"/>
        <w:textAlignment w:val="baseline"/>
        <w:rPr>
          <w:rFonts w:eastAsia="Calibri"/>
          <w:b/>
          <w:kern w:val="3"/>
          <w:sz w:val="28"/>
          <w:szCs w:val="28"/>
          <w:lang w:eastAsia="en-US"/>
        </w:rPr>
      </w:pPr>
      <w:r w:rsidRPr="00F57595">
        <w:rPr>
          <w:rFonts w:eastAsia="Calibri"/>
          <w:b/>
          <w:kern w:val="3"/>
          <w:sz w:val="28"/>
          <w:szCs w:val="28"/>
          <w:lang w:eastAsia="en-US"/>
        </w:rPr>
        <w:lastRenderedPageBreak/>
        <w:t>Предоставление из федерального бюджета бюджетам субъектов Российской Федерации бюджетных кредитов на финансовое обеспечение реализации инфраструктурных проектов.</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В соответствии с пунктом 1 статьи 93.3 Бюджетного кодекса Российской Федерации предусмотрено предоставление из федерального бюджета бюджетам субъектов Российской Федерации бюджетных кредитов на финансовое обеспечение реализации инфраструктурных проектов (далее – Бюджетный кредит).</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proofErr w:type="gramStart"/>
      <w:r w:rsidRPr="00F57595">
        <w:rPr>
          <w:kern w:val="3"/>
          <w:sz w:val="28"/>
          <w:szCs w:val="28"/>
        </w:rPr>
        <w:t>Согласно Постановлению Правительства Российской Федерации</w:t>
      </w:r>
      <w:r w:rsidRPr="00F57595">
        <w:rPr>
          <w:kern w:val="3"/>
          <w:sz w:val="28"/>
          <w:szCs w:val="28"/>
        </w:rPr>
        <w:br/>
        <w:t xml:space="preserve"> от 14.07.2021 г. № 1190 «Об утверждении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Управление в порядке, установленном приказом Министерством финансов  Российской Федерации от 18.05.2023 № 70н осуществляло санкционирование операций, связанных с реализацией инфраструктурных проектов.</w:t>
      </w:r>
      <w:proofErr w:type="gramEnd"/>
    </w:p>
    <w:p w:rsidR="00F57595" w:rsidRPr="00F57595" w:rsidRDefault="00F57595" w:rsidP="0078781D">
      <w:pPr>
        <w:suppressAutoHyphens/>
        <w:autoSpaceDE w:val="0"/>
        <w:autoSpaceDN w:val="0"/>
        <w:adjustRightInd w:val="0"/>
        <w:ind w:firstLine="709"/>
        <w:jc w:val="both"/>
        <w:rPr>
          <w:rFonts w:eastAsia="SimSun"/>
          <w:kern w:val="3"/>
          <w:sz w:val="28"/>
          <w:szCs w:val="28"/>
          <w:lang w:eastAsia="en-US"/>
        </w:rPr>
      </w:pPr>
      <w:r w:rsidRPr="00F57595">
        <w:rPr>
          <w:rFonts w:eastAsia="SimSun"/>
          <w:kern w:val="3"/>
          <w:sz w:val="28"/>
          <w:szCs w:val="28"/>
          <w:lang w:eastAsia="en-US"/>
        </w:rPr>
        <w:t>В период 2023 года Ярославская область получила Бюджетный кредит на сумму 1 921 250 000 руб. на основании заключенного</w:t>
      </w:r>
      <w:r w:rsidRPr="00F57595">
        <w:rPr>
          <w:rFonts w:ascii="Calibri" w:eastAsia="SimSun" w:hAnsi="Calibri" w:cs="Calibri"/>
          <w:kern w:val="3"/>
          <w:sz w:val="28"/>
          <w:szCs w:val="28"/>
          <w:lang w:eastAsia="en-US"/>
        </w:rPr>
        <w:t xml:space="preserve"> </w:t>
      </w:r>
      <w:r w:rsidRPr="00F57595">
        <w:rPr>
          <w:rFonts w:eastAsia="SimSun"/>
          <w:kern w:val="3"/>
          <w:sz w:val="28"/>
          <w:szCs w:val="28"/>
          <w:lang w:eastAsia="en-US"/>
        </w:rPr>
        <w:t>Соглашения о предоставлении бюджету Ярославской области бюджетного кредита на финансовое обеспечение реализации инфраструктурных проектов от 02.05.2023 №2023-00106, заключенного между Минфином России и министерством финансов Ярославской области (далее – Соглашение от 02.05.2023 № 2023-00106).</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В соответствии с Постановлением Правительства Ярославской области от 28.12.2021 № 988-п Бюджетному кредиту Ярославской области в 2023 году МКРУ присвоен Аналитический код 982378002.</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В соответствии с Постановлением Правительства Ярославской области от 28.12.2021 № 988-п в 2023 году реализовывалось 3 проекта по 13 направлениям.</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Отдел в 2023 году принял 115 шт. Распоряжений о совершении казначейских платежей по бюджету Ярославской области на сумму кассовых выплат 1 921 177 113,51 руб. и 260 шт. по бюджетам муниципальных образований на сумму кассовых выплат 1 920 787 364,89 руб.</w:t>
      </w:r>
    </w:p>
    <w:p w:rsidR="00F57595" w:rsidRPr="00F57595" w:rsidRDefault="00F57595" w:rsidP="0078781D">
      <w:pPr>
        <w:widowControl w:val="0"/>
        <w:tabs>
          <w:tab w:val="left" w:pos="709"/>
        </w:tabs>
        <w:suppressAutoHyphens/>
        <w:autoSpaceDN w:val="0"/>
        <w:ind w:firstLine="709"/>
        <w:jc w:val="both"/>
        <w:textAlignment w:val="baseline"/>
        <w:rPr>
          <w:color w:val="FF0000"/>
          <w:kern w:val="3"/>
          <w:sz w:val="28"/>
          <w:szCs w:val="28"/>
        </w:rPr>
      </w:pPr>
      <w:r w:rsidRPr="00F57595">
        <w:rPr>
          <w:kern w:val="3"/>
          <w:sz w:val="28"/>
          <w:szCs w:val="28"/>
        </w:rPr>
        <w:t xml:space="preserve">В соответствии с Графиком погашения задолженности по бюджетным кредитам, уплаты процентов за пользование </w:t>
      </w:r>
      <w:proofErr w:type="gramStart"/>
      <w:r w:rsidRPr="00F57595">
        <w:rPr>
          <w:kern w:val="3"/>
          <w:sz w:val="28"/>
          <w:szCs w:val="28"/>
        </w:rPr>
        <w:t>бюджетным кредитом, утвержденным Соглашение от 02.05.2023 № 2023-00106 министерство финансов Ярославской области погасило</w:t>
      </w:r>
      <w:proofErr w:type="gramEnd"/>
      <w:r w:rsidRPr="00F57595">
        <w:rPr>
          <w:kern w:val="3"/>
          <w:sz w:val="28"/>
          <w:szCs w:val="28"/>
        </w:rPr>
        <w:t xml:space="preserve"> проценты по Бюджетному кредиту 30 ноября 2023 г. на сумму 28 538 008,19 руб. </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В соответствии с Методическими рекомендациями по заполнению документов, предусмотренными Временным порядком от 10.01.2021 № 1 Отдел  в отчетном периоде ежемесячно заполнял Отчет об использовании средств бюджетного кредита и чек листы в разрезе мероприятий.</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Еженедельно Отдел предоставлял  информацию кассового расхода субъекта Российской Федерации по Бюджетному кредиту.</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Ежемесячно Отдел направлял информацию по авансовым платежам в части предоставления инфраструктурных Бюджетных кредитов.</w:t>
      </w:r>
    </w:p>
    <w:p w:rsidR="00F57595" w:rsidRPr="00F57595" w:rsidRDefault="00F57595" w:rsidP="00F57595">
      <w:pPr>
        <w:widowControl w:val="0"/>
        <w:tabs>
          <w:tab w:val="left" w:pos="709"/>
        </w:tabs>
        <w:suppressAutoHyphens/>
        <w:autoSpaceDN w:val="0"/>
        <w:spacing w:line="360" w:lineRule="auto"/>
        <w:jc w:val="both"/>
        <w:textAlignment w:val="baseline"/>
        <w:rPr>
          <w:kern w:val="3"/>
          <w:sz w:val="28"/>
          <w:szCs w:val="28"/>
        </w:rPr>
      </w:pPr>
    </w:p>
    <w:p w:rsidR="00F57595" w:rsidRPr="00F57595" w:rsidRDefault="0078781D" w:rsidP="0078781D">
      <w:pPr>
        <w:widowControl w:val="0"/>
        <w:suppressAutoHyphens/>
        <w:autoSpaceDN w:val="0"/>
        <w:jc w:val="center"/>
        <w:textAlignment w:val="baseline"/>
        <w:rPr>
          <w:rFonts w:eastAsia="Calibri"/>
          <w:b/>
          <w:kern w:val="3"/>
          <w:sz w:val="28"/>
          <w:szCs w:val="28"/>
          <w:lang w:eastAsia="en-US"/>
        </w:rPr>
      </w:pPr>
      <w:r>
        <w:rPr>
          <w:rFonts w:eastAsia="Calibri"/>
          <w:b/>
          <w:kern w:val="3"/>
          <w:sz w:val="28"/>
          <w:szCs w:val="28"/>
          <w:lang w:eastAsia="en-US"/>
        </w:rPr>
        <w:br w:type="page"/>
      </w:r>
      <w:r w:rsidR="00F57595" w:rsidRPr="00F57595">
        <w:rPr>
          <w:rFonts w:eastAsia="Calibri"/>
          <w:b/>
          <w:kern w:val="3"/>
          <w:sz w:val="28"/>
          <w:szCs w:val="28"/>
          <w:lang w:eastAsia="en-US"/>
        </w:rPr>
        <w:lastRenderedPageBreak/>
        <w:t>Предоставление из федерального бюджета бюджетам субъектов Российской Федерации бюджетных кредитов за счет временно свободных средств единого счета федерального бюджета (специальные казначейские кредиты).</w:t>
      </w:r>
    </w:p>
    <w:p w:rsidR="00F57595" w:rsidRPr="00F57595" w:rsidRDefault="00F57595" w:rsidP="0078781D">
      <w:pPr>
        <w:widowControl w:val="0"/>
        <w:suppressAutoHyphens/>
        <w:autoSpaceDN w:val="0"/>
        <w:ind w:firstLine="709"/>
        <w:jc w:val="both"/>
        <w:textAlignment w:val="baseline"/>
        <w:rPr>
          <w:rFonts w:eastAsia="Calibri"/>
          <w:kern w:val="3"/>
          <w:sz w:val="28"/>
          <w:szCs w:val="28"/>
          <w:lang w:eastAsia="en-US"/>
        </w:rPr>
      </w:pPr>
      <w:proofErr w:type="gramStart"/>
      <w:r w:rsidRPr="00F57595">
        <w:rPr>
          <w:kern w:val="3"/>
          <w:sz w:val="28"/>
          <w:szCs w:val="28"/>
        </w:rPr>
        <w:t>В соответствии с Федеральным законом от 23.02.2023 г. № 37-ФЗ  «</w:t>
      </w:r>
      <w:r w:rsidRPr="00F57595">
        <w:rPr>
          <w:sz w:val="28"/>
          <w:szCs w:val="28"/>
        </w:rPr>
        <w:t>О внесении изменений в федеральный закон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r w:rsidRPr="00F57595">
        <w:rPr>
          <w:sz w:val="24"/>
          <w:szCs w:val="24"/>
        </w:rPr>
        <w:t xml:space="preserve">" </w:t>
      </w:r>
      <w:r w:rsidRPr="00F57595">
        <w:rPr>
          <w:sz w:val="28"/>
          <w:szCs w:val="28"/>
        </w:rPr>
        <w:t>и</w:t>
      </w:r>
      <w:proofErr w:type="gramEnd"/>
      <w:r w:rsidRPr="00F57595">
        <w:rPr>
          <w:sz w:val="24"/>
          <w:szCs w:val="24"/>
        </w:rPr>
        <w:t xml:space="preserve"> </w:t>
      </w:r>
      <w:r w:rsidRPr="00F57595">
        <w:rPr>
          <w:kern w:val="3"/>
          <w:sz w:val="28"/>
          <w:szCs w:val="28"/>
        </w:rPr>
        <w:t xml:space="preserve"> </w:t>
      </w:r>
      <w:proofErr w:type="gramStart"/>
      <w:r w:rsidRPr="00F57595">
        <w:rPr>
          <w:kern w:val="3"/>
          <w:sz w:val="28"/>
          <w:szCs w:val="28"/>
        </w:rPr>
        <w:t>Постановлением Правительства Российской Федерации от 31.03.2023 г.  № 525 «</w:t>
      </w:r>
      <w:r w:rsidRPr="00F57595">
        <w:rPr>
          <w:sz w:val="28"/>
          <w:szCs w:val="28"/>
        </w:rPr>
        <w:t>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12(1) положения о правительственной комиссии по региональному развитию в российской федерации</w:t>
      </w:r>
      <w:r w:rsidRPr="00F57595">
        <w:rPr>
          <w:sz w:val="24"/>
          <w:szCs w:val="24"/>
        </w:rPr>
        <w:t xml:space="preserve">» (далее - </w:t>
      </w:r>
      <w:r w:rsidRPr="00F57595">
        <w:rPr>
          <w:kern w:val="3"/>
          <w:sz w:val="28"/>
          <w:szCs w:val="28"/>
        </w:rPr>
        <w:t>Постановлением Правительства Российской Федерации от 31.03.2023 г.  № 525)</w:t>
      </w:r>
      <w:r w:rsidRPr="00F57595">
        <w:rPr>
          <w:sz w:val="24"/>
          <w:szCs w:val="24"/>
        </w:rPr>
        <w:t xml:space="preserve">  </w:t>
      </w:r>
      <w:r w:rsidRPr="00F57595">
        <w:rPr>
          <w:sz w:val="28"/>
          <w:szCs w:val="28"/>
        </w:rPr>
        <w:t>в 2023 году Федеральное</w:t>
      </w:r>
      <w:proofErr w:type="gramEnd"/>
      <w:r w:rsidRPr="00F57595">
        <w:rPr>
          <w:sz w:val="28"/>
          <w:szCs w:val="28"/>
        </w:rPr>
        <w:t xml:space="preserve"> казначейство предоставляло бюджетные кредиты </w:t>
      </w:r>
      <w:r w:rsidRPr="00F57595">
        <w:rPr>
          <w:rFonts w:eastAsia="Calibri"/>
          <w:kern w:val="3"/>
          <w:sz w:val="28"/>
          <w:szCs w:val="28"/>
          <w:lang w:eastAsia="en-US"/>
        </w:rPr>
        <w:t>бюджетам субъектов Российской Федерации за счет временно свободных средств единого счета федерального бюджета (далее - казначейский кредит) на срок до 15 лет с взиманием платы за пользование ими по ставке 3 процента годовых с правом досрочного погашения.</w:t>
      </w:r>
    </w:p>
    <w:p w:rsidR="00F57595" w:rsidRPr="00F57595" w:rsidRDefault="00F57595" w:rsidP="0078781D">
      <w:pPr>
        <w:widowControl w:val="0"/>
        <w:suppressAutoHyphens/>
        <w:autoSpaceDN w:val="0"/>
        <w:ind w:firstLine="709"/>
        <w:jc w:val="both"/>
        <w:textAlignment w:val="baseline"/>
        <w:rPr>
          <w:kern w:val="3"/>
          <w:sz w:val="28"/>
          <w:szCs w:val="28"/>
        </w:rPr>
      </w:pPr>
      <w:r w:rsidRPr="00F57595">
        <w:rPr>
          <w:rFonts w:eastAsia="Calibri"/>
          <w:kern w:val="3"/>
          <w:sz w:val="28"/>
          <w:szCs w:val="28"/>
          <w:lang w:eastAsia="en-US"/>
        </w:rPr>
        <w:t>Согласно</w:t>
      </w:r>
      <w:r w:rsidRPr="00F57595">
        <w:rPr>
          <w:rFonts w:eastAsia="Calibri"/>
          <w:b/>
          <w:kern w:val="3"/>
          <w:sz w:val="28"/>
          <w:szCs w:val="28"/>
          <w:lang w:eastAsia="en-US"/>
        </w:rPr>
        <w:t xml:space="preserve"> </w:t>
      </w:r>
      <w:r w:rsidRPr="00F57595">
        <w:rPr>
          <w:kern w:val="3"/>
          <w:sz w:val="28"/>
          <w:szCs w:val="28"/>
        </w:rPr>
        <w:t xml:space="preserve">Постановлению Правительства Российской Федерации от 31.03.2023 г.  № 525 Управление в </w:t>
      </w:r>
      <w:proofErr w:type="gramStart"/>
      <w:r w:rsidRPr="00F57595">
        <w:rPr>
          <w:kern w:val="3"/>
          <w:sz w:val="28"/>
          <w:szCs w:val="28"/>
        </w:rPr>
        <w:t>порядке, установленном приказом Министерством финансов  Российской Федерации от 18.05.2023 № 70н осуществляло</w:t>
      </w:r>
      <w:proofErr w:type="gramEnd"/>
      <w:r w:rsidRPr="00F57595">
        <w:rPr>
          <w:kern w:val="3"/>
          <w:sz w:val="28"/>
          <w:szCs w:val="28"/>
        </w:rPr>
        <w:t xml:space="preserve"> санкционирование операций, связанных с реализацией одобренных мероприятий, источником финансового обеспечения которых являются средства казначейского кредита.</w:t>
      </w:r>
    </w:p>
    <w:p w:rsidR="00F57595" w:rsidRPr="00F57595" w:rsidRDefault="00F57595" w:rsidP="0078781D">
      <w:pPr>
        <w:suppressAutoHyphens/>
        <w:autoSpaceDE w:val="0"/>
        <w:autoSpaceDN w:val="0"/>
        <w:adjustRightInd w:val="0"/>
        <w:ind w:firstLine="709"/>
        <w:jc w:val="both"/>
        <w:rPr>
          <w:rFonts w:eastAsia="SimSun"/>
          <w:kern w:val="3"/>
          <w:sz w:val="28"/>
          <w:szCs w:val="28"/>
          <w:lang w:eastAsia="en-US"/>
        </w:rPr>
      </w:pPr>
      <w:proofErr w:type="gramStart"/>
      <w:r w:rsidRPr="00F57595">
        <w:rPr>
          <w:rFonts w:eastAsia="SimSun"/>
          <w:kern w:val="3"/>
          <w:sz w:val="28"/>
          <w:szCs w:val="28"/>
          <w:lang w:eastAsia="en-US"/>
        </w:rPr>
        <w:t xml:space="preserve">В период 2023 года Ярославская область получила казначейский  кредит на сумму </w:t>
      </w:r>
      <w:r w:rsidRPr="00F57595">
        <w:rPr>
          <w:rFonts w:eastAsia="Calibri"/>
          <w:kern w:val="3"/>
          <w:sz w:val="28"/>
          <w:szCs w:val="28"/>
          <w:lang w:eastAsia="en-US"/>
        </w:rPr>
        <w:t>1 368 487 810, 00 руб.</w:t>
      </w:r>
      <w:r w:rsidRPr="00F57595">
        <w:rPr>
          <w:rFonts w:eastAsia="Calibri"/>
          <w:b/>
          <w:kern w:val="3"/>
          <w:sz w:val="28"/>
          <w:szCs w:val="28"/>
          <w:lang w:eastAsia="en-US"/>
        </w:rPr>
        <w:t xml:space="preserve"> </w:t>
      </w:r>
      <w:r w:rsidRPr="00F57595">
        <w:rPr>
          <w:rFonts w:eastAsia="SimSun"/>
          <w:kern w:val="3"/>
          <w:sz w:val="28"/>
          <w:szCs w:val="28"/>
          <w:lang w:eastAsia="en-US"/>
        </w:rPr>
        <w:t>на основании заключенного Соглашения  о предоставлении бюджету Ярославской области бюджетного кредита за счет временно свободных средств единого  счета федерального бюджета от 20.10.2023 №2023-00255, между Федеральным казначейством  и министерством  финансов Ярославской области (далее – Соглашение от 20.10.2023 № 2023-00255).</w:t>
      </w:r>
      <w:proofErr w:type="gramEnd"/>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В соответствии с Постановлениями Правительства Ярославской области от 27.09.2023 № 967-п и от 07.09.2023 № 886-п казначейскому кредиту Ярославской области в 2023 году МКРУ присвоен Аналитический код 982378001.</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В соответствии Постановлениями Правительства Ярославской области от 27.09.2023 № 967-п и от 07.09.2023 № 886-п в 2023 году реализовывалось 3 проекта по 3 направлениям.</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 xml:space="preserve">Отдел в 2023 году принял 1 Распоряжение о совершении казначейских платежей по бюджету Ярославской области на сумму кассовых выплат 368 487 810 руб. </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В соответствии с Графиком погашения задолженности по казначейскому кредиту, уплаты процентов за пользование казначейским кредитом, утвержденным Соглашением от 20.10.2023 № 2023-00255 30.11.2022 г. министерство финансов Ярославской области 30.11.2023 г. погасило проценты по казначейскому  кредиту на сумму 1 976 988,98 руб.</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lastRenderedPageBreak/>
        <w:t>В соответствии с Методическими рекомендациями по заполнению документов, предусмотренными Временным порядком от 10.01.2021 № 1 Отдел  в отчетном периоде ежемесячно заполнял Отчет об использовании средств казначейского  кредита и чек листы в разрезе мероприятий.</w:t>
      </w:r>
    </w:p>
    <w:p w:rsidR="00F57595" w:rsidRPr="00F57595" w:rsidRDefault="00F57595" w:rsidP="0078781D">
      <w:pPr>
        <w:widowControl w:val="0"/>
        <w:tabs>
          <w:tab w:val="left" w:pos="709"/>
        </w:tabs>
        <w:suppressAutoHyphens/>
        <w:autoSpaceDN w:val="0"/>
        <w:ind w:firstLine="709"/>
        <w:jc w:val="both"/>
        <w:textAlignment w:val="baseline"/>
        <w:rPr>
          <w:kern w:val="3"/>
          <w:sz w:val="28"/>
          <w:szCs w:val="28"/>
        </w:rPr>
      </w:pPr>
      <w:r w:rsidRPr="00F57595">
        <w:rPr>
          <w:kern w:val="3"/>
          <w:sz w:val="28"/>
          <w:szCs w:val="28"/>
        </w:rPr>
        <w:t>Ежемесячно Отдел направлял информацию по авансовым платежам в части предоставления казначейских кредитов.</w:t>
      </w:r>
    </w:p>
    <w:p w:rsidR="00F57595" w:rsidRPr="00F57595" w:rsidRDefault="00F57595" w:rsidP="00F57595">
      <w:pPr>
        <w:widowControl w:val="0"/>
        <w:suppressAutoHyphens/>
        <w:autoSpaceDN w:val="0"/>
        <w:spacing w:line="360" w:lineRule="auto"/>
        <w:ind w:firstLine="709"/>
        <w:jc w:val="both"/>
        <w:textAlignment w:val="baseline"/>
        <w:rPr>
          <w:rFonts w:ascii="Calibri" w:eastAsia="SimSun" w:hAnsi="Calibri" w:cs="Calibri"/>
          <w:kern w:val="3"/>
          <w:sz w:val="22"/>
          <w:szCs w:val="22"/>
          <w:lang w:eastAsia="en-US"/>
        </w:rPr>
      </w:pPr>
    </w:p>
    <w:p w:rsidR="00F57595" w:rsidRPr="00F57595" w:rsidRDefault="00F57595" w:rsidP="00E047A5">
      <w:pPr>
        <w:widowControl w:val="0"/>
        <w:tabs>
          <w:tab w:val="left" w:pos="567"/>
        </w:tabs>
        <w:suppressAutoHyphens/>
        <w:autoSpaceDN w:val="0"/>
        <w:jc w:val="center"/>
        <w:textAlignment w:val="baseline"/>
        <w:rPr>
          <w:b/>
          <w:kern w:val="3"/>
          <w:sz w:val="28"/>
          <w:szCs w:val="28"/>
        </w:rPr>
      </w:pPr>
      <w:r w:rsidRPr="00F57595">
        <w:rPr>
          <w:b/>
          <w:kern w:val="3"/>
          <w:sz w:val="28"/>
          <w:szCs w:val="28"/>
        </w:rPr>
        <w:t>Организация исполнения судебных актов, связанных с обращением взыскания на средства областного бюджета</w:t>
      </w:r>
    </w:p>
    <w:p w:rsidR="00F57595" w:rsidRPr="00F57595" w:rsidRDefault="00F57595" w:rsidP="00E047A5">
      <w:pPr>
        <w:widowControl w:val="0"/>
        <w:shd w:val="clear" w:color="auto" w:fill="FFFFFF"/>
        <w:suppressAutoHyphens/>
        <w:autoSpaceDN w:val="0"/>
        <w:ind w:firstLine="709"/>
        <w:jc w:val="both"/>
        <w:textAlignment w:val="baseline"/>
        <w:rPr>
          <w:kern w:val="3"/>
        </w:rPr>
      </w:pPr>
      <w:proofErr w:type="gramStart"/>
      <w:r w:rsidRPr="00F57595">
        <w:rPr>
          <w:kern w:val="3"/>
          <w:sz w:val="28"/>
          <w:szCs w:val="28"/>
          <w:shd w:val="clear" w:color="auto" w:fill="FFFFFF"/>
        </w:rPr>
        <w:t>В целях реализации статьи 242.4, 242.5 Бюджетного Кодекса Российской Федерации, а также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Управление осуществляло организацию исполнения судебных актов, предусматривающих взыскание на средства областного бюджета, местных бюджетов.</w:t>
      </w:r>
      <w:proofErr w:type="gramEnd"/>
    </w:p>
    <w:p w:rsidR="00F57595" w:rsidRPr="00F57595" w:rsidRDefault="00F57595" w:rsidP="00E047A5">
      <w:pPr>
        <w:widowControl w:val="0"/>
        <w:shd w:val="clear" w:color="auto" w:fill="FFFFFF"/>
        <w:suppressAutoHyphens/>
        <w:autoSpaceDN w:val="0"/>
        <w:ind w:firstLine="709"/>
        <w:jc w:val="both"/>
        <w:textAlignment w:val="baseline"/>
        <w:rPr>
          <w:kern w:val="3"/>
          <w:sz w:val="28"/>
          <w:szCs w:val="28"/>
          <w:shd w:val="clear" w:color="auto" w:fill="FFFFFF"/>
        </w:rPr>
      </w:pPr>
      <w:r w:rsidRPr="00F57595">
        <w:rPr>
          <w:kern w:val="3"/>
          <w:sz w:val="28"/>
          <w:szCs w:val="28"/>
          <w:shd w:val="clear" w:color="auto" w:fill="FFFFFF"/>
        </w:rPr>
        <w:t xml:space="preserve">В 2023 году в Управление поступило на исполнение 121 исполнительный документ на сумму 30 839,73 тыс. руб., предусматривающих обращение взыскания на средства областного бюджета, местных бюджетов по денежным обязательствам областных (местных) казенных учреждений, областных (местных) бюджетных и автономных учреждений, которые были возвращены взыскателям. </w:t>
      </w:r>
    </w:p>
    <w:p w:rsidR="00F57595" w:rsidRPr="00F57595" w:rsidRDefault="00F57595" w:rsidP="00E047A5">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shd w:val="clear" w:color="auto" w:fill="FFFFFF"/>
          <w:lang w:eastAsia="en-US"/>
        </w:rPr>
        <w:t>В целях реализации статьи</w:t>
      </w:r>
      <w:r w:rsidRPr="00F57595">
        <w:rPr>
          <w:rFonts w:ascii="Calibri" w:eastAsia="SimSun" w:hAnsi="Calibri" w:cs="Calibri"/>
          <w:kern w:val="3"/>
          <w:sz w:val="28"/>
          <w:szCs w:val="28"/>
          <w:shd w:val="clear" w:color="auto" w:fill="FFFFFF"/>
          <w:lang w:eastAsia="en-US"/>
        </w:rPr>
        <w:t xml:space="preserve"> </w:t>
      </w:r>
      <w:r w:rsidRPr="00F57595">
        <w:rPr>
          <w:rFonts w:eastAsia="SimSun"/>
          <w:kern w:val="3"/>
          <w:sz w:val="28"/>
          <w:szCs w:val="28"/>
          <w:lang w:eastAsia="en-US"/>
        </w:rPr>
        <w:t>242.4 Бюджетного кодекса Российской Федерации Управление осуществляло организацию исполнения исполнительных документов, предусматривающих обращение взыскания на средства бюджета ТФОМС.</w:t>
      </w:r>
    </w:p>
    <w:p w:rsidR="00F57595" w:rsidRPr="00F57595" w:rsidRDefault="00F57595" w:rsidP="00E047A5">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В 2023 году в Управление поступило 6 исполнительных документа, предусматривающих обращение взыскания на средства бюджета ТФОМС на сумму 2753,5 тыс. руб.</w:t>
      </w:r>
    </w:p>
    <w:p w:rsidR="00F57595" w:rsidRPr="00F57595" w:rsidRDefault="00F57595" w:rsidP="00E047A5">
      <w:pPr>
        <w:widowControl w:val="0"/>
        <w:suppressAutoHyphens/>
        <w:autoSpaceDN w:val="0"/>
        <w:ind w:firstLine="709"/>
        <w:jc w:val="both"/>
        <w:textAlignment w:val="baseline"/>
        <w:rPr>
          <w:rFonts w:eastAsia="SimSun"/>
          <w:kern w:val="3"/>
          <w:sz w:val="28"/>
          <w:szCs w:val="28"/>
          <w:lang w:eastAsia="en-US"/>
        </w:rPr>
      </w:pPr>
      <w:r w:rsidRPr="00F57595">
        <w:rPr>
          <w:rFonts w:eastAsia="SimSun"/>
          <w:kern w:val="3"/>
          <w:sz w:val="28"/>
          <w:szCs w:val="28"/>
          <w:lang w:eastAsia="en-US"/>
        </w:rPr>
        <w:t>Из них поставлено на учет в Управлении, и исполнены полностью 3 исполнительных документа на сумму 1395,25 тыс. руб. Возвращено взыскателю 3 исполнительных документа на сумму 1358,25 тыс. руб.</w:t>
      </w:r>
    </w:p>
    <w:p w:rsidR="00F57595" w:rsidRPr="00F57595" w:rsidRDefault="00F57595" w:rsidP="00F57595">
      <w:pPr>
        <w:widowControl w:val="0"/>
        <w:suppressAutoHyphens/>
        <w:autoSpaceDN w:val="0"/>
        <w:spacing w:line="360" w:lineRule="auto"/>
        <w:ind w:firstLine="567"/>
        <w:jc w:val="both"/>
        <w:textAlignment w:val="baseline"/>
        <w:rPr>
          <w:rFonts w:eastAsia="SimSun"/>
          <w:kern w:val="3"/>
          <w:sz w:val="28"/>
          <w:szCs w:val="28"/>
          <w:lang w:eastAsia="en-US"/>
        </w:rPr>
      </w:pPr>
    </w:p>
    <w:p w:rsidR="00F57595" w:rsidRPr="00F57595" w:rsidRDefault="00F57595" w:rsidP="00E047A5">
      <w:pPr>
        <w:widowControl w:val="0"/>
        <w:suppressAutoHyphens/>
        <w:autoSpaceDN w:val="0"/>
        <w:jc w:val="center"/>
        <w:textAlignment w:val="baseline"/>
        <w:rPr>
          <w:rFonts w:eastAsia="SimSun"/>
          <w:b/>
          <w:kern w:val="3"/>
          <w:sz w:val="28"/>
          <w:szCs w:val="28"/>
          <w:lang w:eastAsia="en-US"/>
        </w:rPr>
      </w:pPr>
      <w:r w:rsidRPr="00F57595">
        <w:rPr>
          <w:rFonts w:eastAsia="SimSun"/>
          <w:b/>
          <w:kern w:val="3"/>
          <w:sz w:val="28"/>
          <w:szCs w:val="28"/>
          <w:lang w:eastAsia="en-US"/>
        </w:rPr>
        <w:t xml:space="preserve">Обеспечение проверки отчетов о ходе реализации региональных проектов и отчетов о ходе </w:t>
      </w:r>
      <w:proofErr w:type="gramStart"/>
      <w:r w:rsidRPr="00F57595">
        <w:rPr>
          <w:rFonts w:eastAsia="SimSun"/>
          <w:b/>
          <w:kern w:val="3"/>
          <w:sz w:val="28"/>
          <w:szCs w:val="28"/>
          <w:lang w:eastAsia="en-US"/>
        </w:rPr>
        <w:t>реализации проектов социально-экономического развития субъектов Российской Федерации</w:t>
      </w:r>
      <w:proofErr w:type="gramEnd"/>
    </w:p>
    <w:p w:rsidR="00F57595" w:rsidRPr="00F57595" w:rsidRDefault="00F57595" w:rsidP="00E047A5">
      <w:pPr>
        <w:widowControl w:val="0"/>
        <w:suppressAutoHyphens/>
        <w:autoSpaceDE w:val="0"/>
        <w:autoSpaceDN w:val="0"/>
        <w:adjustRightInd w:val="0"/>
        <w:ind w:firstLine="709"/>
        <w:jc w:val="both"/>
        <w:rPr>
          <w:sz w:val="28"/>
          <w:szCs w:val="28"/>
        </w:rPr>
      </w:pPr>
      <w:proofErr w:type="gramStart"/>
      <w:r w:rsidRPr="00F57595">
        <w:rPr>
          <w:sz w:val="28"/>
          <w:szCs w:val="28"/>
        </w:rPr>
        <w:t>В целях реализации поручений Аппарата Правительства Российской Федерации от 31 января 2022 № П16-6004 и от 22 марта 2022 года № 2730п-П16 Отдел в 2023 году продолжил ежеквартально   осуществлять  проверку отчетов о ходе реализации региональных проектов в соответствии с Временным регламентом осуществления управлениями Федерального казначейства  проверки отчетов о ходе реализации региональных проектов, разработанным совместно с Министерством финансов Российской Федерации и утвержденным руководителем</w:t>
      </w:r>
      <w:proofErr w:type="gramEnd"/>
      <w:r w:rsidRPr="00F57595">
        <w:rPr>
          <w:sz w:val="28"/>
          <w:szCs w:val="28"/>
        </w:rPr>
        <w:t xml:space="preserve"> Федерального казначейства Р.Е. Артюхиным в подсистеме управления национальными проектами государственной интегрированной информационной системы управления общественными финансами «Электронный бюджет.</w:t>
      </w:r>
    </w:p>
    <w:p w:rsidR="00F57595" w:rsidRPr="00F57595" w:rsidRDefault="00F57595" w:rsidP="00E047A5">
      <w:pPr>
        <w:widowControl w:val="0"/>
        <w:suppressAutoHyphens/>
        <w:autoSpaceDE w:val="0"/>
        <w:autoSpaceDN w:val="0"/>
        <w:adjustRightInd w:val="0"/>
        <w:ind w:firstLine="709"/>
        <w:jc w:val="both"/>
        <w:rPr>
          <w:sz w:val="28"/>
          <w:szCs w:val="28"/>
        </w:rPr>
      </w:pPr>
      <w:r w:rsidRPr="00F57595">
        <w:rPr>
          <w:sz w:val="28"/>
          <w:szCs w:val="28"/>
        </w:rPr>
        <w:t xml:space="preserve">Отдел ежеквартально проверял 2 отчета о ходе реализации региональных </w:t>
      </w:r>
      <w:r w:rsidRPr="00F57595">
        <w:rPr>
          <w:sz w:val="28"/>
          <w:szCs w:val="28"/>
        </w:rPr>
        <w:lastRenderedPageBreak/>
        <w:t xml:space="preserve">проектов: </w:t>
      </w:r>
    </w:p>
    <w:p w:rsidR="00F57595" w:rsidRPr="00F57595" w:rsidRDefault="00F57595" w:rsidP="00674C51">
      <w:pPr>
        <w:widowControl w:val="0"/>
        <w:numPr>
          <w:ilvl w:val="0"/>
          <w:numId w:val="25"/>
        </w:numPr>
        <w:suppressAutoHyphens/>
        <w:autoSpaceDE w:val="0"/>
        <w:autoSpaceDN w:val="0"/>
        <w:adjustRightInd w:val="0"/>
        <w:ind w:left="0" w:firstLine="709"/>
        <w:jc w:val="both"/>
        <w:textAlignment w:val="baseline"/>
        <w:rPr>
          <w:sz w:val="28"/>
          <w:szCs w:val="28"/>
        </w:rPr>
      </w:pPr>
      <w:r w:rsidRPr="00F57595">
        <w:rPr>
          <w:sz w:val="28"/>
          <w:szCs w:val="28"/>
        </w:rPr>
        <w:t>Комплексное инвестиционное развитие ГО г. Переславля-Залесского;</w:t>
      </w:r>
    </w:p>
    <w:p w:rsidR="00F57595" w:rsidRPr="00F57595" w:rsidRDefault="00F57595" w:rsidP="00674C51">
      <w:pPr>
        <w:widowControl w:val="0"/>
        <w:numPr>
          <w:ilvl w:val="0"/>
          <w:numId w:val="25"/>
        </w:numPr>
        <w:suppressAutoHyphens/>
        <w:autoSpaceDE w:val="0"/>
        <w:autoSpaceDN w:val="0"/>
        <w:adjustRightInd w:val="0"/>
        <w:ind w:left="0" w:firstLine="709"/>
        <w:jc w:val="both"/>
        <w:textAlignment w:val="baseline"/>
        <w:rPr>
          <w:sz w:val="28"/>
          <w:szCs w:val="28"/>
        </w:rPr>
      </w:pPr>
      <w:r w:rsidRPr="00F57595">
        <w:rPr>
          <w:sz w:val="28"/>
          <w:szCs w:val="28"/>
        </w:rPr>
        <w:t>Комплексное инвестиционное развитие территории Ростова Великого.</w:t>
      </w:r>
    </w:p>
    <w:p w:rsidR="00F57595" w:rsidRPr="00F57595" w:rsidRDefault="00F57595" w:rsidP="00E047A5">
      <w:pPr>
        <w:widowControl w:val="0"/>
        <w:suppressAutoHyphens/>
        <w:autoSpaceDE w:val="0"/>
        <w:autoSpaceDN w:val="0"/>
        <w:adjustRightInd w:val="0"/>
        <w:ind w:firstLine="709"/>
        <w:jc w:val="both"/>
        <w:rPr>
          <w:sz w:val="28"/>
          <w:szCs w:val="28"/>
          <w:highlight w:val="yellow"/>
        </w:rPr>
      </w:pPr>
      <w:r w:rsidRPr="00F57595">
        <w:rPr>
          <w:sz w:val="28"/>
          <w:szCs w:val="28"/>
        </w:rPr>
        <w:t>В ходе проверки отклонений выявлено не было.</w:t>
      </w:r>
    </w:p>
    <w:p w:rsidR="00F57595" w:rsidRPr="00F57595" w:rsidRDefault="00F57595" w:rsidP="00E047A5">
      <w:pPr>
        <w:widowControl w:val="0"/>
        <w:suppressAutoHyphens/>
        <w:autoSpaceDE w:val="0"/>
        <w:autoSpaceDN w:val="0"/>
        <w:adjustRightInd w:val="0"/>
        <w:ind w:firstLine="709"/>
        <w:jc w:val="both"/>
        <w:rPr>
          <w:sz w:val="28"/>
          <w:szCs w:val="28"/>
        </w:rPr>
      </w:pPr>
      <w:r w:rsidRPr="00F57595">
        <w:rPr>
          <w:sz w:val="28"/>
          <w:szCs w:val="28"/>
        </w:rPr>
        <w:t>Результаты проведения проверок ежеквартально направлялись в региональные органы власти, Аналитический центр при Правительстве Российской Федерации и Министерство экономического развития Российской Федерации.</w:t>
      </w:r>
    </w:p>
    <w:p w:rsidR="00F57595" w:rsidRPr="00F57595" w:rsidRDefault="00F57595" w:rsidP="00F57595">
      <w:pPr>
        <w:widowControl w:val="0"/>
        <w:suppressAutoHyphens/>
        <w:autoSpaceDN w:val="0"/>
        <w:spacing w:line="360" w:lineRule="auto"/>
        <w:ind w:firstLine="709"/>
        <w:jc w:val="center"/>
        <w:textAlignment w:val="baseline"/>
        <w:rPr>
          <w:rFonts w:eastAsia="Calibri"/>
          <w:b/>
          <w:bCs/>
          <w:kern w:val="3"/>
          <w:sz w:val="28"/>
          <w:szCs w:val="28"/>
          <w:lang w:eastAsia="en-US"/>
        </w:rPr>
      </w:pPr>
    </w:p>
    <w:p w:rsidR="00F57595" w:rsidRPr="00F57595" w:rsidRDefault="00F57595" w:rsidP="00F57595">
      <w:pPr>
        <w:widowControl w:val="0"/>
        <w:suppressAutoHyphens/>
        <w:autoSpaceDN w:val="0"/>
        <w:spacing w:line="360" w:lineRule="auto"/>
        <w:ind w:firstLine="709"/>
        <w:jc w:val="center"/>
        <w:textAlignment w:val="baseline"/>
        <w:rPr>
          <w:rFonts w:eastAsia="Calibri"/>
          <w:b/>
          <w:bCs/>
          <w:kern w:val="3"/>
          <w:sz w:val="28"/>
          <w:szCs w:val="28"/>
          <w:lang w:eastAsia="en-US"/>
        </w:rPr>
      </w:pPr>
      <w:r w:rsidRPr="00F57595">
        <w:rPr>
          <w:rFonts w:eastAsia="Calibri"/>
          <w:b/>
          <w:bCs/>
          <w:kern w:val="3"/>
          <w:sz w:val="28"/>
          <w:szCs w:val="28"/>
          <w:lang w:eastAsia="en-US"/>
        </w:rPr>
        <w:t>Развитие государственной автоматизированной  системы «Управление».</w:t>
      </w:r>
    </w:p>
    <w:p w:rsidR="00F57595" w:rsidRPr="00F57595" w:rsidRDefault="00F57595" w:rsidP="00E047A5">
      <w:pPr>
        <w:widowControl w:val="0"/>
        <w:suppressAutoHyphens/>
        <w:autoSpaceDN w:val="0"/>
        <w:ind w:firstLine="709"/>
        <w:jc w:val="both"/>
        <w:textAlignment w:val="baseline"/>
        <w:rPr>
          <w:kern w:val="3"/>
          <w:sz w:val="28"/>
          <w:szCs w:val="28"/>
        </w:rPr>
      </w:pPr>
      <w:r w:rsidRPr="00F57595">
        <w:rPr>
          <w:kern w:val="3"/>
          <w:sz w:val="28"/>
          <w:szCs w:val="28"/>
        </w:rPr>
        <w:t>Развитие государственная автоматизированная  система «Управление» (далее - ГАС «Управление») Федеральным казначейством проводится в рамках реализации постановления Правительства Российской Федерации от 25 декабря 2009 г. № 1088 «О государственной автоматизированной информационной системе «Управление».</w:t>
      </w:r>
    </w:p>
    <w:p w:rsidR="00F57595" w:rsidRPr="00F57595" w:rsidRDefault="00F57595" w:rsidP="00E047A5">
      <w:pPr>
        <w:widowControl w:val="0"/>
        <w:shd w:val="clear" w:color="auto" w:fill="FFFFFF"/>
        <w:tabs>
          <w:tab w:val="left" w:pos="709"/>
        </w:tabs>
        <w:suppressAutoHyphens/>
        <w:autoSpaceDN w:val="0"/>
        <w:ind w:firstLine="709"/>
        <w:jc w:val="both"/>
        <w:textAlignment w:val="baseline"/>
        <w:rPr>
          <w:kern w:val="3"/>
        </w:rPr>
      </w:pPr>
      <w:r w:rsidRPr="00F57595">
        <w:rPr>
          <w:rFonts w:eastAsia="Calibri"/>
          <w:kern w:val="3"/>
          <w:sz w:val="28"/>
          <w:szCs w:val="28"/>
          <w:lang w:eastAsia="en-US"/>
        </w:rPr>
        <w:t xml:space="preserve">В 2023 году Управлением на постоянной основе осуществлялся мониторинг своевременности и полноты наполнения </w:t>
      </w:r>
      <w:proofErr w:type="gramStart"/>
      <w:r w:rsidRPr="00F57595">
        <w:rPr>
          <w:rFonts w:eastAsia="Calibri"/>
          <w:kern w:val="3"/>
          <w:sz w:val="28"/>
          <w:szCs w:val="28"/>
          <w:lang w:eastAsia="en-US"/>
        </w:rPr>
        <w:t>в ГАС</w:t>
      </w:r>
      <w:proofErr w:type="gramEnd"/>
      <w:r w:rsidRPr="00F57595">
        <w:rPr>
          <w:rFonts w:eastAsia="Calibri"/>
          <w:kern w:val="3"/>
          <w:sz w:val="28"/>
          <w:szCs w:val="28"/>
          <w:lang w:eastAsia="en-US"/>
        </w:rPr>
        <w:t xml:space="preserve"> «Управление» следующих витрин данных (Рисунок 4.):</w:t>
      </w:r>
    </w:p>
    <w:p w:rsidR="00F57595" w:rsidRPr="00F57595" w:rsidRDefault="00654956" w:rsidP="00F57595">
      <w:pPr>
        <w:widowControl w:val="0"/>
        <w:shd w:val="clear" w:color="auto" w:fill="FFFFFF"/>
        <w:tabs>
          <w:tab w:val="left" w:pos="709"/>
        </w:tabs>
        <w:suppressAutoHyphens/>
        <w:autoSpaceDN w:val="0"/>
        <w:spacing w:line="360" w:lineRule="auto"/>
        <w:jc w:val="both"/>
        <w:textAlignment w:val="baseline"/>
        <w:rPr>
          <w:kern w:val="3"/>
        </w:rPr>
      </w:pPr>
      <w:r>
        <w:rPr>
          <w:noProof/>
          <w:kern w:val="3"/>
        </w:rPr>
        <w:pict>
          <v:shape id="Рисунок 16" o:spid="_x0000_i1076" type="#_x0000_t75" style="width:486.7pt;height:339.9pt;visibility:visible;mso-wrap-style:square">
            <v:imagedata r:id="rId75" o:title="" croptop="11854f" cropbottom="7113f" cropleft="19433f" cropright="10002f"/>
          </v:shape>
        </w:pict>
      </w:r>
    </w:p>
    <w:p w:rsidR="00F57595" w:rsidRPr="00F57595" w:rsidRDefault="00F57595" w:rsidP="00F57595">
      <w:pPr>
        <w:widowControl w:val="0"/>
        <w:tabs>
          <w:tab w:val="left" w:pos="709"/>
        </w:tabs>
        <w:suppressAutoHyphens/>
        <w:autoSpaceDN w:val="0"/>
        <w:spacing w:after="200"/>
        <w:jc w:val="center"/>
        <w:textAlignment w:val="baseline"/>
        <w:rPr>
          <w:rFonts w:eastAsia="SimSun"/>
          <w:i/>
          <w:kern w:val="3"/>
          <w:sz w:val="28"/>
          <w:szCs w:val="28"/>
          <w:lang w:eastAsia="en-US"/>
        </w:rPr>
      </w:pPr>
      <w:r w:rsidRPr="00F57595">
        <w:rPr>
          <w:rFonts w:eastAsia="SimSun"/>
          <w:i/>
          <w:kern w:val="3"/>
          <w:sz w:val="28"/>
          <w:szCs w:val="28"/>
          <w:lang w:eastAsia="en-US"/>
        </w:rPr>
        <w:t xml:space="preserve">Рисунок 4. Показатели </w:t>
      </w:r>
      <w:proofErr w:type="spellStart"/>
      <w:r w:rsidRPr="00F57595">
        <w:rPr>
          <w:rFonts w:eastAsia="SimSun"/>
          <w:i/>
          <w:kern w:val="3"/>
          <w:sz w:val="28"/>
          <w:szCs w:val="28"/>
          <w:lang w:eastAsia="en-US"/>
        </w:rPr>
        <w:t>рейтингования</w:t>
      </w:r>
      <w:proofErr w:type="spellEnd"/>
      <w:r w:rsidRPr="00F57595">
        <w:rPr>
          <w:rFonts w:eastAsia="SimSun"/>
          <w:i/>
          <w:kern w:val="3"/>
          <w:sz w:val="28"/>
          <w:szCs w:val="28"/>
          <w:lang w:eastAsia="en-US"/>
        </w:rPr>
        <w:t xml:space="preserve"> субъектов Российской федерации</w:t>
      </w:r>
    </w:p>
    <w:p w:rsidR="00F57595" w:rsidRPr="00F57595" w:rsidRDefault="00F57595" w:rsidP="00E047A5">
      <w:pPr>
        <w:widowControl w:val="0"/>
        <w:tabs>
          <w:tab w:val="left" w:pos="0"/>
        </w:tabs>
        <w:suppressAutoHyphens/>
        <w:autoSpaceDN w:val="0"/>
        <w:ind w:firstLine="709"/>
        <w:jc w:val="both"/>
        <w:textAlignment w:val="baseline"/>
        <w:rPr>
          <w:kern w:val="3"/>
        </w:rPr>
      </w:pPr>
      <w:r w:rsidRPr="00F57595">
        <w:rPr>
          <w:rFonts w:eastAsia="MS Mincho"/>
          <w:kern w:val="3"/>
          <w:sz w:val="28"/>
          <w:szCs w:val="28"/>
        </w:rPr>
        <w:t xml:space="preserve">В течение 2023 года Управлением в адрес органов исполнительной власти субъекта и органов местного самоуправления неоднократно направлялись устные </w:t>
      </w:r>
      <w:proofErr w:type="gramStart"/>
      <w:r w:rsidRPr="00F57595">
        <w:rPr>
          <w:rFonts w:eastAsia="MS Mincho"/>
          <w:kern w:val="3"/>
          <w:sz w:val="28"/>
          <w:szCs w:val="28"/>
        </w:rPr>
        <w:t>предложения</w:t>
      </w:r>
      <w:proofErr w:type="gramEnd"/>
      <w:r w:rsidRPr="00F57595">
        <w:rPr>
          <w:rFonts w:eastAsia="MS Mincho"/>
          <w:kern w:val="3"/>
          <w:sz w:val="28"/>
          <w:szCs w:val="28"/>
        </w:rPr>
        <w:t xml:space="preserve"> и разъяснения по своевременному размещению соответствующей информации в ГАС «Управление».</w:t>
      </w:r>
    </w:p>
    <w:p w:rsidR="00F57595" w:rsidRPr="00F57595" w:rsidRDefault="00F57595" w:rsidP="00E047A5">
      <w:pPr>
        <w:widowControl w:val="0"/>
        <w:tabs>
          <w:tab w:val="left" w:pos="0"/>
        </w:tabs>
        <w:suppressAutoHyphens/>
        <w:autoSpaceDN w:val="0"/>
        <w:ind w:firstLine="709"/>
        <w:jc w:val="both"/>
        <w:textAlignment w:val="baseline"/>
        <w:rPr>
          <w:rFonts w:eastAsia="MS Mincho"/>
          <w:kern w:val="3"/>
          <w:sz w:val="28"/>
          <w:szCs w:val="28"/>
        </w:rPr>
      </w:pPr>
      <w:r w:rsidRPr="00F57595">
        <w:rPr>
          <w:rFonts w:eastAsia="MS Mincho"/>
          <w:kern w:val="3"/>
          <w:sz w:val="28"/>
          <w:szCs w:val="28"/>
        </w:rPr>
        <w:t xml:space="preserve">В результате совместной работы Управления, региональных органов государственной власти и органов местного самоуправления  показатель по </w:t>
      </w:r>
      <w:r w:rsidRPr="00F57595">
        <w:rPr>
          <w:rFonts w:eastAsia="MS Mincho"/>
          <w:kern w:val="3"/>
          <w:sz w:val="28"/>
          <w:szCs w:val="28"/>
        </w:rPr>
        <w:lastRenderedPageBreak/>
        <w:t>Ярославской области в официальном рейтинге среди субъектов Российской Федерации  по состоянию на 01.01.2024 составил 100 % .(Рисунок 5.)</w:t>
      </w:r>
    </w:p>
    <w:p w:rsidR="00F57595" w:rsidRPr="00F57595" w:rsidRDefault="00F57595" w:rsidP="00F57595">
      <w:pPr>
        <w:widowControl w:val="0"/>
        <w:tabs>
          <w:tab w:val="left" w:pos="0"/>
        </w:tabs>
        <w:suppressAutoHyphens/>
        <w:autoSpaceDN w:val="0"/>
        <w:spacing w:line="360" w:lineRule="auto"/>
        <w:jc w:val="both"/>
        <w:textAlignment w:val="baseline"/>
        <w:rPr>
          <w:rFonts w:eastAsia="MS Mincho"/>
          <w:kern w:val="3"/>
          <w:sz w:val="28"/>
          <w:szCs w:val="28"/>
        </w:rPr>
      </w:pPr>
    </w:p>
    <w:p w:rsidR="00F57595" w:rsidRPr="00F57595" w:rsidRDefault="00613AA5" w:rsidP="00F57595">
      <w:pPr>
        <w:widowControl w:val="0"/>
        <w:tabs>
          <w:tab w:val="left" w:pos="709"/>
        </w:tabs>
        <w:suppressAutoHyphens/>
        <w:autoSpaceDN w:val="0"/>
        <w:spacing w:after="200" w:line="360" w:lineRule="auto"/>
        <w:jc w:val="both"/>
        <w:textAlignment w:val="baseline"/>
        <w:rPr>
          <w:rFonts w:ascii="Calibri" w:eastAsia="SimSun" w:hAnsi="Calibri" w:cs="Calibri"/>
          <w:kern w:val="3"/>
          <w:sz w:val="22"/>
          <w:szCs w:val="22"/>
          <w:lang w:eastAsia="en-US"/>
        </w:rPr>
      </w:pPr>
      <w:r>
        <w:rPr>
          <w:noProof/>
        </w:rPr>
        <w:pict>
          <v:shape id="Овал 154" o:spid="_x0000_s1904" style="position:absolute;left:0;text-align:left;margin-left:166.95pt;margin-top:114pt;width:84pt;height:32.5pt;z-index:32;visibility:visible;mso-wrap-style:square;mso-wrap-distance-left:9pt;mso-wrap-distance-top:0;mso-wrap-distance-right:9pt;mso-wrap-distance-bottom:0;mso-position-horizontal:absolute;mso-position-horizontal-relative:text;mso-position-vertical:absolute;mso-position-vertical-relative:text;v-text-anchor:top" coordsize="1066803,41275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" adj="0,,0" path="m,206375at,,1066804,412750,,206375,,206375xe" filled="f" strokecolor="red" strokeweight=".61747mm">
            <v:stroke joinstyle="round"/>
            <v:shadow on="t" color="black" opacity="22937f" origin="-.5,-.5" offset="0,.63881mm"/>
            <v:formulas/>
            <v:path arrowok="t" o:connecttype="custom" o:connectlocs="533402,0;1066803,206376;533402,412751;0,206376;156230,60446;156230,352305;910573,352305;910573,60446" o:connectangles="270,0,90,180,270,90,90,270" textboxrect="156230,60446,910573,352305"/>
          </v:shape>
        </w:pict>
      </w:r>
      <w:r w:rsidR="00654956">
        <w:rPr>
          <w:rFonts w:eastAsia="SimSun"/>
          <w:noProof/>
          <w:kern w:val="3"/>
          <w:sz w:val="22"/>
          <w:szCs w:val="22"/>
        </w:rPr>
        <w:pict>
          <v:shape id="Рисунок 156" o:spid="_x0000_i1077" type="#_x0000_t75" style="width:481.85pt;height:245.1pt;visibility:visible;mso-wrap-style:square">
            <v:imagedata r:id="rId76" o:title="" croptop="9657f" cropbottom="4120f" cropleft="2950f" cropright="3175f"/>
          </v:shape>
        </w:pict>
      </w:r>
    </w:p>
    <w:p w:rsidR="00F57595" w:rsidRPr="00F57595" w:rsidRDefault="00F57595" w:rsidP="00F57595">
      <w:pPr>
        <w:widowControl w:val="0"/>
        <w:tabs>
          <w:tab w:val="left" w:pos="709"/>
        </w:tabs>
        <w:suppressAutoHyphens/>
        <w:autoSpaceDN w:val="0"/>
        <w:spacing w:after="200"/>
        <w:jc w:val="center"/>
        <w:textAlignment w:val="baseline"/>
        <w:rPr>
          <w:rFonts w:eastAsia="SimSun"/>
          <w:i/>
          <w:kern w:val="3"/>
          <w:sz w:val="28"/>
          <w:szCs w:val="28"/>
          <w:lang w:eastAsia="en-US"/>
        </w:rPr>
      </w:pPr>
      <w:r w:rsidRPr="00F57595">
        <w:rPr>
          <w:rFonts w:eastAsia="SimSun"/>
          <w:i/>
          <w:kern w:val="3"/>
          <w:sz w:val="28"/>
          <w:szCs w:val="28"/>
          <w:lang w:eastAsia="en-US"/>
        </w:rPr>
        <w:t xml:space="preserve">Рисунок 5. Свод показателей активного рейтинга Ярославской области </w:t>
      </w:r>
      <w:proofErr w:type="gramStart"/>
      <w:r w:rsidRPr="00F57595">
        <w:rPr>
          <w:rFonts w:eastAsia="SimSun"/>
          <w:i/>
          <w:kern w:val="3"/>
          <w:sz w:val="28"/>
          <w:szCs w:val="28"/>
          <w:lang w:eastAsia="en-US"/>
        </w:rPr>
        <w:t>в ГАС</w:t>
      </w:r>
      <w:proofErr w:type="gramEnd"/>
      <w:r w:rsidRPr="00F57595">
        <w:rPr>
          <w:rFonts w:eastAsia="SimSun"/>
          <w:i/>
          <w:kern w:val="3"/>
          <w:sz w:val="28"/>
          <w:szCs w:val="28"/>
          <w:lang w:eastAsia="en-US"/>
        </w:rPr>
        <w:t xml:space="preserve"> «Управление» по состоянию на 01.01.2024 года</w:t>
      </w:r>
    </w:p>
    <w:p w:rsidR="00F57595" w:rsidRPr="00F57595" w:rsidRDefault="00F57595" w:rsidP="00E047A5">
      <w:pPr>
        <w:widowControl w:val="0"/>
        <w:tabs>
          <w:tab w:val="left" w:pos="709"/>
        </w:tabs>
        <w:suppressAutoHyphens/>
        <w:autoSpaceDN w:val="0"/>
        <w:jc w:val="center"/>
        <w:textAlignment w:val="baseline"/>
        <w:rPr>
          <w:rFonts w:eastAsia="Calibri"/>
          <w:b/>
          <w:kern w:val="3"/>
          <w:sz w:val="28"/>
          <w:szCs w:val="28"/>
          <w:lang w:eastAsia="en-US"/>
        </w:rPr>
      </w:pPr>
      <w:r w:rsidRPr="00F57595">
        <w:rPr>
          <w:rFonts w:eastAsia="Calibri"/>
          <w:b/>
          <w:kern w:val="3"/>
          <w:sz w:val="28"/>
          <w:szCs w:val="28"/>
          <w:lang w:eastAsia="en-US"/>
        </w:rPr>
        <w:t>Развитие единого портала бюджетной системы Российской Федерации (</w:t>
      </w:r>
      <w:r w:rsidRPr="00F57595">
        <w:rPr>
          <w:rFonts w:eastAsia="Calibri"/>
          <w:b/>
          <w:kern w:val="3"/>
          <w:sz w:val="28"/>
          <w:szCs w:val="28"/>
          <w:lang w:val="en-US" w:eastAsia="en-US"/>
        </w:rPr>
        <w:t>www</w:t>
      </w:r>
      <w:r w:rsidRPr="00F57595">
        <w:rPr>
          <w:rFonts w:eastAsia="Calibri"/>
          <w:b/>
          <w:kern w:val="3"/>
          <w:sz w:val="28"/>
          <w:szCs w:val="28"/>
          <w:lang w:eastAsia="en-US"/>
        </w:rPr>
        <w:t>/</w:t>
      </w:r>
      <w:r w:rsidRPr="00F57595">
        <w:rPr>
          <w:rFonts w:eastAsia="Calibri"/>
          <w:b/>
          <w:kern w:val="3"/>
          <w:sz w:val="28"/>
          <w:szCs w:val="28"/>
          <w:lang w:val="en-US" w:eastAsia="en-US"/>
        </w:rPr>
        <w:t>budget</w:t>
      </w:r>
      <w:r w:rsidRPr="00F57595">
        <w:rPr>
          <w:rFonts w:eastAsia="Calibri"/>
          <w:b/>
          <w:kern w:val="3"/>
          <w:sz w:val="28"/>
          <w:szCs w:val="28"/>
          <w:lang w:eastAsia="en-US"/>
        </w:rPr>
        <w:t>.</w:t>
      </w:r>
      <w:r w:rsidRPr="00F57595">
        <w:rPr>
          <w:rFonts w:eastAsia="Calibri"/>
          <w:b/>
          <w:kern w:val="3"/>
          <w:sz w:val="28"/>
          <w:szCs w:val="28"/>
          <w:lang w:val="en-US" w:eastAsia="en-US"/>
        </w:rPr>
        <w:t>ru</w:t>
      </w:r>
      <w:r w:rsidRPr="00F57595">
        <w:rPr>
          <w:rFonts w:eastAsia="Calibri"/>
          <w:b/>
          <w:kern w:val="3"/>
          <w:sz w:val="28"/>
          <w:szCs w:val="28"/>
          <w:lang w:eastAsia="en-US"/>
        </w:rPr>
        <w:t>)</w:t>
      </w:r>
    </w:p>
    <w:p w:rsidR="00F57595" w:rsidRPr="00F57595" w:rsidRDefault="00F57595" w:rsidP="00E047A5">
      <w:pPr>
        <w:widowControl w:val="0"/>
        <w:tabs>
          <w:tab w:val="left" w:pos="709"/>
        </w:tabs>
        <w:suppressAutoHyphens/>
        <w:autoSpaceDN w:val="0"/>
        <w:ind w:firstLine="709"/>
        <w:jc w:val="both"/>
        <w:textAlignment w:val="baseline"/>
        <w:rPr>
          <w:kern w:val="3"/>
        </w:rPr>
      </w:pPr>
      <w:proofErr w:type="gramStart"/>
      <w:r w:rsidRPr="00F57595">
        <w:rPr>
          <w:rFonts w:eastAsia="Calibri"/>
          <w:kern w:val="3"/>
          <w:sz w:val="28"/>
          <w:szCs w:val="28"/>
          <w:lang w:eastAsia="en-US"/>
        </w:rPr>
        <w:t>В целях реализации требований порядка организации размещения информации на едином портале бюджетной системы Российской Федерации и осуществления полномочий его оператора, утвержденный приказом Федерального казначейства от 12.12.2018 г. № 400 Управление в 2023 году на постоянной основе осуществляло мониторинг информации, опубликованной финансовыми органами субъекта Российской Федерации (муниципальных образований), органом управления ТФОМС на едином портале бюджетной системы Российской Федерации в части наличия информации</w:t>
      </w:r>
      <w:proofErr w:type="gramEnd"/>
      <w:r w:rsidRPr="00F57595">
        <w:rPr>
          <w:rFonts w:eastAsia="Calibri"/>
          <w:kern w:val="3"/>
          <w:sz w:val="28"/>
          <w:szCs w:val="28"/>
          <w:lang w:eastAsia="en-US"/>
        </w:rPr>
        <w:t>, актуальности информации и соблюдения сроков ее размещения.</w:t>
      </w:r>
    </w:p>
    <w:p w:rsidR="00F57595" w:rsidRPr="00F57595" w:rsidRDefault="00F57595" w:rsidP="00E047A5">
      <w:pPr>
        <w:widowControl w:val="0"/>
        <w:tabs>
          <w:tab w:val="left" w:pos="709"/>
        </w:tabs>
        <w:suppressAutoHyphens/>
        <w:autoSpaceDN w:val="0"/>
        <w:ind w:firstLine="709"/>
        <w:jc w:val="both"/>
        <w:textAlignment w:val="baseline"/>
        <w:rPr>
          <w:kern w:val="3"/>
        </w:rPr>
      </w:pPr>
      <w:r w:rsidRPr="00F57595">
        <w:rPr>
          <w:rFonts w:eastAsia="Calibri"/>
          <w:kern w:val="3"/>
          <w:sz w:val="28"/>
          <w:szCs w:val="28"/>
          <w:lang w:eastAsia="en-US"/>
        </w:rPr>
        <w:t xml:space="preserve">В 2023 году в соответствии с Приказом №243н «О составе и порядке размещения и предоставления информации на едином портале бюджетной системы </w:t>
      </w:r>
      <w:r w:rsidRPr="00F57595">
        <w:rPr>
          <w:kern w:val="3"/>
          <w:sz w:val="28"/>
          <w:szCs w:val="28"/>
        </w:rPr>
        <w:t>Российской Федерации</w:t>
      </w:r>
      <w:r w:rsidRPr="00F57595">
        <w:rPr>
          <w:rFonts w:eastAsia="Calibri"/>
          <w:kern w:val="3"/>
          <w:sz w:val="28"/>
          <w:szCs w:val="28"/>
          <w:lang w:eastAsia="en-US"/>
        </w:rPr>
        <w:t>» (далее - Приказ №243н) продолжена работа по формированию и размещению информации на едином портале бюджетной системы Российской Федерации  финансовыми органами муниципальных образований.</w:t>
      </w:r>
    </w:p>
    <w:p w:rsidR="00F57595" w:rsidRPr="00F57595" w:rsidRDefault="00F57595" w:rsidP="00E047A5">
      <w:pPr>
        <w:widowControl w:val="0"/>
        <w:tabs>
          <w:tab w:val="left" w:pos="709"/>
        </w:tabs>
        <w:suppressAutoHyphens/>
        <w:autoSpaceDN w:val="0"/>
        <w:ind w:firstLine="709"/>
        <w:jc w:val="both"/>
        <w:textAlignment w:val="baseline"/>
        <w:rPr>
          <w:kern w:val="3"/>
        </w:rPr>
      </w:pPr>
      <w:r w:rsidRPr="00F57595">
        <w:rPr>
          <w:rFonts w:eastAsia="Calibri"/>
          <w:kern w:val="3"/>
          <w:sz w:val="28"/>
          <w:szCs w:val="28"/>
          <w:lang w:eastAsia="en-US"/>
        </w:rPr>
        <w:t>На 01.01.2024 года рейтинг Ярославской области по количеству размещаемой информации департаментом финансов Ярославской области, финансовыми органами муниципальных образований, территориальным фондом обязательного медицинского страхования на едином портале бюджетной системы в соответствии с Перечнем, утвержденным приказом Минфина России от 28 декабря 2016 года  № 243н  составил 100%.</w:t>
      </w:r>
    </w:p>
    <w:p w:rsidR="00F57595" w:rsidRPr="00F57595" w:rsidRDefault="00F57595" w:rsidP="00E047A5">
      <w:pPr>
        <w:widowControl w:val="0"/>
        <w:tabs>
          <w:tab w:val="left" w:pos="709"/>
        </w:tabs>
        <w:suppressAutoHyphens/>
        <w:autoSpaceDN w:val="0"/>
        <w:ind w:firstLine="709"/>
        <w:jc w:val="both"/>
        <w:textAlignment w:val="baseline"/>
        <w:rPr>
          <w:rFonts w:eastAsia="Calibri"/>
          <w:kern w:val="3"/>
          <w:sz w:val="28"/>
          <w:szCs w:val="28"/>
          <w:lang w:eastAsia="en-US"/>
        </w:rPr>
      </w:pPr>
      <w:proofErr w:type="gramStart"/>
      <w:r w:rsidRPr="00F57595">
        <w:rPr>
          <w:rFonts w:eastAsia="Calibri"/>
          <w:kern w:val="3"/>
          <w:sz w:val="28"/>
          <w:szCs w:val="28"/>
          <w:lang w:eastAsia="en-US"/>
        </w:rPr>
        <w:t xml:space="preserve">По итогам мониторинга информации, размещаемой финансовым органом </w:t>
      </w:r>
      <w:r w:rsidRPr="00F57595">
        <w:rPr>
          <w:rFonts w:eastAsia="Calibri"/>
          <w:kern w:val="3"/>
          <w:sz w:val="28"/>
          <w:szCs w:val="28"/>
          <w:lang w:eastAsia="en-US"/>
        </w:rPr>
        <w:lastRenderedPageBreak/>
        <w:t>субъекта Российской Федерации (муниципальных образований) и территориальным фондом обязательного медицинского страхования, Управление в отчетном периоде направляло результаты мониторинга ежеквартально в срок на 10 числа месяца, следующий за отчетным</w:t>
      </w:r>
      <w:r w:rsidRPr="00F57595">
        <w:rPr>
          <w:rFonts w:eastAsia="Calibri"/>
          <w:color w:val="FF0000"/>
          <w:kern w:val="3"/>
          <w:sz w:val="28"/>
          <w:szCs w:val="28"/>
          <w:lang w:eastAsia="en-US"/>
        </w:rPr>
        <w:t xml:space="preserve"> </w:t>
      </w:r>
      <w:r w:rsidRPr="00F57595">
        <w:rPr>
          <w:rFonts w:eastAsia="Calibri"/>
          <w:kern w:val="3"/>
          <w:sz w:val="28"/>
          <w:szCs w:val="28"/>
          <w:lang w:eastAsia="en-US"/>
        </w:rPr>
        <w:t>в Управление Федерального казначейства по Волгоградской  области на основании ежедневного мониторинга.</w:t>
      </w:r>
      <w:proofErr w:type="gramEnd"/>
    </w:p>
    <w:p w:rsidR="00F57595" w:rsidRPr="00F57595" w:rsidRDefault="00F57595" w:rsidP="00E047A5">
      <w:pPr>
        <w:widowControl w:val="0"/>
        <w:tabs>
          <w:tab w:val="left" w:pos="709"/>
        </w:tabs>
        <w:suppressAutoHyphens/>
        <w:autoSpaceDN w:val="0"/>
        <w:ind w:firstLine="709"/>
        <w:jc w:val="both"/>
        <w:textAlignment w:val="baseline"/>
        <w:rPr>
          <w:rFonts w:eastAsia="Calibri"/>
          <w:kern w:val="3"/>
          <w:sz w:val="28"/>
          <w:szCs w:val="28"/>
          <w:lang w:eastAsia="en-US"/>
        </w:rPr>
      </w:pPr>
      <w:r w:rsidRPr="00F57595">
        <w:rPr>
          <w:rFonts w:eastAsia="Calibri"/>
          <w:kern w:val="3"/>
          <w:sz w:val="28"/>
          <w:szCs w:val="28"/>
          <w:lang w:eastAsia="en-US"/>
        </w:rPr>
        <w:t>Единый портал  бюджетной системы является первоисточником значительного количества финансовой информации, большая часть которой доступна в форматах открытых данных.</w:t>
      </w:r>
    </w:p>
    <w:p w:rsidR="00F57595" w:rsidRPr="00F57595" w:rsidRDefault="00F57595" w:rsidP="00F57595">
      <w:pPr>
        <w:widowControl w:val="0"/>
        <w:tabs>
          <w:tab w:val="left" w:pos="709"/>
        </w:tabs>
        <w:suppressAutoHyphens/>
        <w:autoSpaceDN w:val="0"/>
        <w:spacing w:line="360" w:lineRule="auto"/>
        <w:jc w:val="center"/>
        <w:textAlignment w:val="baseline"/>
        <w:rPr>
          <w:b/>
          <w:kern w:val="3"/>
          <w:sz w:val="28"/>
          <w:szCs w:val="28"/>
        </w:rPr>
      </w:pPr>
    </w:p>
    <w:p w:rsidR="00F57595" w:rsidRPr="00F57595" w:rsidRDefault="00F57595" w:rsidP="00E047A5">
      <w:pPr>
        <w:widowControl w:val="0"/>
        <w:tabs>
          <w:tab w:val="left" w:pos="709"/>
        </w:tabs>
        <w:suppressAutoHyphens/>
        <w:autoSpaceDN w:val="0"/>
        <w:jc w:val="center"/>
        <w:textAlignment w:val="baseline"/>
        <w:rPr>
          <w:kern w:val="3"/>
        </w:rPr>
      </w:pPr>
      <w:r w:rsidRPr="00F57595">
        <w:rPr>
          <w:b/>
          <w:kern w:val="3"/>
          <w:sz w:val="28"/>
          <w:szCs w:val="28"/>
        </w:rPr>
        <w:t>Ведение реестра соглашений (договоров) о предоставлении субсидий, бюджетных инвестиций, межбюджетных трансфертов</w:t>
      </w:r>
    </w:p>
    <w:p w:rsidR="00F57595" w:rsidRPr="00F57595" w:rsidRDefault="00F57595" w:rsidP="00E047A5">
      <w:pPr>
        <w:widowControl w:val="0"/>
        <w:tabs>
          <w:tab w:val="left" w:pos="2019"/>
        </w:tabs>
        <w:suppressAutoHyphens/>
        <w:autoSpaceDN w:val="0"/>
        <w:ind w:firstLine="709"/>
        <w:jc w:val="both"/>
        <w:textAlignment w:val="baseline"/>
        <w:rPr>
          <w:rFonts w:eastAsia="SimSun"/>
          <w:kern w:val="3"/>
          <w:sz w:val="28"/>
          <w:szCs w:val="28"/>
          <w:lang w:eastAsia="en-US"/>
        </w:rPr>
      </w:pPr>
      <w:proofErr w:type="gramStart"/>
      <w:r w:rsidRPr="00F57595">
        <w:rPr>
          <w:rFonts w:eastAsia="SimSun"/>
          <w:kern w:val="3"/>
          <w:sz w:val="28"/>
          <w:szCs w:val="28"/>
          <w:lang w:eastAsia="en-US"/>
        </w:rPr>
        <w:t>В соответствии с приказом Министерства финансов Российской Федерации от 30 июля 2020 г. № 153н «О Порядке ведения реестра соглашений (договоров) о предоставлении субсидий, бюджетных инвестиций, межбюджетных трансфертов» в течение 2023 года осуществлялась проверка документов, поступающих в ПУР ГИИС «Электронный бюджет» и подлежащих включению в Реестр соглашений, заключенных органами государственной власти субъектов Российской Федерации (органами местного самоуправления) о предоставлении</w:t>
      </w:r>
      <w:bookmarkStart w:id="8" w:name="Par4"/>
      <w:bookmarkEnd w:id="8"/>
      <w:r w:rsidRPr="00F57595">
        <w:rPr>
          <w:rFonts w:eastAsia="SimSun"/>
          <w:kern w:val="3"/>
          <w:sz w:val="28"/>
          <w:szCs w:val="28"/>
          <w:lang w:eastAsia="en-US"/>
        </w:rPr>
        <w:t>:</w:t>
      </w:r>
      <w:proofErr w:type="gramEnd"/>
    </w:p>
    <w:p w:rsidR="00F57595" w:rsidRPr="00F57595" w:rsidRDefault="00F57595" w:rsidP="00674C51">
      <w:pPr>
        <w:widowControl w:val="0"/>
        <w:numPr>
          <w:ilvl w:val="0"/>
          <w:numId w:val="26"/>
        </w:numPr>
        <w:tabs>
          <w:tab w:val="left" w:pos="709"/>
        </w:tabs>
        <w:suppressAutoHyphens/>
        <w:autoSpaceDN w:val="0"/>
        <w:ind w:left="0" w:firstLine="709"/>
        <w:jc w:val="both"/>
        <w:textAlignment w:val="baseline"/>
        <w:rPr>
          <w:kern w:val="3"/>
          <w:sz w:val="28"/>
          <w:szCs w:val="28"/>
        </w:rPr>
      </w:pPr>
      <w:r w:rsidRPr="00F57595">
        <w:rPr>
          <w:kern w:val="3"/>
          <w:sz w:val="28"/>
          <w:szCs w:val="28"/>
        </w:rPr>
        <w:t>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F57595" w:rsidRPr="00F57595" w:rsidRDefault="00F57595" w:rsidP="00674C51">
      <w:pPr>
        <w:widowControl w:val="0"/>
        <w:numPr>
          <w:ilvl w:val="0"/>
          <w:numId w:val="26"/>
        </w:numPr>
        <w:suppressAutoHyphens/>
        <w:autoSpaceDE w:val="0"/>
        <w:autoSpaceDN w:val="0"/>
        <w:ind w:left="0" w:firstLine="709"/>
        <w:jc w:val="both"/>
        <w:textAlignment w:val="baseline"/>
        <w:rPr>
          <w:kern w:val="3"/>
          <w:sz w:val="28"/>
          <w:szCs w:val="28"/>
        </w:rPr>
      </w:pPr>
      <w:r w:rsidRPr="00F57595">
        <w:rPr>
          <w:kern w:val="3"/>
          <w:sz w:val="28"/>
          <w:szCs w:val="28"/>
        </w:rPr>
        <w:t>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F57595" w:rsidRPr="00F57595" w:rsidRDefault="00F57595" w:rsidP="00674C51">
      <w:pPr>
        <w:widowControl w:val="0"/>
        <w:numPr>
          <w:ilvl w:val="0"/>
          <w:numId w:val="26"/>
        </w:numPr>
        <w:suppressAutoHyphens/>
        <w:autoSpaceDE w:val="0"/>
        <w:autoSpaceDN w:val="0"/>
        <w:ind w:left="0" w:firstLine="709"/>
        <w:jc w:val="both"/>
        <w:textAlignment w:val="baseline"/>
        <w:rPr>
          <w:kern w:val="3"/>
          <w:sz w:val="28"/>
          <w:szCs w:val="28"/>
        </w:rPr>
      </w:pPr>
      <w:r w:rsidRPr="00F57595">
        <w:rPr>
          <w:kern w:val="3"/>
          <w:sz w:val="28"/>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3E275A" w:rsidRPr="003E275A" w:rsidRDefault="003E275A" w:rsidP="000B3F8F">
      <w:pPr>
        <w:widowControl w:val="0"/>
        <w:tabs>
          <w:tab w:val="left" w:pos="709"/>
        </w:tabs>
        <w:suppressAutoHyphens/>
        <w:autoSpaceDN w:val="0"/>
        <w:ind w:firstLine="709"/>
        <w:jc w:val="both"/>
        <w:textAlignment w:val="baseline"/>
        <w:rPr>
          <w:kern w:val="3"/>
          <w:sz w:val="28"/>
          <w:szCs w:val="28"/>
        </w:rPr>
      </w:pPr>
    </w:p>
    <w:p w:rsidR="00A5126B" w:rsidRDefault="00E047A5" w:rsidP="009C303F">
      <w:pPr>
        <w:spacing w:after="200" w:line="276" w:lineRule="auto"/>
        <w:jc w:val="center"/>
        <w:rPr>
          <w:b/>
          <w:bCs/>
          <w:szCs w:val="28"/>
        </w:rPr>
      </w:pPr>
      <w:r>
        <w:rPr>
          <w:b/>
          <w:bCs/>
          <w:szCs w:val="28"/>
        </w:rPr>
        <w:br w:type="page"/>
      </w:r>
      <w:r w:rsidR="00A5126B">
        <w:rPr>
          <w:b/>
          <w:bCs/>
          <w:szCs w:val="28"/>
        </w:rPr>
        <w:lastRenderedPageBreak/>
        <w:t>5</w:t>
      </w:r>
      <w:r w:rsidR="00A5126B" w:rsidRPr="00A5126B">
        <w:rPr>
          <w:b/>
          <w:bCs/>
          <w:szCs w:val="28"/>
        </w:rPr>
        <w:t xml:space="preserve">. Итоги деятельности </w:t>
      </w:r>
      <w:r w:rsidR="00A5126B">
        <w:rPr>
          <w:b/>
          <w:bCs/>
          <w:szCs w:val="28"/>
        </w:rPr>
        <w:t>отдела казначейского сопровождения</w:t>
      </w:r>
      <w:r w:rsidR="00A5126B" w:rsidRPr="00A5126B">
        <w:rPr>
          <w:b/>
          <w:bCs/>
          <w:szCs w:val="28"/>
        </w:rPr>
        <w:t xml:space="preserve"> в 202</w:t>
      </w:r>
      <w:r w:rsidR="00B3788A">
        <w:rPr>
          <w:b/>
          <w:bCs/>
          <w:szCs w:val="28"/>
        </w:rPr>
        <w:t>3</w:t>
      </w:r>
      <w:r w:rsidR="00A5126B" w:rsidRPr="00A5126B">
        <w:rPr>
          <w:b/>
          <w:bCs/>
          <w:szCs w:val="28"/>
        </w:rPr>
        <w:t xml:space="preserve"> году.</w:t>
      </w:r>
    </w:p>
    <w:p w:rsidR="000B3328" w:rsidRPr="000B3328" w:rsidRDefault="000B3328" w:rsidP="00DE22BF">
      <w:pPr>
        <w:autoSpaceDE w:val="0"/>
        <w:autoSpaceDN w:val="0"/>
        <w:adjustRightInd w:val="0"/>
        <w:ind w:firstLine="709"/>
        <w:jc w:val="both"/>
        <w:rPr>
          <w:rFonts w:eastAsia="Calibri"/>
          <w:sz w:val="28"/>
          <w:szCs w:val="28"/>
          <w:lang w:eastAsia="en-US"/>
        </w:rPr>
      </w:pPr>
    </w:p>
    <w:p w:rsidR="00727F39" w:rsidRPr="00727F39" w:rsidRDefault="00727F39" w:rsidP="00727F39">
      <w:pPr>
        <w:jc w:val="center"/>
        <w:rPr>
          <w:b/>
          <w:color w:val="000000"/>
          <w:sz w:val="28"/>
          <w:szCs w:val="28"/>
          <w:shd w:val="clear" w:color="auto" w:fill="FFFFFF"/>
        </w:rPr>
      </w:pPr>
      <w:r w:rsidRPr="00727F39">
        <w:rPr>
          <w:b/>
          <w:color w:val="000000"/>
          <w:sz w:val="28"/>
          <w:szCs w:val="28"/>
          <w:shd w:val="clear" w:color="auto" w:fill="FFFFFF"/>
        </w:rPr>
        <w:t>Обеспечение казначейского сопровождения средств, предоставляемых участникам казначейского сопровождения на основании государственных (муниципальных) контрактов, договоров (</w:t>
      </w:r>
      <w:proofErr w:type="gramStart"/>
      <w:r w:rsidRPr="00727F39">
        <w:rPr>
          <w:b/>
          <w:color w:val="000000"/>
          <w:sz w:val="28"/>
          <w:szCs w:val="28"/>
          <w:shd w:val="clear" w:color="auto" w:fill="FFFFFF"/>
        </w:rPr>
        <w:t>соглашений</w:t>
      </w:r>
      <w:proofErr w:type="gramEnd"/>
      <w:r w:rsidRPr="00727F39">
        <w:rPr>
          <w:b/>
          <w:color w:val="000000"/>
          <w:sz w:val="28"/>
          <w:szCs w:val="28"/>
          <w:shd w:val="clear" w:color="auto" w:fill="FFFFFF"/>
        </w:rPr>
        <w:t xml:space="preserve"> а также контрактов (договоров), заключаемых в рамках исполнения указанных государственных (муниципальных) контрактов, договоров (соглашений)</w:t>
      </w:r>
    </w:p>
    <w:p w:rsidR="00727F39" w:rsidRPr="00727F39" w:rsidRDefault="00727F39" w:rsidP="00727F39">
      <w:pPr>
        <w:autoSpaceDE w:val="0"/>
        <w:autoSpaceDN w:val="0"/>
        <w:adjustRightInd w:val="0"/>
        <w:ind w:firstLine="709"/>
        <w:jc w:val="both"/>
        <w:rPr>
          <w:rFonts w:eastAsia="Calibri"/>
          <w:color w:val="000000"/>
          <w:sz w:val="28"/>
          <w:szCs w:val="28"/>
        </w:rPr>
      </w:pPr>
      <w:r w:rsidRPr="00727F39">
        <w:rPr>
          <w:bCs/>
          <w:sz w:val="28"/>
          <w:szCs w:val="28"/>
        </w:rPr>
        <w:t xml:space="preserve">Казначейское сопровождение средств осуществлялось Управлением в соответствии с </w:t>
      </w:r>
      <w:r w:rsidRPr="00727F39">
        <w:rPr>
          <w:sz w:val="28"/>
          <w:szCs w:val="28"/>
        </w:rPr>
        <w:t>Постановлением Правительства РФ № 2024</w:t>
      </w:r>
      <w:r w:rsidRPr="00727F39">
        <w:rPr>
          <w:sz w:val="28"/>
          <w:szCs w:val="28"/>
          <w:vertAlign w:val="superscript"/>
        </w:rPr>
        <w:footnoteReference w:id="1"/>
      </w:r>
      <w:r w:rsidRPr="00727F39">
        <w:rPr>
          <w:sz w:val="28"/>
          <w:szCs w:val="28"/>
        </w:rPr>
        <w:t xml:space="preserve"> </w:t>
      </w:r>
      <w:r w:rsidRPr="00727F39">
        <w:rPr>
          <w:rFonts w:eastAsia="Calibri"/>
          <w:color w:val="000000"/>
          <w:sz w:val="28"/>
          <w:szCs w:val="28"/>
        </w:rPr>
        <w:t xml:space="preserve">   по следующим направлениям:</w:t>
      </w:r>
    </w:p>
    <w:p w:rsidR="00727F39" w:rsidRPr="00727F39" w:rsidRDefault="00727F39" w:rsidP="00727F39">
      <w:pPr>
        <w:autoSpaceDE w:val="0"/>
        <w:autoSpaceDN w:val="0"/>
        <w:adjustRightInd w:val="0"/>
        <w:ind w:firstLine="709"/>
        <w:jc w:val="both"/>
        <w:rPr>
          <w:bCs/>
          <w:sz w:val="28"/>
          <w:szCs w:val="28"/>
        </w:rPr>
      </w:pPr>
      <w:r w:rsidRPr="00727F39">
        <w:rPr>
          <w:bCs/>
          <w:sz w:val="28"/>
          <w:szCs w:val="28"/>
        </w:rPr>
        <w:t xml:space="preserve">1.Средства указанные в части  </w:t>
      </w:r>
      <w:hyperlink r:id="rId77" w:history="1">
        <w:r w:rsidRPr="00727F39">
          <w:rPr>
            <w:bCs/>
            <w:sz w:val="28"/>
            <w:szCs w:val="28"/>
          </w:rPr>
          <w:t>3</w:t>
        </w:r>
      </w:hyperlink>
      <w:r w:rsidRPr="00727F39">
        <w:rPr>
          <w:bCs/>
          <w:sz w:val="28"/>
          <w:szCs w:val="28"/>
        </w:rPr>
        <w:t xml:space="preserve"> статьи </w:t>
      </w:r>
      <w:r w:rsidRPr="00727F39">
        <w:rPr>
          <w:color w:val="000000"/>
          <w:sz w:val="28"/>
          <w:szCs w:val="28"/>
        </w:rPr>
        <w:t xml:space="preserve">5 Федерального закона </w:t>
      </w:r>
      <w:r w:rsidRPr="00727F39">
        <w:rPr>
          <w:sz w:val="28"/>
          <w:szCs w:val="28"/>
        </w:rPr>
        <w:t xml:space="preserve"> № 466-ФЗ</w:t>
      </w:r>
      <w:r w:rsidRPr="00727F39">
        <w:rPr>
          <w:sz w:val="28"/>
          <w:szCs w:val="28"/>
          <w:vertAlign w:val="superscript"/>
        </w:rPr>
        <w:footnoteReference w:id="2"/>
      </w:r>
      <w:r w:rsidRPr="00727F39">
        <w:rPr>
          <w:sz w:val="28"/>
          <w:szCs w:val="28"/>
        </w:rPr>
        <w:t xml:space="preserve">, </w:t>
      </w:r>
      <w:r w:rsidRPr="00727F39">
        <w:rPr>
          <w:bCs/>
          <w:sz w:val="28"/>
          <w:szCs w:val="28"/>
        </w:rPr>
        <w:t>предоставляемые из бюджета Ярославской области (местных бюджетов).</w:t>
      </w:r>
    </w:p>
    <w:p w:rsidR="00727F39" w:rsidRPr="00727F39" w:rsidRDefault="00727F39" w:rsidP="00727F39">
      <w:pPr>
        <w:autoSpaceDE w:val="0"/>
        <w:autoSpaceDN w:val="0"/>
        <w:adjustRightInd w:val="0"/>
        <w:ind w:firstLine="709"/>
        <w:jc w:val="both"/>
        <w:rPr>
          <w:rFonts w:eastAsia="Calibri"/>
          <w:color w:val="000000"/>
          <w:sz w:val="28"/>
          <w:szCs w:val="28"/>
        </w:rPr>
      </w:pPr>
      <w:r w:rsidRPr="00727F39">
        <w:rPr>
          <w:bCs/>
          <w:sz w:val="28"/>
          <w:szCs w:val="28"/>
        </w:rPr>
        <w:t xml:space="preserve"> В соответствии с  Федеральным законом </w:t>
      </w:r>
      <w:r w:rsidRPr="00727F39">
        <w:rPr>
          <w:sz w:val="28"/>
          <w:szCs w:val="28"/>
        </w:rPr>
        <w:t>№ 466-ФЗ</w:t>
      </w:r>
      <w:r w:rsidRPr="00727F39">
        <w:rPr>
          <w:bCs/>
          <w:sz w:val="28"/>
          <w:szCs w:val="28"/>
        </w:rPr>
        <w:t xml:space="preserve"> осуществлялось казначейское сопровождение:</w:t>
      </w:r>
    </w:p>
    <w:p w:rsidR="00727F39" w:rsidRPr="00727F39" w:rsidRDefault="00727F39" w:rsidP="00727F39">
      <w:pPr>
        <w:autoSpaceDE w:val="0"/>
        <w:autoSpaceDN w:val="0"/>
        <w:adjustRightInd w:val="0"/>
        <w:ind w:firstLine="709"/>
        <w:jc w:val="both"/>
        <w:rPr>
          <w:sz w:val="28"/>
          <w:szCs w:val="28"/>
        </w:rPr>
      </w:pPr>
      <w:proofErr w:type="gramStart"/>
      <w:r w:rsidRPr="00727F39">
        <w:rPr>
          <w:sz w:val="28"/>
          <w:szCs w:val="28"/>
        </w:rPr>
        <w:t xml:space="preserve">- расчетов по 31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субсидий на финансовое обеспечение затрат в соответствии с концессионными соглашениями, предоставляемых из бюджета субъекта Российской Федерации (местного бюджета), </w:t>
      </w:r>
      <w:r w:rsidRPr="00727F39">
        <w:rPr>
          <w:b/>
          <w:i/>
          <w:sz w:val="28"/>
          <w:szCs w:val="28"/>
        </w:rPr>
        <w:t>источником финансового обеспечения которых являются межбюджетные трансферты, имеющие целевое назначение, предоставляемые</w:t>
      </w:r>
      <w:proofErr w:type="gramEnd"/>
      <w:r w:rsidRPr="00727F39">
        <w:rPr>
          <w:b/>
          <w:i/>
          <w:sz w:val="28"/>
          <w:szCs w:val="28"/>
        </w:rPr>
        <w:t xml:space="preserve"> </w:t>
      </w:r>
      <w:proofErr w:type="gramStart"/>
      <w:r w:rsidRPr="00727F39">
        <w:rPr>
          <w:b/>
          <w:i/>
          <w:sz w:val="28"/>
          <w:szCs w:val="28"/>
        </w:rPr>
        <w:t xml:space="preserve">из федерального бюджета бюджету субъекта Российской Федерации на </w:t>
      </w:r>
      <w:proofErr w:type="spellStart"/>
      <w:r w:rsidRPr="00727F39">
        <w:rPr>
          <w:b/>
          <w:i/>
          <w:sz w:val="28"/>
          <w:szCs w:val="28"/>
        </w:rPr>
        <w:t>софинансирование</w:t>
      </w:r>
      <w:proofErr w:type="spellEnd"/>
      <w:r w:rsidRPr="00727F39">
        <w:rPr>
          <w:b/>
          <w:i/>
          <w:sz w:val="28"/>
          <w:szCs w:val="28"/>
        </w:rPr>
        <w:t xml:space="preserve"> капитальных вложений в объекты капитального строительства</w:t>
      </w:r>
      <w:r w:rsidRPr="00727F39">
        <w:rPr>
          <w:sz w:val="28"/>
          <w:szCs w:val="28"/>
        </w:rPr>
        <w:t>,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roofErr w:type="gramEnd"/>
      <w:r w:rsidRPr="00727F39">
        <w:rPr>
          <w:sz w:val="28"/>
          <w:szCs w:val="28"/>
        </w:rPr>
        <w:t xml:space="preserve"> (бюджетных инвестиций), концессионных соглашений, соглашений о государственно-частном партнерстве (</w:t>
      </w:r>
      <w:proofErr w:type="spellStart"/>
      <w:r w:rsidRPr="00727F39">
        <w:rPr>
          <w:sz w:val="28"/>
          <w:szCs w:val="28"/>
        </w:rPr>
        <w:t>муниципально</w:t>
      </w:r>
      <w:proofErr w:type="spellEnd"/>
      <w:r w:rsidRPr="00727F39">
        <w:rPr>
          <w:sz w:val="28"/>
          <w:szCs w:val="28"/>
        </w:rPr>
        <w:t>-частном партнерстве)</w:t>
      </w:r>
    </w:p>
    <w:p w:rsidR="00727F39" w:rsidRPr="00727F39" w:rsidRDefault="00727F39" w:rsidP="00727F39">
      <w:pPr>
        <w:autoSpaceDE w:val="0"/>
        <w:autoSpaceDN w:val="0"/>
        <w:adjustRightInd w:val="0"/>
        <w:ind w:firstLine="709"/>
        <w:jc w:val="both"/>
        <w:rPr>
          <w:sz w:val="28"/>
          <w:szCs w:val="28"/>
        </w:rPr>
      </w:pPr>
      <w:r w:rsidRPr="00727F39">
        <w:rPr>
          <w:sz w:val="28"/>
          <w:szCs w:val="28"/>
        </w:rPr>
        <w:t xml:space="preserve">- расчетов по 57 муниципальным контрактам о поставке товаров, выполнении работ, оказании услуг, заключаемым для обеспечения муниципальных нужд, </w:t>
      </w:r>
      <w:r w:rsidRPr="00727F39">
        <w:rPr>
          <w:b/>
          <w:i/>
          <w:sz w:val="28"/>
          <w:szCs w:val="28"/>
        </w:rPr>
        <w:t>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r w:rsidRPr="00727F39">
        <w:rPr>
          <w:sz w:val="28"/>
          <w:szCs w:val="28"/>
        </w:rPr>
        <w:t xml:space="preserve">, </w:t>
      </w:r>
      <w:proofErr w:type="gramStart"/>
      <w:r w:rsidRPr="00727F39">
        <w:rPr>
          <w:sz w:val="28"/>
          <w:szCs w:val="28"/>
        </w:rPr>
        <w:t>правилами</w:t>
      </w:r>
      <w:proofErr w:type="gramEnd"/>
      <w:r w:rsidRPr="00727F39">
        <w:rPr>
          <w:sz w:val="28"/>
          <w:szCs w:val="28"/>
        </w:rP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w:t>
      </w:r>
      <w:proofErr w:type="gramStart"/>
      <w:r w:rsidRPr="00727F39">
        <w:rPr>
          <w:sz w:val="28"/>
          <w:szCs w:val="28"/>
        </w:rPr>
        <w:t>заключаемым</w:t>
      </w:r>
      <w:proofErr w:type="gramEnd"/>
      <w:r w:rsidRPr="00727F39">
        <w:rPr>
          <w:sz w:val="28"/>
          <w:szCs w:val="28"/>
        </w:rPr>
        <w:t xml:space="preserve"> на сумму более </w:t>
      </w:r>
      <w:r w:rsidRPr="00727F39">
        <w:rPr>
          <w:sz w:val="28"/>
          <w:szCs w:val="28"/>
        </w:rPr>
        <w:lastRenderedPageBreak/>
        <w:t>3 000,0 тыс. рублей исполнителями и соисполнителями в рамках исполнения указанных муниципальных контрактов о поставке товаров, выполнении работ, оказании услуг.</w:t>
      </w:r>
    </w:p>
    <w:p w:rsidR="00727F39" w:rsidRPr="00727F39" w:rsidRDefault="00727F39" w:rsidP="00727F39">
      <w:pPr>
        <w:autoSpaceDE w:val="0"/>
        <w:autoSpaceDN w:val="0"/>
        <w:adjustRightInd w:val="0"/>
        <w:ind w:firstLine="709"/>
        <w:jc w:val="both"/>
        <w:rPr>
          <w:sz w:val="28"/>
          <w:szCs w:val="28"/>
        </w:rPr>
      </w:pPr>
      <w:proofErr w:type="gramStart"/>
      <w:r w:rsidRPr="00727F39">
        <w:rPr>
          <w:sz w:val="28"/>
          <w:szCs w:val="28"/>
        </w:rPr>
        <w:t xml:space="preserve">- расчетов по 40 государственным (муниципальным) контрактам, </w:t>
      </w:r>
      <w:r w:rsidRPr="00727F39">
        <w:rPr>
          <w:b/>
          <w:i/>
          <w:sz w:val="28"/>
          <w:szCs w:val="28"/>
        </w:rPr>
        <w:t xml:space="preserve">заключаемым в соответствии с </w:t>
      </w:r>
      <w:hyperlink r:id="rId78" w:history="1">
        <w:r w:rsidRPr="00727F39">
          <w:rPr>
            <w:b/>
            <w:i/>
            <w:sz w:val="28"/>
            <w:szCs w:val="28"/>
          </w:rPr>
          <w:t>пунктом 2 части 1 статьи 93</w:t>
        </w:r>
      </w:hyperlink>
      <w:r w:rsidRPr="00727F39">
        <w:rPr>
          <w:b/>
          <w:i/>
          <w:sz w:val="28"/>
          <w:szCs w:val="28"/>
        </w:rPr>
        <w:t xml:space="preserve"> Федерального закона от 5 апреля 2013 года N 44-ФЗ</w:t>
      </w:r>
      <w:r w:rsidRPr="00727F39">
        <w:rPr>
          <w:b/>
          <w:i/>
          <w:sz w:val="28"/>
          <w:szCs w:val="28"/>
          <w:vertAlign w:val="superscript"/>
        </w:rPr>
        <w:footnoteReference w:id="3"/>
      </w:r>
      <w:r w:rsidRPr="00727F39">
        <w:rPr>
          <w:sz w:val="28"/>
          <w:szCs w:val="28"/>
        </w:rPr>
        <w:t xml:space="preserve">  и (или) в иных случаях, установленных в соответствии с другими федеральными законами, принятыми в целях реализации Федерального </w:t>
      </w:r>
      <w:hyperlink r:id="rId79" w:history="1">
        <w:r w:rsidRPr="00727F39">
          <w:rPr>
            <w:sz w:val="28"/>
            <w:szCs w:val="28"/>
          </w:rPr>
          <w:t>закона</w:t>
        </w:r>
      </w:hyperlink>
      <w:r w:rsidRPr="00727F39">
        <w:rPr>
          <w:sz w:val="28"/>
          <w:szCs w:val="28"/>
        </w:rPr>
        <w:t xml:space="preserve"> № 44-ФЗ, на сумму более 3 000,0 тыс. рублей, источником финансового обеспечения которых являются средства, предоставляемые из бюджета</w:t>
      </w:r>
      <w:proofErr w:type="gramEnd"/>
      <w:r w:rsidRPr="00727F39">
        <w:rPr>
          <w:sz w:val="28"/>
          <w:szCs w:val="28"/>
        </w:rPr>
        <w:t xml:space="preserve">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727F39" w:rsidRPr="00727F39" w:rsidRDefault="00727F39" w:rsidP="00727F39">
      <w:pPr>
        <w:autoSpaceDE w:val="0"/>
        <w:autoSpaceDN w:val="0"/>
        <w:adjustRightInd w:val="0"/>
        <w:ind w:firstLine="709"/>
        <w:jc w:val="both"/>
        <w:rPr>
          <w:sz w:val="28"/>
          <w:szCs w:val="28"/>
        </w:rPr>
      </w:pPr>
      <w:proofErr w:type="gramStart"/>
      <w:r w:rsidRPr="00727F39">
        <w:rPr>
          <w:sz w:val="28"/>
          <w:szCs w:val="28"/>
        </w:rPr>
        <w:t xml:space="preserve">- расчетов по 3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w:t>
      </w:r>
      <w:r w:rsidRPr="00727F39">
        <w:rPr>
          <w:b/>
          <w:i/>
          <w:sz w:val="28"/>
          <w:szCs w:val="28"/>
        </w:rPr>
        <w:t>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w:t>
      </w:r>
      <w:r w:rsidRPr="00727F39">
        <w:rPr>
          <w:sz w:val="28"/>
          <w:szCs w:val="28"/>
        </w:rPr>
        <w:t xml:space="preserve"> на срок до пятнадцати лет с взиманием платы</w:t>
      </w:r>
      <w:proofErr w:type="gramEnd"/>
      <w:r w:rsidRPr="00727F39">
        <w:rPr>
          <w:sz w:val="28"/>
          <w:szCs w:val="28"/>
        </w:rPr>
        <w:t xml:space="preserve"> за пользование ими по ставке 3 процента </w:t>
      </w:r>
      <w:proofErr w:type="gramStart"/>
      <w:r w:rsidRPr="00727F39">
        <w:rPr>
          <w:sz w:val="28"/>
          <w:szCs w:val="28"/>
        </w:rPr>
        <w:t>годовых</w:t>
      </w:r>
      <w:proofErr w:type="gramEnd"/>
      <w:r w:rsidRPr="00727F39">
        <w:rPr>
          <w:sz w:val="28"/>
          <w:szCs w:val="28"/>
        </w:rPr>
        <w:t xml:space="preserve"> с правом досрочного погашения</w:t>
      </w:r>
    </w:p>
    <w:p w:rsidR="00727F39" w:rsidRPr="00727F39" w:rsidRDefault="00727F39" w:rsidP="00727F39">
      <w:pPr>
        <w:autoSpaceDE w:val="0"/>
        <w:autoSpaceDN w:val="0"/>
        <w:adjustRightInd w:val="0"/>
        <w:ind w:firstLine="709"/>
        <w:jc w:val="both"/>
        <w:rPr>
          <w:sz w:val="28"/>
          <w:szCs w:val="28"/>
        </w:rPr>
      </w:pPr>
      <w:proofErr w:type="gramStart"/>
      <w:r w:rsidRPr="00727F39">
        <w:rPr>
          <w:sz w:val="28"/>
          <w:szCs w:val="28"/>
        </w:rPr>
        <w:t xml:space="preserve">- расчетов по 12 государственным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w:t>
      </w:r>
      <w:r w:rsidRPr="00727F39">
        <w:rPr>
          <w:b/>
          <w:i/>
          <w:sz w:val="28"/>
          <w:szCs w:val="28"/>
        </w:rPr>
        <w:t>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r w:rsidRPr="00727F39">
        <w:rPr>
          <w:sz w:val="28"/>
          <w:szCs w:val="28"/>
        </w:rPr>
        <w:t>, принимаемых в</w:t>
      </w:r>
      <w:proofErr w:type="gramEnd"/>
      <w:r w:rsidRPr="00727F39">
        <w:rPr>
          <w:sz w:val="28"/>
          <w:szCs w:val="28"/>
        </w:rPr>
        <w:t xml:space="preserve"> </w:t>
      </w:r>
      <w:proofErr w:type="gramStart"/>
      <w:r w:rsidRPr="00727F39">
        <w:rPr>
          <w:sz w:val="28"/>
          <w:szCs w:val="28"/>
        </w:rPr>
        <w:t xml:space="preserve">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rsidRPr="00727F39">
        <w:rPr>
          <w:sz w:val="28"/>
          <w:szCs w:val="28"/>
        </w:rPr>
        <w:t>софинансирование</w:t>
      </w:r>
      <w:proofErr w:type="spellEnd"/>
      <w:r w:rsidRPr="00727F39">
        <w:rPr>
          <w:sz w:val="28"/>
          <w:szCs w:val="28"/>
        </w:rPr>
        <w:t xml:space="preserve"> которых в 2023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w:t>
      </w:r>
      <w:proofErr w:type="gramEnd"/>
      <w:r w:rsidRPr="00727F39">
        <w:rPr>
          <w:sz w:val="28"/>
          <w:szCs w:val="28"/>
        </w:rPr>
        <w:t xml:space="preserve"> в государственную собственность субъектов Российской Федерации (муниципальную собственность). </w:t>
      </w:r>
    </w:p>
    <w:p w:rsidR="00727F39" w:rsidRPr="00727F39" w:rsidRDefault="00727F39" w:rsidP="00727F39">
      <w:pPr>
        <w:autoSpaceDE w:val="0"/>
        <w:autoSpaceDN w:val="0"/>
        <w:adjustRightInd w:val="0"/>
        <w:ind w:firstLine="709"/>
        <w:jc w:val="both"/>
        <w:rPr>
          <w:sz w:val="28"/>
          <w:szCs w:val="28"/>
        </w:rPr>
      </w:pPr>
      <w:r w:rsidRPr="00727F39">
        <w:rPr>
          <w:sz w:val="28"/>
          <w:szCs w:val="28"/>
        </w:rPr>
        <w:t>- по 1 государственному контракту в соответствии с  решением Правительства Российской Федерации</w:t>
      </w:r>
    </w:p>
    <w:p w:rsidR="00727F39" w:rsidRPr="00727F39" w:rsidRDefault="00727F39" w:rsidP="00727F39">
      <w:pPr>
        <w:autoSpaceDE w:val="0"/>
        <w:autoSpaceDN w:val="0"/>
        <w:adjustRightInd w:val="0"/>
        <w:ind w:firstLine="709"/>
        <w:jc w:val="both"/>
        <w:rPr>
          <w:bCs/>
          <w:sz w:val="28"/>
          <w:szCs w:val="28"/>
        </w:rPr>
      </w:pPr>
      <w:proofErr w:type="gramStart"/>
      <w:r w:rsidRPr="00727F39">
        <w:rPr>
          <w:sz w:val="28"/>
          <w:szCs w:val="28"/>
        </w:rPr>
        <w:t xml:space="preserve">- по 115 соглашениям о предоставлении </w:t>
      </w:r>
      <w:r w:rsidRPr="00727F39">
        <w:rPr>
          <w:bCs/>
          <w:sz w:val="28"/>
          <w:szCs w:val="28"/>
        </w:rPr>
        <w:t xml:space="preserve"> субсидий (гранты в форме субсидий), предоставляемые из бюджета Ярославской области,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w:t>
      </w:r>
      <w:r w:rsidRPr="00727F39">
        <w:rPr>
          <w:bCs/>
          <w:sz w:val="28"/>
          <w:szCs w:val="28"/>
        </w:rPr>
        <w:lastRenderedPageBreak/>
        <w:t xml:space="preserve">назначение, предоставляемые из федерального бюджета бюджету Ярославской области  в целях </w:t>
      </w:r>
      <w:r w:rsidRPr="00727F39">
        <w:rPr>
          <w:b/>
          <w:bCs/>
          <w:i/>
          <w:sz w:val="28"/>
          <w:szCs w:val="28"/>
        </w:rPr>
        <w:t>софинансирования расходных обязательств по поддержке отраслей промышленности и сельского хозяйства,</w:t>
      </w:r>
      <w:r w:rsidRPr="00727F39">
        <w:rPr>
          <w:bCs/>
          <w:sz w:val="28"/>
          <w:szCs w:val="28"/>
        </w:rPr>
        <w:t xml:space="preserve"> а также авансовых платежей по договорам, источником финансового обеспечения которых являются</w:t>
      </w:r>
      <w:proofErr w:type="gramEnd"/>
      <w:r w:rsidRPr="00727F39">
        <w:rPr>
          <w:bCs/>
          <w:sz w:val="28"/>
          <w:szCs w:val="28"/>
        </w:rPr>
        <w:t xml:space="preserve"> указанные субсидии.</w:t>
      </w:r>
    </w:p>
    <w:p w:rsidR="00727F39" w:rsidRPr="00727F39" w:rsidRDefault="00727F39" w:rsidP="00727F39">
      <w:pPr>
        <w:autoSpaceDE w:val="0"/>
        <w:autoSpaceDN w:val="0"/>
        <w:adjustRightInd w:val="0"/>
        <w:ind w:firstLine="709"/>
        <w:jc w:val="both"/>
        <w:rPr>
          <w:sz w:val="28"/>
          <w:szCs w:val="28"/>
        </w:rPr>
      </w:pPr>
      <w:r w:rsidRPr="00727F39">
        <w:rPr>
          <w:bCs/>
          <w:sz w:val="28"/>
          <w:szCs w:val="28"/>
        </w:rPr>
        <w:t xml:space="preserve">2. В соответствии с Решением муниципального образования о бюджете муниципального образования и передачей Управлению отдельных функций финансового органа муниципального образования по 9 муниципальным контрактам и договорам заключаемыми с </w:t>
      </w:r>
      <w:r w:rsidRPr="00727F39">
        <w:rPr>
          <w:sz w:val="28"/>
          <w:szCs w:val="28"/>
        </w:rPr>
        <w:t>исполнителями и соисполнителями в рамках исполнения указанных муниципальных контрактов.</w:t>
      </w:r>
    </w:p>
    <w:p w:rsidR="00727F39" w:rsidRDefault="00727F39" w:rsidP="00727F39">
      <w:pPr>
        <w:autoSpaceDE w:val="0"/>
        <w:autoSpaceDN w:val="0"/>
        <w:adjustRightInd w:val="0"/>
        <w:spacing w:line="360" w:lineRule="auto"/>
        <w:ind w:firstLine="540"/>
        <w:jc w:val="both"/>
        <w:rPr>
          <w:b/>
          <w:bCs/>
          <w:sz w:val="28"/>
          <w:szCs w:val="28"/>
        </w:rPr>
      </w:pPr>
    </w:p>
    <w:p w:rsidR="00727F39" w:rsidRPr="00727F39" w:rsidRDefault="00727F39" w:rsidP="00727F39">
      <w:pPr>
        <w:autoSpaceDE w:val="0"/>
        <w:autoSpaceDN w:val="0"/>
        <w:adjustRightInd w:val="0"/>
        <w:jc w:val="center"/>
        <w:rPr>
          <w:b/>
          <w:bCs/>
          <w:sz w:val="28"/>
          <w:szCs w:val="28"/>
        </w:rPr>
      </w:pPr>
      <w:r w:rsidRPr="00727F39">
        <w:rPr>
          <w:b/>
          <w:bCs/>
          <w:sz w:val="28"/>
          <w:szCs w:val="28"/>
        </w:rPr>
        <w:t>Осуществление открытия и ведения лицевых счетов (разделов на лицевых счетах), предназначенных для учета операций со средствами участников казначейского сопровождения, подлежащими казначейскому сопровождению</w:t>
      </w:r>
    </w:p>
    <w:p w:rsidR="00727F39" w:rsidRPr="00727F39" w:rsidRDefault="00727F39" w:rsidP="00727F39">
      <w:pPr>
        <w:autoSpaceDE w:val="0"/>
        <w:autoSpaceDN w:val="0"/>
        <w:adjustRightInd w:val="0"/>
        <w:spacing w:line="360" w:lineRule="auto"/>
        <w:ind w:firstLine="540"/>
        <w:jc w:val="both"/>
        <w:rPr>
          <w:sz w:val="28"/>
          <w:szCs w:val="28"/>
        </w:rPr>
      </w:pPr>
    </w:p>
    <w:p w:rsidR="00727F39" w:rsidRPr="00727F39" w:rsidRDefault="00727F39" w:rsidP="00727F39">
      <w:pPr>
        <w:autoSpaceDE w:val="0"/>
        <w:autoSpaceDN w:val="0"/>
        <w:adjustRightInd w:val="0"/>
        <w:ind w:firstLine="540"/>
        <w:jc w:val="both"/>
        <w:rPr>
          <w:b/>
          <w:bCs/>
          <w:i/>
          <w:sz w:val="24"/>
          <w:szCs w:val="24"/>
        </w:rPr>
      </w:pPr>
      <w:r w:rsidRPr="00727F39">
        <w:rPr>
          <w:sz w:val="28"/>
          <w:szCs w:val="28"/>
        </w:rPr>
        <w:t xml:space="preserve"> </w:t>
      </w:r>
      <w:r w:rsidRPr="00727F39">
        <w:rPr>
          <w:b/>
          <w:bCs/>
          <w:i/>
          <w:sz w:val="24"/>
          <w:szCs w:val="24"/>
        </w:rPr>
        <w:t>Количество государственных (муниципальных) контрактов, соглашений, договоров находящихся на обслуживании в Управлении в разрезе бюджетов бюджетной системы приведены в таблице №1</w:t>
      </w:r>
    </w:p>
    <w:p w:rsidR="00727F39" w:rsidRPr="00727F39" w:rsidRDefault="00727F39" w:rsidP="00727F39">
      <w:pPr>
        <w:autoSpaceDE w:val="0"/>
        <w:autoSpaceDN w:val="0"/>
        <w:adjustRightInd w:val="0"/>
        <w:ind w:firstLine="540"/>
        <w:jc w:val="both"/>
        <w:rPr>
          <w:bCs/>
          <w:sz w:val="28"/>
          <w:szCs w:val="28"/>
        </w:rPr>
      </w:pPr>
      <w:r w:rsidRPr="00727F39">
        <w:rPr>
          <w:bCs/>
          <w:sz w:val="28"/>
          <w:szCs w:val="28"/>
        </w:rPr>
        <w:t xml:space="preserve">                                                                                                          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418"/>
        <w:gridCol w:w="1417"/>
        <w:gridCol w:w="1276"/>
        <w:gridCol w:w="1276"/>
        <w:gridCol w:w="1275"/>
        <w:gridCol w:w="1134"/>
        <w:gridCol w:w="1055"/>
      </w:tblGrid>
      <w:tr w:rsidR="00727F39" w:rsidRPr="00674C51" w:rsidTr="00674C51">
        <w:tc>
          <w:tcPr>
            <w:tcW w:w="10235" w:type="dxa"/>
            <w:gridSpan w:val="8"/>
            <w:shd w:val="clear" w:color="auto" w:fill="EEECE1"/>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соглашения, договора в разрезе бюджетов бюджетной системы</w:t>
            </w:r>
          </w:p>
        </w:tc>
      </w:tr>
      <w:tr w:rsidR="00674C51" w:rsidRPr="00674C51" w:rsidTr="00674C51">
        <w:tc>
          <w:tcPr>
            <w:tcW w:w="1384" w:type="dxa"/>
            <w:shd w:val="clear" w:color="auto" w:fill="auto"/>
          </w:tcPr>
          <w:p w:rsidR="00727F39" w:rsidRPr="00674C51" w:rsidRDefault="00727F39" w:rsidP="00674C51">
            <w:pPr>
              <w:widowControl w:val="0"/>
              <w:autoSpaceDE w:val="0"/>
              <w:autoSpaceDN w:val="0"/>
              <w:jc w:val="center"/>
              <w:rPr>
                <w:rFonts w:ascii="Calibri" w:eastAsia="Calibri" w:hAnsi="Calibri"/>
                <w:b/>
                <w:i/>
                <w:sz w:val="28"/>
                <w:szCs w:val="28"/>
                <w:lang w:eastAsia="en-US"/>
              </w:rPr>
            </w:pPr>
          </w:p>
        </w:tc>
        <w:tc>
          <w:tcPr>
            <w:tcW w:w="1418" w:type="dxa"/>
            <w:shd w:val="clear" w:color="auto" w:fill="auto"/>
          </w:tcPr>
          <w:p w:rsidR="00727F39" w:rsidRPr="00674C51" w:rsidRDefault="00727F39" w:rsidP="00674C51">
            <w:pPr>
              <w:widowControl w:val="0"/>
              <w:autoSpaceDE w:val="0"/>
              <w:autoSpaceDN w:val="0"/>
              <w:jc w:val="center"/>
              <w:rPr>
                <w:rFonts w:ascii="Calibri" w:eastAsia="Calibri" w:hAnsi="Calibri"/>
                <w:b/>
                <w:i/>
                <w:sz w:val="20"/>
                <w:szCs w:val="20"/>
                <w:lang w:eastAsia="en-US"/>
              </w:rPr>
            </w:pPr>
          </w:p>
        </w:tc>
        <w:tc>
          <w:tcPr>
            <w:tcW w:w="2693" w:type="dxa"/>
            <w:gridSpan w:val="2"/>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2022 год</w:t>
            </w:r>
          </w:p>
        </w:tc>
        <w:tc>
          <w:tcPr>
            <w:tcW w:w="2551" w:type="dxa"/>
            <w:gridSpan w:val="2"/>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2023год</w:t>
            </w:r>
          </w:p>
        </w:tc>
        <w:tc>
          <w:tcPr>
            <w:tcW w:w="2189" w:type="dxa"/>
            <w:gridSpan w:val="2"/>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 к 2022 г.</w:t>
            </w:r>
          </w:p>
        </w:tc>
      </w:tr>
      <w:tr w:rsidR="00674C51" w:rsidRPr="00674C51" w:rsidTr="00674C51">
        <w:tc>
          <w:tcPr>
            <w:tcW w:w="1384" w:type="dxa"/>
            <w:shd w:val="clear" w:color="auto" w:fill="auto"/>
          </w:tcPr>
          <w:p w:rsidR="00727F39" w:rsidRPr="00674C51" w:rsidRDefault="00727F39" w:rsidP="00674C51">
            <w:pPr>
              <w:widowControl w:val="0"/>
              <w:autoSpaceDE w:val="0"/>
              <w:autoSpaceDN w:val="0"/>
              <w:jc w:val="center"/>
              <w:rPr>
                <w:rFonts w:ascii="Calibri" w:eastAsia="Calibri" w:hAnsi="Calibri"/>
                <w:b/>
                <w:i/>
                <w:sz w:val="28"/>
                <w:szCs w:val="28"/>
                <w:lang w:eastAsia="en-US"/>
              </w:rPr>
            </w:pPr>
          </w:p>
        </w:tc>
        <w:tc>
          <w:tcPr>
            <w:tcW w:w="1418" w:type="dxa"/>
            <w:shd w:val="clear" w:color="auto" w:fill="auto"/>
          </w:tcPr>
          <w:p w:rsidR="00727F39" w:rsidRPr="00674C51" w:rsidRDefault="00727F39" w:rsidP="00674C51">
            <w:pPr>
              <w:widowControl w:val="0"/>
              <w:autoSpaceDE w:val="0"/>
              <w:autoSpaceDN w:val="0"/>
              <w:jc w:val="center"/>
              <w:rPr>
                <w:rFonts w:ascii="Calibri" w:eastAsia="Calibri" w:hAnsi="Calibri"/>
                <w:b/>
                <w:i/>
                <w:sz w:val="20"/>
                <w:szCs w:val="20"/>
                <w:lang w:eastAsia="en-US"/>
              </w:rPr>
            </w:pPr>
          </w:p>
        </w:tc>
        <w:tc>
          <w:tcPr>
            <w:tcW w:w="1417" w:type="dxa"/>
            <w:shd w:val="clear" w:color="auto" w:fill="FFFFFF"/>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Количество 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Соглашений (штук)</w:t>
            </w:r>
          </w:p>
        </w:tc>
        <w:tc>
          <w:tcPr>
            <w:tcW w:w="1276" w:type="dxa"/>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Сумма 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Соглашений</w:t>
            </w:r>
          </w:p>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w:t>
            </w:r>
            <w:proofErr w:type="spellStart"/>
            <w:r w:rsidRPr="00674C51">
              <w:rPr>
                <w:rFonts w:ascii="Calibri" w:eastAsia="Calibri" w:hAnsi="Calibri"/>
                <w:b/>
                <w:i/>
                <w:sz w:val="20"/>
                <w:szCs w:val="20"/>
                <w:lang w:eastAsia="en-US"/>
              </w:rPr>
              <w:t>тыс</w:t>
            </w:r>
            <w:proofErr w:type="gramStart"/>
            <w:r w:rsidRPr="00674C51">
              <w:rPr>
                <w:rFonts w:ascii="Calibri" w:eastAsia="Calibri" w:hAnsi="Calibri"/>
                <w:b/>
                <w:i/>
                <w:sz w:val="20"/>
                <w:szCs w:val="20"/>
                <w:lang w:eastAsia="en-US"/>
              </w:rPr>
              <w:t>.р</w:t>
            </w:r>
            <w:proofErr w:type="gramEnd"/>
            <w:r w:rsidRPr="00674C51">
              <w:rPr>
                <w:rFonts w:ascii="Calibri" w:eastAsia="Calibri" w:hAnsi="Calibri"/>
                <w:b/>
                <w:i/>
                <w:sz w:val="20"/>
                <w:szCs w:val="20"/>
                <w:lang w:eastAsia="en-US"/>
              </w:rPr>
              <w:t>уб</w:t>
            </w:r>
            <w:proofErr w:type="spellEnd"/>
            <w:r w:rsidRPr="00674C51">
              <w:rPr>
                <w:rFonts w:ascii="Calibri" w:eastAsia="Calibri" w:hAnsi="Calibri"/>
                <w:b/>
                <w:i/>
                <w:sz w:val="20"/>
                <w:szCs w:val="20"/>
                <w:lang w:eastAsia="en-US"/>
              </w:rPr>
              <w:t>.)</w:t>
            </w:r>
          </w:p>
        </w:tc>
        <w:tc>
          <w:tcPr>
            <w:tcW w:w="1276" w:type="dxa"/>
            <w:shd w:val="clear" w:color="auto" w:fill="FFFFFF"/>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Количество 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Соглашений (штук)</w:t>
            </w:r>
          </w:p>
        </w:tc>
        <w:tc>
          <w:tcPr>
            <w:tcW w:w="1275" w:type="dxa"/>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Сумма 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Соглашений</w:t>
            </w:r>
          </w:p>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w:t>
            </w:r>
            <w:proofErr w:type="spellStart"/>
            <w:r w:rsidRPr="00674C51">
              <w:rPr>
                <w:rFonts w:ascii="Calibri" w:eastAsia="Calibri" w:hAnsi="Calibri"/>
                <w:b/>
                <w:i/>
                <w:sz w:val="20"/>
                <w:szCs w:val="20"/>
                <w:lang w:eastAsia="en-US"/>
              </w:rPr>
              <w:t>тыс</w:t>
            </w:r>
            <w:proofErr w:type="gramStart"/>
            <w:r w:rsidRPr="00674C51">
              <w:rPr>
                <w:rFonts w:ascii="Calibri" w:eastAsia="Calibri" w:hAnsi="Calibri"/>
                <w:b/>
                <w:i/>
                <w:sz w:val="20"/>
                <w:szCs w:val="20"/>
                <w:lang w:eastAsia="en-US"/>
              </w:rPr>
              <w:t>.р</w:t>
            </w:r>
            <w:proofErr w:type="gramEnd"/>
            <w:r w:rsidRPr="00674C51">
              <w:rPr>
                <w:rFonts w:ascii="Calibri" w:eastAsia="Calibri" w:hAnsi="Calibri"/>
                <w:b/>
                <w:i/>
                <w:sz w:val="20"/>
                <w:szCs w:val="20"/>
                <w:lang w:eastAsia="en-US"/>
              </w:rPr>
              <w:t>уб</w:t>
            </w:r>
            <w:proofErr w:type="spellEnd"/>
            <w:r w:rsidRPr="00674C51">
              <w:rPr>
                <w:rFonts w:ascii="Calibri" w:eastAsia="Calibri" w:hAnsi="Calibri"/>
                <w:b/>
                <w:i/>
                <w:sz w:val="20"/>
                <w:szCs w:val="20"/>
                <w:lang w:eastAsia="en-US"/>
              </w:rPr>
              <w:t>.)</w:t>
            </w:r>
          </w:p>
        </w:tc>
        <w:tc>
          <w:tcPr>
            <w:tcW w:w="1134" w:type="dxa"/>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Количество</w:t>
            </w:r>
          </w:p>
        </w:tc>
        <w:tc>
          <w:tcPr>
            <w:tcW w:w="1055" w:type="dxa"/>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Сумма</w:t>
            </w:r>
          </w:p>
        </w:tc>
      </w:tr>
      <w:tr w:rsidR="00674C51" w:rsidRPr="00674C51" w:rsidTr="00674C51">
        <w:tc>
          <w:tcPr>
            <w:tcW w:w="1384" w:type="dxa"/>
            <w:shd w:val="clear" w:color="auto" w:fill="auto"/>
          </w:tcPr>
          <w:p w:rsidR="00727F39" w:rsidRPr="00674C51" w:rsidRDefault="00727F39" w:rsidP="00674C51">
            <w:pPr>
              <w:widowControl w:val="0"/>
              <w:autoSpaceDE w:val="0"/>
              <w:autoSpaceDN w:val="0"/>
              <w:jc w:val="center"/>
              <w:rPr>
                <w:rFonts w:ascii="Calibri" w:eastAsia="Calibri" w:hAnsi="Calibri"/>
                <w:b/>
                <w:sz w:val="28"/>
                <w:szCs w:val="28"/>
                <w:lang w:eastAsia="en-US"/>
              </w:rPr>
            </w:pPr>
            <w:r w:rsidRPr="00674C51">
              <w:rPr>
                <w:rFonts w:ascii="Calibri" w:eastAsia="Calibri" w:hAnsi="Calibri"/>
                <w:b/>
                <w:sz w:val="28"/>
                <w:szCs w:val="28"/>
                <w:lang w:eastAsia="en-US"/>
              </w:rPr>
              <w:t>Всего</w:t>
            </w:r>
          </w:p>
        </w:tc>
        <w:tc>
          <w:tcPr>
            <w:tcW w:w="1418"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p>
        </w:tc>
        <w:tc>
          <w:tcPr>
            <w:tcW w:w="1417"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r w:rsidRPr="00674C51">
              <w:rPr>
                <w:rFonts w:ascii="Calibri" w:eastAsia="Calibri" w:hAnsi="Calibri"/>
                <w:b/>
                <w:sz w:val="20"/>
                <w:szCs w:val="20"/>
                <w:lang w:eastAsia="en-US"/>
              </w:rPr>
              <w:t>159</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17100391,0</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270</w:t>
            </w:r>
          </w:p>
        </w:tc>
        <w:tc>
          <w:tcPr>
            <w:tcW w:w="127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98353677,5</w:t>
            </w:r>
          </w:p>
        </w:tc>
        <w:tc>
          <w:tcPr>
            <w:tcW w:w="1134"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170</w:t>
            </w:r>
          </w:p>
        </w:tc>
        <w:tc>
          <w:tcPr>
            <w:tcW w:w="105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575</w:t>
            </w:r>
          </w:p>
        </w:tc>
      </w:tr>
      <w:tr w:rsidR="00674C51" w:rsidRPr="00674C51" w:rsidTr="00674C51">
        <w:tc>
          <w:tcPr>
            <w:tcW w:w="1384" w:type="dxa"/>
            <w:vMerge w:val="restart"/>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sz w:val="20"/>
                <w:szCs w:val="20"/>
                <w:lang w:eastAsia="en-US"/>
              </w:rPr>
              <w:t>Бюджет Ярославской области</w:t>
            </w:r>
          </w:p>
        </w:tc>
        <w:tc>
          <w:tcPr>
            <w:tcW w:w="1418"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Cs/>
                <w:color w:val="000000"/>
                <w:sz w:val="20"/>
                <w:szCs w:val="20"/>
                <w:lang w:eastAsia="en-US"/>
              </w:rPr>
            </w:pPr>
            <w:r w:rsidRPr="00674C51">
              <w:rPr>
                <w:rFonts w:ascii="Calibri" w:eastAsia="Calibri" w:hAnsi="Calibri"/>
                <w:bCs/>
                <w:color w:val="000000"/>
                <w:sz w:val="20"/>
                <w:szCs w:val="20"/>
                <w:lang w:eastAsia="en-US"/>
              </w:rPr>
              <w:t>Всего</w:t>
            </w:r>
          </w:p>
        </w:tc>
        <w:tc>
          <w:tcPr>
            <w:tcW w:w="1417"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125</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8420572,8</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168</w:t>
            </w:r>
          </w:p>
        </w:tc>
        <w:tc>
          <w:tcPr>
            <w:tcW w:w="127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81986978,9</w:t>
            </w:r>
          </w:p>
        </w:tc>
        <w:tc>
          <w:tcPr>
            <w:tcW w:w="1134"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134</w:t>
            </w:r>
          </w:p>
        </w:tc>
        <w:tc>
          <w:tcPr>
            <w:tcW w:w="105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974</w:t>
            </w:r>
          </w:p>
        </w:tc>
      </w:tr>
      <w:tr w:rsidR="00674C51" w:rsidRPr="00674C51" w:rsidTr="00674C51">
        <w:tc>
          <w:tcPr>
            <w:tcW w:w="1384" w:type="dxa"/>
            <w:vMerge/>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p>
        </w:tc>
        <w:tc>
          <w:tcPr>
            <w:tcW w:w="1418"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bCs/>
                <w:color w:val="000000"/>
                <w:sz w:val="20"/>
                <w:szCs w:val="20"/>
                <w:lang w:eastAsia="en-US"/>
              </w:rPr>
              <w:t>Государственные контракты:</w:t>
            </w:r>
          </w:p>
        </w:tc>
        <w:tc>
          <w:tcPr>
            <w:tcW w:w="1417"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9</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8212559,0</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53</w:t>
            </w:r>
          </w:p>
        </w:tc>
        <w:tc>
          <w:tcPr>
            <w:tcW w:w="127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81816567,8</w:t>
            </w:r>
          </w:p>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p>
        </w:tc>
        <w:tc>
          <w:tcPr>
            <w:tcW w:w="1134"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589</w:t>
            </w:r>
          </w:p>
        </w:tc>
        <w:tc>
          <w:tcPr>
            <w:tcW w:w="105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996</w:t>
            </w:r>
          </w:p>
        </w:tc>
      </w:tr>
      <w:tr w:rsidR="00674C51" w:rsidRPr="00674C51" w:rsidTr="00674C51">
        <w:tc>
          <w:tcPr>
            <w:tcW w:w="1384" w:type="dxa"/>
            <w:vMerge/>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p>
        </w:tc>
        <w:tc>
          <w:tcPr>
            <w:tcW w:w="1418"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bCs/>
                <w:color w:val="000000"/>
                <w:sz w:val="20"/>
                <w:szCs w:val="20"/>
                <w:lang w:eastAsia="en-US"/>
              </w:rPr>
              <w:t>Соглашения, договора:</w:t>
            </w:r>
          </w:p>
        </w:tc>
        <w:tc>
          <w:tcPr>
            <w:tcW w:w="1417"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116</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208013,9</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115</w:t>
            </w:r>
          </w:p>
        </w:tc>
        <w:tc>
          <w:tcPr>
            <w:tcW w:w="127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170411,1</w:t>
            </w:r>
          </w:p>
        </w:tc>
        <w:tc>
          <w:tcPr>
            <w:tcW w:w="1134"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p>
        </w:tc>
        <w:tc>
          <w:tcPr>
            <w:tcW w:w="105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p>
        </w:tc>
      </w:tr>
      <w:tr w:rsidR="00674C51" w:rsidRPr="00674C51" w:rsidTr="00674C51">
        <w:tc>
          <w:tcPr>
            <w:tcW w:w="1384" w:type="dxa"/>
            <w:vMerge w:val="restart"/>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sz w:val="20"/>
                <w:szCs w:val="20"/>
                <w:lang w:eastAsia="en-US"/>
              </w:rPr>
              <w:t xml:space="preserve">Бюджеты муниципальных образований </w:t>
            </w:r>
          </w:p>
        </w:tc>
        <w:tc>
          <w:tcPr>
            <w:tcW w:w="1418"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Cs/>
                <w:color w:val="000000"/>
                <w:sz w:val="20"/>
                <w:szCs w:val="20"/>
                <w:lang w:eastAsia="en-US"/>
              </w:rPr>
            </w:pPr>
            <w:r w:rsidRPr="00674C51">
              <w:rPr>
                <w:rFonts w:ascii="Calibri" w:eastAsia="Calibri" w:hAnsi="Calibri"/>
                <w:bCs/>
                <w:color w:val="000000"/>
                <w:sz w:val="20"/>
                <w:szCs w:val="20"/>
                <w:lang w:eastAsia="en-US"/>
              </w:rPr>
              <w:t>Всего</w:t>
            </w:r>
          </w:p>
        </w:tc>
        <w:tc>
          <w:tcPr>
            <w:tcW w:w="1417"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34</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8679818,2</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102</w:t>
            </w:r>
          </w:p>
        </w:tc>
        <w:tc>
          <w:tcPr>
            <w:tcW w:w="127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val="en-US" w:eastAsia="en-US"/>
              </w:rPr>
            </w:pPr>
            <w:r w:rsidRPr="00674C51">
              <w:rPr>
                <w:rFonts w:ascii="Calibri" w:eastAsia="Calibri" w:hAnsi="Calibri"/>
                <w:sz w:val="20"/>
                <w:szCs w:val="20"/>
                <w:lang w:val="en-US" w:eastAsia="en-US"/>
              </w:rPr>
              <w:t>16366698</w:t>
            </w:r>
            <w:r w:rsidRPr="00674C51">
              <w:rPr>
                <w:rFonts w:ascii="Calibri" w:eastAsia="Calibri" w:hAnsi="Calibri"/>
                <w:sz w:val="20"/>
                <w:szCs w:val="20"/>
                <w:lang w:eastAsia="en-US"/>
              </w:rPr>
              <w:t>,</w:t>
            </w:r>
            <w:r w:rsidRPr="00674C51">
              <w:rPr>
                <w:rFonts w:ascii="Calibri" w:eastAsia="Calibri" w:hAnsi="Calibri"/>
                <w:sz w:val="20"/>
                <w:szCs w:val="20"/>
                <w:lang w:val="en-US" w:eastAsia="en-US"/>
              </w:rPr>
              <w:t>6</w:t>
            </w:r>
          </w:p>
        </w:tc>
        <w:tc>
          <w:tcPr>
            <w:tcW w:w="1134"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300</w:t>
            </w:r>
          </w:p>
        </w:tc>
        <w:tc>
          <w:tcPr>
            <w:tcW w:w="105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189</w:t>
            </w:r>
          </w:p>
        </w:tc>
      </w:tr>
      <w:tr w:rsidR="00674C51" w:rsidRPr="00674C51" w:rsidTr="00674C51">
        <w:tc>
          <w:tcPr>
            <w:tcW w:w="1384" w:type="dxa"/>
            <w:vMerge/>
            <w:shd w:val="clear" w:color="auto" w:fill="auto"/>
          </w:tcPr>
          <w:p w:rsidR="00727F39" w:rsidRPr="00674C51" w:rsidRDefault="00727F39" w:rsidP="00674C51">
            <w:pPr>
              <w:widowControl w:val="0"/>
              <w:autoSpaceDE w:val="0"/>
              <w:autoSpaceDN w:val="0"/>
              <w:jc w:val="center"/>
              <w:rPr>
                <w:rFonts w:ascii="Calibri" w:eastAsia="Calibri" w:hAnsi="Calibri"/>
                <w:sz w:val="28"/>
                <w:szCs w:val="28"/>
                <w:lang w:eastAsia="en-US"/>
              </w:rPr>
            </w:pPr>
          </w:p>
        </w:tc>
        <w:tc>
          <w:tcPr>
            <w:tcW w:w="1418"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Cs/>
                <w:color w:val="000000"/>
                <w:sz w:val="20"/>
                <w:szCs w:val="20"/>
                <w:lang w:eastAsia="en-US"/>
              </w:rPr>
            </w:pPr>
            <w:r w:rsidRPr="00674C51">
              <w:rPr>
                <w:rFonts w:ascii="Calibri" w:eastAsia="Calibri" w:hAnsi="Calibri"/>
                <w:bCs/>
                <w:color w:val="000000"/>
                <w:sz w:val="20"/>
                <w:szCs w:val="20"/>
                <w:lang w:eastAsia="en-US"/>
              </w:rPr>
              <w:t>Муниципальные контракты</w:t>
            </w:r>
          </w:p>
        </w:tc>
        <w:tc>
          <w:tcPr>
            <w:tcW w:w="1417"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33</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8429808,2</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94</w:t>
            </w:r>
          </w:p>
        </w:tc>
        <w:tc>
          <w:tcPr>
            <w:tcW w:w="127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16035572,0</w:t>
            </w:r>
          </w:p>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p>
        </w:tc>
        <w:tc>
          <w:tcPr>
            <w:tcW w:w="1134"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285</w:t>
            </w:r>
          </w:p>
        </w:tc>
        <w:tc>
          <w:tcPr>
            <w:tcW w:w="105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190</w:t>
            </w:r>
          </w:p>
        </w:tc>
      </w:tr>
      <w:tr w:rsidR="00674C51" w:rsidRPr="00674C51" w:rsidTr="00674C51">
        <w:tc>
          <w:tcPr>
            <w:tcW w:w="1384" w:type="dxa"/>
            <w:vMerge/>
            <w:shd w:val="clear" w:color="auto" w:fill="auto"/>
          </w:tcPr>
          <w:p w:rsidR="00727F39" w:rsidRPr="00674C51" w:rsidRDefault="00727F39" w:rsidP="00674C51">
            <w:pPr>
              <w:widowControl w:val="0"/>
              <w:autoSpaceDE w:val="0"/>
              <w:autoSpaceDN w:val="0"/>
              <w:jc w:val="center"/>
              <w:rPr>
                <w:rFonts w:ascii="Calibri" w:eastAsia="Calibri" w:hAnsi="Calibri"/>
                <w:sz w:val="28"/>
                <w:szCs w:val="28"/>
                <w:lang w:eastAsia="en-US"/>
              </w:rPr>
            </w:pPr>
          </w:p>
        </w:tc>
        <w:tc>
          <w:tcPr>
            <w:tcW w:w="1418"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bCs/>
                <w:color w:val="000000"/>
                <w:sz w:val="20"/>
                <w:szCs w:val="20"/>
                <w:lang w:eastAsia="en-US"/>
              </w:rPr>
              <w:t>Соглашения, договора:</w:t>
            </w:r>
          </w:p>
        </w:tc>
        <w:tc>
          <w:tcPr>
            <w:tcW w:w="1417" w:type="dxa"/>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250010,0</w:t>
            </w:r>
          </w:p>
        </w:tc>
        <w:tc>
          <w:tcPr>
            <w:tcW w:w="1276"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val="en-US" w:eastAsia="en-US"/>
              </w:rPr>
            </w:pPr>
            <w:r w:rsidRPr="00674C51">
              <w:rPr>
                <w:rFonts w:ascii="Calibri" w:eastAsia="Calibri" w:hAnsi="Calibri"/>
                <w:sz w:val="20"/>
                <w:szCs w:val="20"/>
                <w:lang w:val="en-US" w:eastAsia="en-US"/>
              </w:rPr>
              <w:t>8</w:t>
            </w:r>
          </w:p>
        </w:tc>
        <w:tc>
          <w:tcPr>
            <w:tcW w:w="127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val="en-US" w:eastAsia="en-US"/>
              </w:rPr>
            </w:pPr>
            <w:r w:rsidRPr="00674C51">
              <w:rPr>
                <w:rFonts w:ascii="Calibri" w:eastAsia="Calibri" w:hAnsi="Calibri"/>
                <w:sz w:val="20"/>
                <w:szCs w:val="20"/>
                <w:lang w:val="en-US" w:eastAsia="en-US"/>
              </w:rPr>
              <w:t>331126</w:t>
            </w:r>
            <w:r w:rsidRPr="00674C51">
              <w:rPr>
                <w:rFonts w:ascii="Calibri" w:eastAsia="Calibri" w:hAnsi="Calibri"/>
                <w:sz w:val="20"/>
                <w:szCs w:val="20"/>
                <w:lang w:eastAsia="en-US"/>
              </w:rPr>
              <w:t>,6</w:t>
            </w:r>
          </w:p>
        </w:tc>
        <w:tc>
          <w:tcPr>
            <w:tcW w:w="1134"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800</w:t>
            </w:r>
          </w:p>
        </w:tc>
        <w:tc>
          <w:tcPr>
            <w:tcW w:w="1055" w:type="dxa"/>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132</w:t>
            </w:r>
          </w:p>
        </w:tc>
      </w:tr>
    </w:tbl>
    <w:p w:rsidR="00727F39" w:rsidRDefault="00727F39" w:rsidP="00727F39">
      <w:pPr>
        <w:autoSpaceDE w:val="0"/>
        <w:autoSpaceDN w:val="0"/>
        <w:adjustRightInd w:val="0"/>
        <w:ind w:firstLine="539"/>
        <w:jc w:val="both"/>
        <w:rPr>
          <w:bCs/>
          <w:sz w:val="28"/>
          <w:szCs w:val="28"/>
        </w:rPr>
      </w:pPr>
    </w:p>
    <w:p w:rsidR="00727F39" w:rsidRPr="00727F39" w:rsidRDefault="00727F39" w:rsidP="00727F39">
      <w:pPr>
        <w:autoSpaceDE w:val="0"/>
        <w:autoSpaceDN w:val="0"/>
        <w:adjustRightInd w:val="0"/>
        <w:ind w:firstLine="539"/>
        <w:jc w:val="both"/>
        <w:rPr>
          <w:b/>
          <w:bCs/>
          <w:i/>
          <w:sz w:val="24"/>
          <w:szCs w:val="24"/>
        </w:rPr>
      </w:pPr>
      <w:r w:rsidRPr="00727F39">
        <w:rPr>
          <w:bCs/>
          <w:sz w:val="28"/>
          <w:szCs w:val="28"/>
        </w:rPr>
        <w:t xml:space="preserve">В 2023 Количество государственных (муниципальных) контрактов, соглашений, договоров находящихся на обслуживании в Управлении увеличилось в 1,7 </w:t>
      </w:r>
      <w:proofErr w:type="gramStart"/>
      <w:r w:rsidRPr="00727F39">
        <w:rPr>
          <w:bCs/>
          <w:sz w:val="28"/>
          <w:szCs w:val="28"/>
        </w:rPr>
        <w:t>раза</w:t>
      </w:r>
      <w:proofErr w:type="gramEnd"/>
      <w:r w:rsidRPr="00727F39">
        <w:rPr>
          <w:bCs/>
          <w:sz w:val="28"/>
          <w:szCs w:val="28"/>
        </w:rPr>
        <w:t xml:space="preserve"> а сумма выросла в 5,75 раз.</w:t>
      </w:r>
    </w:p>
    <w:p w:rsidR="00727F39" w:rsidRDefault="00727F39" w:rsidP="00727F39">
      <w:pPr>
        <w:autoSpaceDE w:val="0"/>
        <w:autoSpaceDN w:val="0"/>
        <w:adjustRightInd w:val="0"/>
        <w:ind w:left="7788" w:firstLine="708"/>
        <w:jc w:val="both"/>
        <w:rPr>
          <w:bCs/>
          <w:sz w:val="28"/>
          <w:szCs w:val="28"/>
        </w:rPr>
      </w:pPr>
    </w:p>
    <w:p w:rsidR="00727F39" w:rsidRDefault="00727F39" w:rsidP="00727F39">
      <w:pPr>
        <w:autoSpaceDE w:val="0"/>
        <w:autoSpaceDN w:val="0"/>
        <w:adjustRightInd w:val="0"/>
        <w:ind w:left="7788" w:firstLine="708"/>
        <w:jc w:val="both"/>
        <w:rPr>
          <w:bCs/>
          <w:sz w:val="28"/>
          <w:szCs w:val="28"/>
        </w:rPr>
      </w:pPr>
    </w:p>
    <w:p w:rsidR="00727F39" w:rsidRDefault="00727F39" w:rsidP="00727F39">
      <w:pPr>
        <w:autoSpaceDE w:val="0"/>
        <w:autoSpaceDN w:val="0"/>
        <w:adjustRightInd w:val="0"/>
        <w:ind w:left="7788" w:firstLine="708"/>
        <w:jc w:val="both"/>
        <w:rPr>
          <w:bCs/>
          <w:sz w:val="28"/>
          <w:szCs w:val="28"/>
        </w:rPr>
      </w:pPr>
    </w:p>
    <w:p w:rsidR="00727F39" w:rsidRPr="00727F39" w:rsidRDefault="00727F39" w:rsidP="00727F39">
      <w:pPr>
        <w:autoSpaceDE w:val="0"/>
        <w:autoSpaceDN w:val="0"/>
        <w:adjustRightInd w:val="0"/>
        <w:ind w:left="7788" w:firstLine="708"/>
        <w:jc w:val="both"/>
        <w:rPr>
          <w:sz w:val="28"/>
          <w:szCs w:val="28"/>
        </w:rPr>
      </w:pPr>
      <w:r w:rsidRPr="00727F39">
        <w:rPr>
          <w:bCs/>
          <w:sz w:val="28"/>
          <w:szCs w:val="28"/>
        </w:rPr>
        <w:lastRenderedPageBreak/>
        <w:t>Таблица №2</w:t>
      </w:r>
    </w:p>
    <w:p w:rsidR="00727F39" w:rsidRPr="00727F39" w:rsidRDefault="00727F39" w:rsidP="00727F39">
      <w:pPr>
        <w:tabs>
          <w:tab w:val="left" w:pos="6222"/>
        </w:tabs>
        <w:autoSpaceDE w:val="0"/>
        <w:autoSpaceDN w:val="0"/>
        <w:adjustRightInd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825"/>
        <w:gridCol w:w="1276"/>
        <w:gridCol w:w="851"/>
        <w:gridCol w:w="1312"/>
        <w:gridCol w:w="814"/>
        <w:gridCol w:w="1530"/>
        <w:gridCol w:w="738"/>
        <w:gridCol w:w="1524"/>
      </w:tblGrid>
      <w:tr w:rsidR="00727F39" w:rsidRPr="00674C51" w:rsidTr="00674C51">
        <w:tc>
          <w:tcPr>
            <w:tcW w:w="10421" w:type="dxa"/>
            <w:gridSpan w:val="9"/>
            <w:shd w:val="clear" w:color="auto" w:fill="DDD9C3"/>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соглашения, договора в разрезе уровней кооперации</w:t>
            </w:r>
          </w:p>
        </w:tc>
      </w:tr>
      <w:tr w:rsidR="00674C51" w:rsidRPr="00674C51" w:rsidTr="00674C51">
        <w:tc>
          <w:tcPr>
            <w:tcW w:w="1551" w:type="dxa"/>
            <w:shd w:val="clear" w:color="auto" w:fill="auto"/>
          </w:tcPr>
          <w:p w:rsidR="00727F39" w:rsidRPr="00674C51" w:rsidRDefault="00727F39" w:rsidP="00674C51">
            <w:pPr>
              <w:tabs>
                <w:tab w:val="left" w:pos="6222"/>
              </w:tabs>
              <w:autoSpaceDE w:val="0"/>
              <w:autoSpaceDN w:val="0"/>
              <w:adjustRightInd w:val="0"/>
              <w:jc w:val="both"/>
              <w:rPr>
                <w:rFonts w:ascii="Calibri" w:eastAsia="Calibri" w:hAnsi="Calibri"/>
                <w:sz w:val="28"/>
                <w:szCs w:val="28"/>
                <w:lang w:eastAsia="en-US"/>
              </w:rPr>
            </w:pPr>
          </w:p>
        </w:tc>
        <w:tc>
          <w:tcPr>
            <w:tcW w:w="2101" w:type="dxa"/>
            <w:gridSpan w:val="2"/>
            <w:shd w:val="clear" w:color="auto" w:fill="auto"/>
          </w:tcPr>
          <w:p w:rsidR="00727F39" w:rsidRPr="00674C51" w:rsidRDefault="00727F39" w:rsidP="00674C51">
            <w:pPr>
              <w:jc w:val="center"/>
              <w:rPr>
                <w:rFonts w:ascii="Calibri" w:eastAsia="Calibri" w:hAnsi="Calibri"/>
                <w:b/>
                <w:bCs/>
                <w:i/>
                <w:color w:val="000000"/>
                <w:sz w:val="20"/>
                <w:szCs w:val="20"/>
                <w:lang w:eastAsia="en-US"/>
              </w:rPr>
            </w:pPr>
            <w:r w:rsidRPr="00674C51">
              <w:rPr>
                <w:rFonts w:ascii="Calibri" w:eastAsia="Calibri" w:hAnsi="Calibri"/>
                <w:b/>
                <w:bCs/>
                <w:i/>
                <w:color w:val="000000"/>
                <w:sz w:val="20"/>
                <w:szCs w:val="20"/>
                <w:lang w:eastAsia="en-US"/>
              </w:rPr>
              <w:t>Всего, из них</w:t>
            </w:r>
          </w:p>
        </w:tc>
        <w:tc>
          <w:tcPr>
            <w:tcW w:w="2163" w:type="dxa"/>
            <w:gridSpan w:val="2"/>
            <w:shd w:val="clear" w:color="auto" w:fill="auto"/>
          </w:tcPr>
          <w:p w:rsidR="00727F39" w:rsidRPr="00674C51" w:rsidRDefault="00727F39" w:rsidP="00674C51">
            <w:pPr>
              <w:jc w:val="center"/>
              <w:rPr>
                <w:rFonts w:ascii="Calibri" w:eastAsia="Calibri" w:hAnsi="Calibri"/>
                <w:b/>
                <w:bCs/>
                <w:i/>
                <w:color w:val="000000"/>
                <w:sz w:val="20"/>
                <w:szCs w:val="20"/>
                <w:lang w:eastAsia="en-US"/>
              </w:rPr>
            </w:pPr>
            <w:r w:rsidRPr="00674C51">
              <w:rPr>
                <w:rFonts w:ascii="Calibri" w:eastAsia="Calibri" w:hAnsi="Calibri"/>
                <w:b/>
                <w:bCs/>
                <w:i/>
                <w:color w:val="000000"/>
                <w:sz w:val="20"/>
                <w:szCs w:val="20"/>
                <w:lang w:eastAsia="en-US"/>
              </w:rPr>
              <w:t>Открыто разделов  в 2022году</w:t>
            </w:r>
          </w:p>
        </w:tc>
        <w:tc>
          <w:tcPr>
            <w:tcW w:w="2344" w:type="dxa"/>
            <w:gridSpan w:val="2"/>
            <w:shd w:val="clear" w:color="auto" w:fill="auto"/>
          </w:tcPr>
          <w:p w:rsidR="00727F39" w:rsidRPr="00674C51" w:rsidRDefault="00727F39" w:rsidP="00674C51">
            <w:pPr>
              <w:jc w:val="center"/>
              <w:rPr>
                <w:rFonts w:ascii="Calibri" w:eastAsia="Calibri" w:hAnsi="Calibri"/>
                <w:b/>
                <w:bCs/>
                <w:i/>
                <w:color w:val="000000"/>
                <w:sz w:val="20"/>
                <w:szCs w:val="20"/>
                <w:lang w:eastAsia="en-US"/>
              </w:rPr>
            </w:pPr>
            <w:r w:rsidRPr="00674C51">
              <w:rPr>
                <w:rFonts w:ascii="Calibri" w:eastAsia="Calibri" w:hAnsi="Calibri"/>
                <w:b/>
                <w:bCs/>
                <w:i/>
                <w:color w:val="000000"/>
                <w:sz w:val="20"/>
                <w:szCs w:val="20"/>
                <w:lang w:eastAsia="en-US"/>
              </w:rPr>
              <w:t>Открыто разделов  в 2023году</w:t>
            </w:r>
          </w:p>
        </w:tc>
        <w:tc>
          <w:tcPr>
            <w:tcW w:w="2262" w:type="dxa"/>
            <w:gridSpan w:val="2"/>
            <w:shd w:val="clear" w:color="auto" w:fill="auto"/>
          </w:tcPr>
          <w:p w:rsidR="00727F39" w:rsidRPr="00674C51" w:rsidRDefault="00727F39" w:rsidP="00674C51">
            <w:pPr>
              <w:tabs>
                <w:tab w:val="left" w:pos="6222"/>
              </w:tabs>
              <w:autoSpaceDE w:val="0"/>
              <w:autoSpaceDN w:val="0"/>
              <w:adjustRightInd w:val="0"/>
              <w:jc w:val="both"/>
              <w:rPr>
                <w:rFonts w:ascii="Calibri" w:eastAsia="Calibri" w:hAnsi="Calibri"/>
                <w:sz w:val="28"/>
                <w:szCs w:val="28"/>
                <w:lang w:eastAsia="en-US"/>
              </w:rPr>
            </w:pPr>
            <w:r w:rsidRPr="00674C51">
              <w:rPr>
                <w:rFonts w:ascii="Calibri" w:eastAsia="Calibri" w:hAnsi="Calibri"/>
                <w:b/>
                <w:bCs/>
                <w:i/>
                <w:color w:val="000000"/>
                <w:sz w:val="20"/>
                <w:szCs w:val="20"/>
                <w:lang w:eastAsia="en-US"/>
              </w:rPr>
              <w:t>Открыто разделов  в прошлых периодах</w:t>
            </w:r>
          </w:p>
        </w:tc>
      </w:tr>
      <w:tr w:rsidR="00674C51" w:rsidRPr="00674C51" w:rsidTr="00674C51">
        <w:tc>
          <w:tcPr>
            <w:tcW w:w="1551" w:type="dxa"/>
            <w:shd w:val="clear" w:color="auto" w:fill="auto"/>
          </w:tcPr>
          <w:p w:rsidR="00727F39" w:rsidRPr="00674C51" w:rsidRDefault="00727F39" w:rsidP="00674C51">
            <w:pPr>
              <w:tabs>
                <w:tab w:val="left" w:pos="6222"/>
              </w:tabs>
              <w:autoSpaceDE w:val="0"/>
              <w:autoSpaceDN w:val="0"/>
              <w:adjustRightInd w:val="0"/>
              <w:jc w:val="both"/>
              <w:rPr>
                <w:rFonts w:ascii="Calibri" w:eastAsia="Calibri" w:hAnsi="Calibri"/>
                <w:sz w:val="28"/>
                <w:szCs w:val="28"/>
                <w:lang w:eastAsia="en-US"/>
              </w:rPr>
            </w:pPr>
          </w:p>
        </w:tc>
        <w:tc>
          <w:tcPr>
            <w:tcW w:w="825"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 xml:space="preserve">Количество </w:t>
            </w:r>
            <w:r w:rsidRPr="00674C51">
              <w:rPr>
                <w:rFonts w:ascii="Calibri" w:eastAsia="Calibri" w:hAnsi="Calibri"/>
                <w:b/>
                <w:i/>
                <w:sz w:val="16"/>
                <w:szCs w:val="16"/>
                <w:lang w:eastAsia="en-US"/>
              </w:rPr>
              <w:t>(штук)</w:t>
            </w:r>
          </w:p>
        </w:tc>
        <w:tc>
          <w:tcPr>
            <w:tcW w:w="1276"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 xml:space="preserve">Сумма </w:t>
            </w:r>
            <w:r w:rsidRPr="00674C51">
              <w:rPr>
                <w:rFonts w:ascii="Calibri" w:eastAsia="Calibri" w:hAnsi="Calibri"/>
                <w:b/>
                <w:i/>
                <w:sz w:val="16"/>
                <w:szCs w:val="16"/>
                <w:lang w:eastAsia="en-US"/>
              </w:rPr>
              <w:t>(</w:t>
            </w:r>
            <w:proofErr w:type="spellStart"/>
            <w:r w:rsidRPr="00674C51">
              <w:rPr>
                <w:rFonts w:ascii="Calibri" w:eastAsia="Calibri" w:hAnsi="Calibri"/>
                <w:b/>
                <w:i/>
                <w:sz w:val="16"/>
                <w:szCs w:val="16"/>
                <w:lang w:eastAsia="en-US"/>
              </w:rPr>
              <w:t>тыс</w:t>
            </w:r>
            <w:proofErr w:type="gramStart"/>
            <w:r w:rsidRPr="00674C51">
              <w:rPr>
                <w:rFonts w:ascii="Calibri" w:eastAsia="Calibri" w:hAnsi="Calibri"/>
                <w:b/>
                <w:i/>
                <w:sz w:val="16"/>
                <w:szCs w:val="16"/>
                <w:lang w:eastAsia="en-US"/>
              </w:rPr>
              <w:t>.р</w:t>
            </w:r>
            <w:proofErr w:type="gramEnd"/>
            <w:r w:rsidRPr="00674C51">
              <w:rPr>
                <w:rFonts w:ascii="Calibri" w:eastAsia="Calibri" w:hAnsi="Calibri"/>
                <w:b/>
                <w:i/>
                <w:sz w:val="16"/>
                <w:szCs w:val="16"/>
                <w:lang w:eastAsia="en-US"/>
              </w:rPr>
              <w:t>уб</w:t>
            </w:r>
            <w:proofErr w:type="spellEnd"/>
            <w:r w:rsidRPr="00674C51">
              <w:rPr>
                <w:rFonts w:ascii="Calibri" w:eastAsia="Calibri" w:hAnsi="Calibri"/>
                <w:b/>
                <w:i/>
                <w:sz w:val="16"/>
                <w:szCs w:val="16"/>
                <w:lang w:eastAsia="en-US"/>
              </w:rPr>
              <w:t>.)</w:t>
            </w:r>
          </w:p>
        </w:tc>
        <w:tc>
          <w:tcPr>
            <w:tcW w:w="851"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Количеств</w:t>
            </w:r>
            <w:proofErr w:type="gramStart"/>
            <w:r w:rsidRPr="00674C51">
              <w:rPr>
                <w:rFonts w:ascii="Calibri" w:eastAsia="Calibri" w:hAnsi="Calibri"/>
                <w:b/>
                <w:bCs/>
                <w:i/>
                <w:color w:val="000000"/>
                <w:sz w:val="16"/>
                <w:szCs w:val="16"/>
                <w:lang w:eastAsia="en-US"/>
              </w:rPr>
              <w:t>о</w:t>
            </w:r>
            <w:r w:rsidRPr="00674C51">
              <w:rPr>
                <w:rFonts w:ascii="Calibri" w:eastAsia="Calibri" w:hAnsi="Calibri"/>
                <w:b/>
                <w:i/>
                <w:sz w:val="16"/>
                <w:szCs w:val="16"/>
                <w:lang w:eastAsia="en-US"/>
              </w:rPr>
              <w:t>(</w:t>
            </w:r>
            <w:proofErr w:type="gramEnd"/>
            <w:r w:rsidRPr="00674C51">
              <w:rPr>
                <w:rFonts w:ascii="Calibri" w:eastAsia="Calibri" w:hAnsi="Calibri"/>
                <w:b/>
                <w:i/>
                <w:sz w:val="16"/>
                <w:szCs w:val="16"/>
                <w:lang w:eastAsia="en-US"/>
              </w:rPr>
              <w:t>штук)</w:t>
            </w:r>
          </w:p>
        </w:tc>
        <w:tc>
          <w:tcPr>
            <w:tcW w:w="1312"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Сумма</w:t>
            </w:r>
          </w:p>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i/>
                <w:sz w:val="16"/>
                <w:szCs w:val="16"/>
                <w:lang w:eastAsia="en-US"/>
              </w:rPr>
              <w:t>(</w:t>
            </w:r>
            <w:proofErr w:type="spellStart"/>
            <w:r w:rsidRPr="00674C51">
              <w:rPr>
                <w:rFonts w:ascii="Calibri" w:eastAsia="Calibri" w:hAnsi="Calibri"/>
                <w:b/>
                <w:i/>
                <w:sz w:val="16"/>
                <w:szCs w:val="16"/>
                <w:lang w:eastAsia="en-US"/>
              </w:rPr>
              <w:t>тыс</w:t>
            </w:r>
            <w:proofErr w:type="gramStart"/>
            <w:r w:rsidRPr="00674C51">
              <w:rPr>
                <w:rFonts w:ascii="Calibri" w:eastAsia="Calibri" w:hAnsi="Calibri"/>
                <w:b/>
                <w:i/>
                <w:sz w:val="16"/>
                <w:szCs w:val="16"/>
                <w:lang w:eastAsia="en-US"/>
              </w:rPr>
              <w:t>.р</w:t>
            </w:r>
            <w:proofErr w:type="gramEnd"/>
            <w:r w:rsidRPr="00674C51">
              <w:rPr>
                <w:rFonts w:ascii="Calibri" w:eastAsia="Calibri" w:hAnsi="Calibri"/>
                <w:b/>
                <w:i/>
                <w:sz w:val="16"/>
                <w:szCs w:val="16"/>
                <w:lang w:eastAsia="en-US"/>
              </w:rPr>
              <w:t>уб</w:t>
            </w:r>
            <w:proofErr w:type="spellEnd"/>
            <w:r w:rsidRPr="00674C51">
              <w:rPr>
                <w:rFonts w:ascii="Calibri" w:eastAsia="Calibri" w:hAnsi="Calibri"/>
                <w:b/>
                <w:i/>
                <w:sz w:val="16"/>
                <w:szCs w:val="16"/>
                <w:lang w:eastAsia="en-US"/>
              </w:rPr>
              <w:t>.)</w:t>
            </w:r>
          </w:p>
        </w:tc>
        <w:tc>
          <w:tcPr>
            <w:tcW w:w="814"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Количеств</w:t>
            </w:r>
            <w:proofErr w:type="gramStart"/>
            <w:r w:rsidRPr="00674C51">
              <w:rPr>
                <w:rFonts w:ascii="Calibri" w:eastAsia="Calibri" w:hAnsi="Calibri"/>
                <w:b/>
                <w:bCs/>
                <w:i/>
                <w:color w:val="000000"/>
                <w:sz w:val="16"/>
                <w:szCs w:val="16"/>
                <w:lang w:eastAsia="en-US"/>
              </w:rPr>
              <w:t>о</w:t>
            </w:r>
            <w:r w:rsidRPr="00674C51">
              <w:rPr>
                <w:rFonts w:ascii="Calibri" w:eastAsia="Calibri" w:hAnsi="Calibri"/>
                <w:b/>
                <w:i/>
                <w:sz w:val="16"/>
                <w:szCs w:val="16"/>
                <w:lang w:eastAsia="en-US"/>
              </w:rPr>
              <w:t>(</w:t>
            </w:r>
            <w:proofErr w:type="gramEnd"/>
            <w:r w:rsidRPr="00674C51">
              <w:rPr>
                <w:rFonts w:ascii="Calibri" w:eastAsia="Calibri" w:hAnsi="Calibri"/>
                <w:b/>
                <w:i/>
                <w:sz w:val="16"/>
                <w:szCs w:val="16"/>
                <w:lang w:eastAsia="en-US"/>
              </w:rPr>
              <w:t>штук)</w:t>
            </w:r>
          </w:p>
        </w:tc>
        <w:tc>
          <w:tcPr>
            <w:tcW w:w="1530"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Сумма</w:t>
            </w:r>
          </w:p>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i/>
                <w:sz w:val="16"/>
                <w:szCs w:val="16"/>
                <w:lang w:eastAsia="en-US"/>
              </w:rPr>
              <w:t>(</w:t>
            </w:r>
            <w:proofErr w:type="spellStart"/>
            <w:r w:rsidRPr="00674C51">
              <w:rPr>
                <w:rFonts w:ascii="Calibri" w:eastAsia="Calibri" w:hAnsi="Calibri"/>
                <w:b/>
                <w:i/>
                <w:sz w:val="16"/>
                <w:szCs w:val="16"/>
                <w:lang w:eastAsia="en-US"/>
              </w:rPr>
              <w:t>тыс</w:t>
            </w:r>
            <w:proofErr w:type="gramStart"/>
            <w:r w:rsidRPr="00674C51">
              <w:rPr>
                <w:rFonts w:ascii="Calibri" w:eastAsia="Calibri" w:hAnsi="Calibri"/>
                <w:b/>
                <w:i/>
                <w:sz w:val="16"/>
                <w:szCs w:val="16"/>
                <w:lang w:eastAsia="en-US"/>
              </w:rPr>
              <w:t>.р</w:t>
            </w:r>
            <w:proofErr w:type="gramEnd"/>
            <w:r w:rsidRPr="00674C51">
              <w:rPr>
                <w:rFonts w:ascii="Calibri" w:eastAsia="Calibri" w:hAnsi="Calibri"/>
                <w:b/>
                <w:i/>
                <w:sz w:val="16"/>
                <w:szCs w:val="16"/>
                <w:lang w:eastAsia="en-US"/>
              </w:rPr>
              <w:t>уб</w:t>
            </w:r>
            <w:proofErr w:type="spellEnd"/>
            <w:r w:rsidRPr="00674C51">
              <w:rPr>
                <w:rFonts w:ascii="Calibri" w:eastAsia="Calibri" w:hAnsi="Calibri"/>
                <w:b/>
                <w:i/>
                <w:sz w:val="16"/>
                <w:szCs w:val="16"/>
                <w:lang w:eastAsia="en-US"/>
              </w:rPr>
              <w:t>.)</w:t>
            </w:r>
          </w:p>
        </w:tc>
        <w:tc>
          <w:tcPr>
            <w:tcW w:w="738"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Количеств</w:t>
            </w:r>
            <w:proofErr w:type="gramStart"/>
            <w:r w:rsidRPr="00674C51">
              <w:rPr>
                <w:rFonts w:ascii="Calibri" w:eastAsia="Calibri" w:hAnsi="Calibri"/>
                <w:b/>
                <w:bCs/>
                <w:i/>
                <w:color w:val="000000"/>
                <w:sz w:val="16"/>
                <w:szCs w:val="16"/>
                <w:lang w:eastAsia="en-US"/>
              </w:rPr>
              <w:t>о</w:t>
            </w:r>
            <w:r w:rsidRPr="00674C51">
              <w:rPr>
                <w:rFonts w:ascii="Calibri" w:eastAsia="Calibri" w:hAnsi="Calibri"/>
                <w:b/>
                <w:i/>
                <w:sz w:val="16"/>
                <w:szCs w:val="16"/>
                <w:lang w:eastAsia="en-US"/>
              </w:rPr>
              <w:t>(</w:t>
            </w:r>
            <w:proofErr w:type="gramEnd"/>
            <w:r w:rsidRPr="00674C51">
              <w:rPr>
                <w:rFonts w:ascii="Calibri" w:eastAsia="Calibri" w:hAnsi="Calibri"/>
                <w:b/>
                <w:i/>
                <w:sz w:val="16"/>
                <w:szCs w:val="16"/>
                <w:lang w:eastAsia="en-US"/>
              </w:rPr>
              <w:t>штук)</w:t>
            </w:r>
          </w:p>
        </w:tc>
        <w:tc>
          <w:tcPr>
            <w:tcW w:w="1524" w:type="dxa"/>
            <w:shd w:val="clear" w:color="auto" w:fill="auto"/>
          </w:tcPr>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bCs/>
                <w:i/>
                <w:color w:val="000000"/>
                <w:sz w:val="16"/>
                <w:szCs w:val="16"/>
                <w:lang w:eastAsia="en-US"/>
              </w:rPr>
              <w:t>Сумма</w:t>
            </w:r>
          </w:p>
          <w:p w:rsidR="00727F39" w:rsidRPr="00674C51" w:rsidRDefault="00727F39" w:rsidP="00674C51">
            <w:pPr>
              <w:jc w:val="center"/>
              <w:rPr>
                <w:rFonts w:ascii="Calibri" w:eastAsia="Calibri" w:hAnsi="Calibri"/>
                <w:b/>
                <w:bCs/>
                <w:i/>
                <w:color w:val="000000"/>
                <w:sz w:val="16"/>
                <w:szCs w:val="16"/>
                <w:lang w:eastAsia="en-US"/>
              </w:rPr>
            </w:pPr>
            <w:r w:rsidRPr="00674C51">
              <w:rPr>
                <w:rFonts w:ascii="Calibri" w:eastAsia="Calibri" w:hAnsi="Calibri"/>
                <w:b/>
                <w:i/>
                <w:sz w:val="16"/>
                <w:szCs w:val="16"/>
                <w:lang w:eastAsia="en-US"/>
              </w:rPr>
              <w:t>(</w:t>
            </w:r>
            <w:proofErr w:type="spellStart"/>
            <w:r w:rsidRPr="00674C51">
              <w:rPr>
                <w:rFonts w:ascii="Calibri" w:eastAsia="Calibri" w:hAnsi="Calibri"/>
                <w:b/>
                <w:i/>
                <w:sz w:val="16"/>
                <w:szCs w:val="16"/>
                <w:lang w:eastAsia="en-US"/>
              </w:rPr>
              <w:t>тыс</w:t>
            </w:r>
            <w:proofErr w:type="gramStart"/>
            <w:r w:rsidRPr="00674C51">
              <w:rPr>
                <w:rFonts w:ascii="Calibri" w:eastAsia="Calibri" w:hAnsi="Calibri"/>
                <w:b/>
                <w:i/>
                <w:sz w:val="16"/>
                <w:szCs w:val="16"/>
                <w:lang w:eastAsia="en-US"/>
              </w:rPr>
              <w:t>.р</w:t>
            </w:r>
            <w:proofErr w:type="gramEnd"/>
            <w:r w:rsidRPr="00674C51">
              <w:rPr>
                <w:rFonts w:ascii="Calibri" w:eastAsia="Calibri" w:hAnsi="Calibri"/>
                <w:b/>
                <w:i/>
                <w:sz w:val="16"/>
                <w:szCs w:val="16"/>
                <w:lang w:eastAsia="en-US"/>
              </w:rPr>
              <w:t>уб</w:t>
            </w:r>
            <w:proofErr w:type="spellEnd"/>
            <w:r w:rsidRPr="00674C51">
              <w:rPr>
                <w:rFonts w:ascii="Calibri" w:eastAsia="Calibri" w:hAnsi="Calibri"/>
                <w:b/>
                <w:i/>
                <w:sz w:val="16"/>
                <w:szCs w:val="16"/>
                <w:lang w:eastAsia="en-US"/>
              </w:rPr>
              <w:t>.)</w:t>
            </w:r>
          </w:p>
        </w:tc>
      </w:tr>
      <w:tr w:rsidR="00674C51" w:rsidRPr="00674C51" w:rsidTr="00674C51">
        <w:tc>
          <w:tcPr>
            <w:tcW w:w="1551" w:type="dxa"/>
            <w:shd w:val="clear" w:color="auto" w:fill="auto"/>
          </w:tcPr>
          <w:p w:rsidR="00727F39" w:rsidRPr="00674C51" w:rsidRDefault="00727F39" w:rsidP="00727F39">
            <w:pPr>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Всего, из них:</w:t>
            </w:r>
          </w:p>
        </w:tc>
        <w:tc>
          <w:tcPr>
            <w:tcW w:w="825"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270</w:t>
            </w:r>
          </w:p>
        </w:tc>
        <w:tc>
          <w:tcPr>
            <w:tcW w:w="1276"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sz w:val="20"/>
                <w:szCs w:val="20"/>
                <w:lang w:eastAsia="en-US"/>
              </w:rPr>
              <w:t>98353677,5</w:t>
            </w:r>
          </w:p>
        </w:tc>
        <w:tc>
          <w:tcPr>
            <w:tcW w:w="851"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39</w:t>
            </w:r>
          </w:p>
        </w:tc>
        <w:tc>
          <w:tcPr>
            <w:tcW w:w="1312"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13431015,6</w:t>
            </w:r>
          </w:p>
        </w:tc>
        <w:tc>
          <w:tcPr>
            <w:tcW w:w="814"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112</w:t>
            </w:r>
          </w:p>
        </w:tc>
        <w:tc>
          <w:tcPr>
            <w:tcW w:w="1530"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82987804,5</w:t>
            </w:r>
          </w:p>
        </w:tc>
        <w:tc>
          <w:tcPr>
            <w:tcW w:w="738"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119</w:t>
            </w:r>
          </w:p>
        </w:tc>
        <w:tc>
          <w:tcPr>
            <w:tcW w:w="1524"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1934857,4</w:t>
            </w:r>
          </w:p>
        </w:tc>
      </w:tr>
      <w:tr w:rsidR="00674C51" w:rsidRPr="00674C51" w:rsidTr="00674C51">
        <w:tc>
          <w:tcPr>
            <w:tcW w:w="1551" w:type="dxa"/>
            <w:shd w:val="clear" w:color="auto" w:fill="auto"/>
          </w:tcPr>
          <w:p w:rsidR="00727F39" w:rsidRPr="00674C51" w:rsidRDefault="00727F39" w:rsidP="00727F39">
            <w:pPr>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Государственные (муниципальные) контракты:</w:t>
            </w:r>
          </w:p>
        </w:tc>
        <w:tc>
          <w:tcPr>
            <w:tcW w:w="825"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145</w:t>
            </w:r>
          </w:p>
        </w:tc>
        <w:tc>
          <w:tcPr>
            <w:tcW w:w="1276"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35631119,6</w:t>
            </w:r>
          </w:p>
        </w:tc>
        <w:tc>
          <w:tcPr>
            <w:tcW w:w="851"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39</w:t>
            </w:r>
          </w:p>
        </w:tc>
        <w:tc>
          <w:tcPr>
            <w:tcW w:w="1312"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13431015,6</w:t>
            </w:r>
          </w:p>
        </w:tc>
        <w:tc>
          <w:tcPr>
            <w:tcW w:w="814"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103</w:t>
            </w:r>
          </w:p>
        </w:tc>
        <w:tc>
          <w:tcPr>
            <w:tcW w:w="1530"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20718291,4</w:t>
            </w:r>
          </w:p>
        </w:tc>
        <w:tc>
          <w:tcPr>
            <w:tcW w:w="738"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3</w:t>
            </w:r>
          </w:p>
        </w:tc>
        <w:tc>
          <w:tcPr>
            <w:tcW w:w="1524"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1481812,6</w:t>
            </w:r>
          </w:p>
        </w:tc>
      </w:tr>
      <w:tr w:rsidR="00674C51" w:rsidRPr="00674C51" w:rsidTr="00674C51">
        <w:tc>
          <w:tcPr>
            <w:tcW w:w="1551" w:type="dxa"/>
            <w:shd w:val="clear" w:color="auto" w:fill="auto"/>
          </w:tcPr>
          <w:p w:rsidR="00727F39" w:rsidRPr="00674C51" w:rsidRDefault="00727F39" w:rsidP="00727F39">
            <w:pPr>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Головной уровень</w:t>
            </w:r>
          </w:p>
        </w:tc>
        <w:tc>
          <w:tcPr>
            <w:tcW w:w="825"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119</w:t>
            </w:r>
          </w:p>
        </w:tc>
        <w:tc>
          <w:tcPr>
            <w:tcW w:w="1276"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33161856,4</w:t>
            </w:r>
          </w:p>
        </w:tc>
        <w:tc>
          <w:tcPr>
            <w:tcW w:w="851" w:type="dxa"/>
            <w:shd w:val="clear" w:color="auto" w:fill="auto"/>
          </w:tcPr>
          <w:p w:rsidR="00727F39" w:rsidRPr="00674C51" w:rsidRDefault="00727F39" w:rsidP="00674C51">
            <w:pPr>
              <w:jc w:val="right"/>
              <w:rPr>
                <w:rFonts w:ascii="Calibri" w:eastAsia="Calibri" w:hAnsi="Calibri"/>
                <w:i/>
                <w:iCs/>
                <w:color w:val="000000"/>
                <w:sz w:val="20"/>
                <w:szCs w:val="20"/>
                <w:lang w:val="en-US" w:eastAsia="en-US"/>
              </w:rPr>
            </w:pPr>
            <w:r w:rsidRPr="00674C51">
              <w:rPr>
                <w:rFonts w:ascii="Calibri" w:eastAsia="Calibri" w:hAnsi="Calibri"/>
                <w:i/>
                <w:iCs/>
                <w:color w:val="000000"/>
                <w:sz w:val="20"/>
                <w:szCs w:val="20"/>
                <w:lang w:val="en-US" w:eastAsia="en-US"/>
              </w:rPr>
              <w:t>35</w:t>
            </w:r>
          </w:p>
        </w:tc>
        <w:tc>
          <w:tcPr>
            <w:tcW w:w="1312" w:type="dxa"/>
            <w:shd w:val="clear" w:color="auto" w:fill="auto"/>
          </w:tcPr>
          <w:p w:rsidR="00727F39" w:rsidRPr="00674C51" w:rsidRDefault="00727F39" w:rsidP="00674C51">
            <w:pPr>
              <w:jc w:val="right"/>
              <w:rPr>
                <w:rFonts w:ascii="Calibri" w:eastAsia="Calibri" w:hAnsi="Calibri"/>
                <w:i/>
                <w:iCs/>
                <w:color w:val="000000"/>
                <w:sz w:val="20"/>
                <w:szCs w:val="20"/>
                <w:lang w:val="en-US" w:eastAsia="en-US"/>
              </w:rPr>
            </w:pPr>
            <w:r w:rsidRPr="00674C51">
              <w:rPr>
                <w:rFonts w:ascii="Calibri" w:eastAsia="Calibri" w:hAnsi="Calibri"/>
                <w:i/>
                <w:iCs/>
                <w:color w:val="000000"/>
                <w:sz w:val="20"/>
                <w:szCs w:val="20"/>
                <w:lang w:val="en-US" w:eastAsia="en-US"/>
              </w:rPr>
              <w:t>12979023</w:t>
            </w:r>
            <w:r w:rsidRPr="00674C51">
              <w:rPr>
                <w:rFonts w:ascii="Calibri" w:eastAsia="Calibri" w:hAnsi="Calibri"/>
                <w:i/>
                <w:iCs/>
                <w:color w:val="000000"/>
                <w:sz w:val="20"/>
                <w:szCs w:val="20"/>
                <w:lang w:eastAsia="en-US"/>
              </w:rPr>
              <w:t>,</w:t>
            </w:r>
            <w:r w:rsidRPr="00674C51">
              <w:rPr>
                <w:rFonts w:ascii="Calibri" w:eastAsia="Calibri" w:hAnsi="Calibri"/>
                <w:i/>
                <w:iCs/>
                <w:color w:val="000000"/>
                <w:sz w:val="20"/>
                <w:szCs w:val="20"/>
                <w:lang w:val="en-US" w:eastAsia="en-US"/>
              </w:rPr>
              <w:t>9</w:t>
            </w:r>
          </w:p>
        </w:tc>
        <w:tc>
          <w:tcPr>
            <w:tcW w:w="814"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81</w:t>
            </w:r>
          </w:p>
        </w:tc>
        <w:tc>
          <w:tcPr>
            <w:tcW w:w="1530" w:type="dxa"/>
            <w:shd w:val="clear" w:color="auto" w:fill="auto"/>
          </w:tcPr>
          <w:p w:rsidR="00727F39" w:rsidRPr="00674C51" w:rsidRDefault="00727F39" w:rsidP="00674C51">
            <w:pPr>
              <w:jc w:val="right"/>
              <w:rPr>
                <w:rFonts w:ascii="Calibri" w:eastAsia="Calibri" w:hAnsi="Calibri"/>
                <w:i/>
                <w:iCs/>
                <w:color w:val="000000"/>
                <w:sz w:val="20"/>
                <w:szCs w:val="20"/>
                <w:lang w:val="en-US" w:eastAsia="en-US"/>
              </w:rPr>
            </w:pPr>
            <w:r w:rsidRPr="00674C51">
              <w:rPr>
                <w:rFonts w:ascii="Calibri" w:eastAsia="Calibri" w:hAnsi="Calibri"/>
                <w:i/>
                <w:iCs/>
                <w:color w:val="000000"/>
                <w:sz w:val="20"/>
                <w:szCs w:val="20"/>
                <w:lang w:val="en-US" w:eastAsia="en-US"/>
              </w:rPr>
              <w:t>18701019</w:t>
            </w:r>
            <w:r w:rsidRPr="00674C51">
              <w:rPr>
                <w:rFonts w:ascii="Calibri" w:eastAsia="Calibri" w:hAnsi="Calibri"/>
                <w:i/>
                <w:iCs/>
                <w:color w:val="000000"/>
                <w:sz w:val="20"/>
                <w:szCs w:val="20"/>
                <w:lang w:eastAsia="en-US"/>
              </w:rPr>
              <w:t>,</w:t>
            </w:r>
            <w:r w:rsidRPr="00674C51">
              <w:rPr>
                <w:rFonts w:ascii="Calibri" w:eastAsia="Calibri" w:hAnsi="Calibri"/>
                <w:i/>
                <w:iCs/>
                <w:color w:val="000000"/>
                <w:sz w:val="20"/>
                <w:szCs w:val="20"/>
                <w:lang w:val="en-US" w:eastAsia="en-US"/>
              </w:rPr>
              <w:t>9</w:t>
            </w:r>
          </w:p>
        </w:tc>
        <w:tc>
          <w:tcPr>
            <w:tcW w:w="738" w:type="dxa"/>
            <w:shd w:val="clear" w:color="auto" w:fill="auto"/>
          </w:tcPr>
          <w:p w:rsidR="00727F39" w:rsidRPr="00674C51" w:rsidRDefault="00727F39" w:rsidP="00674C51">
            <w:pPr>
              <w:jc w:val="right"/>
              <w:rPr>
                <w:rFonts w:ascii="Calibri" w:eastAsia="Calibri" w:hAnsi="Calibri"/>
                <w:i/>
                <w:iCs/>
                <w:color w:val="000000"/>
                <w:sz w:val="20"/>
                <w:szCs w:val="20"/>
                <w:lang w:val="en-US" w:eastAsia="en-US"/>
              </w:rPr>
            </w:pPr>
            <w:r w:rsidRPr="00674C51">
              <w:rPr>
                <w:rFonts w:ascii="Calibri" w:eastAsia="Calibri" w:hAnsi="Calibri"/>
                <w:i/>
                <w:iCs/>
                <w:color w:val="000000"/>
                <w:sz w:val="20"/>
                <w:szCs w:val="20"/>
                <w:lang w:val="en-US" w:eastAsia="en-US"/>
              </w:rPr>
              <w:t>3</w:t>
            </w:r>
          </w:p>
        </w:tc>
        <w:tc>
          <w:tcPr>
            <w:tcW w:w="1524"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val="en-US" w:eastAsia="en-US"/>
              </w:rPr>
              <w:t>1481812</w:t>
            </w:r>
            <w:r w:rsidRPr="00674C51">
              <w:rPr>
                <w:rFonts w:ascii="Calibri" w:eastAsia="Calibri" w:hAnsi="Calibri"/>
                <w:i/>
                <w:iCs/>
                <w:color w:val="000000"/>
                <w:sz w:val="20"/>
                <w:szCs w:val="20"/>
                <w:lang w:eastAsia="en-US"/>
              </w:rPr>
              <w:t>,6</w:t>
            </w:r>
          </w:p>
        </w:tc>
      </w:tr>
      <w:tr w:rsidR="00674C51" w:rsidRPr="00674C51" w:rsidTr="00674C51">
        <w:tc>
          <w:tcPr>
            <w:tcW w:w="1551" w:type="dxa"/>
            <w:shd w:val="clear" w:color="auto" w:fill="auto"/>
          </w:tcPr>
          <w:p w:rsidR="00727F39" w:rsidRPr="00674C51" w:rsidRDefault="00727F39" w:rsidP="00727F39">
            <w:pPr>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Соглашения, договора:</w:t>
            </w:r>
          </w:p>
        </w:tc>
        <w:tc>
          <w:tcPr>
            <w:tcW w:w="825"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125</w:t>
            </w:r>
          </w:p>
        </w:tc>
        <w:tc>
          <w:tcPr>
            <w:tcW w:w="1276"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62722557,9</w:t>
            </w:r>
          </w:p>
        </w:tc>
        <w:tc>
          <w:tcPr>
            <w:tcW w:w="851"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0</w:t>
            </w:r>
          </w:p>
        </w:tc>
        <w:tc>
          <w:tcPr>
            <w:tcW w:w="1312"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w:t>
            </w:r>
          </w:p>
        </w:tc>
        <w:tc>
          <w:tcPr>
            <w:tcW w:w="814"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9</w:t>
            </w:r>
          </w:p>
        </w:tc>
        <w:tc>
          <w:tcPr>
            <w:tcW w:w="1530"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62269513,1</w:t>
            </w:r>
          </w:p>
        </w:tc>
        <w:tc>
          <w:tcPr>
            <w:tcW w:w="738"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116</w:t>
            </w:r>
          </w:p>
        </w:tc>
        <w:tc>
          <w:tcPr>
            <w:tcW w:w="1524" w:type="dxa"/>
            <w:shd w:val="clear" w:color="auto" w:fill="auto"/>
          </w:tcPr>
          <w:p w:rsidR="00727F39" w:rsidRPr="00674C51" w:rsidRDefault="00727F39" w:rsidP="00674C51">
            <w:pPr>
              <w:jc w:val="right"/>
              <w:rPr>
                <w:rFonts w:ascii="Calibri" w:eastAsia="Calibri" w:hAnsi="Calibri"/>
                <w:b/>
                <w:bCs/>
                <w:color w:val="000000"/>
                <w:sz w:val="20"/>
                <w:szCs w:val="20"/>
                <w:lang w:eastAsia="en-US"/>
              </w:rPr>
            </w:pPr>
            <w:r w:rsidRPr="00674C51">
              <w:rPr>
                <w:rFonts w:ascii="Calibri" w:eastAsia="Calibri" w:hAnsi="Calibri"/>
                <w:b/>
                <w:bCs/>
                <w:color w:val="000000"/>
                <w:sz w:val="20"/>
                <w:szCs w:val="20"/>
                <w:lang w:eastAsia="en-US"/>
              </w:rPr>
              <w:t>453044,8</w:t>
            </w:r>
          </w:p>
          <w:p w:rsidR="00727F39" w:rsidRPr="00674C51" w:rsidRDefault="00727F39" w:rsidP="00674C51">
            <w:pPr>
              <w:jc w:val="right"/>
              <w:rPr>
                <w:rFonts w:ascii="Calibri" w:eastAsia="Calibri" w:hAnsi="Calibri"/>
                <w:b/>
                <w:bCs/>
                <w:color w:val="000000"/>
                <w:sz w:val="20"/>
                <w:szCs w:val="20"/>
                <w:lang w:val="en-US" w:eastAsia="en-US"/>
              </w:rPr>
            </w:pPr>
          </w:p>
        </w:tc>
      </w:tr>
      <w:tr w:rsidR="00674C51" w:rsidRPr="00674C51" w:rsidTr="00674C51">
        <w:tc>
          <w:tcPr>
            <w:tcW w:w="1551" w:type="dxa"/>
            <w:shd w:val="clear" w:color="auto" w:fill="auto"/>
          </w:tcPr>
          <w:p w:rsidR="00727F39" w:rsidRPr="00674C51" w:rsidRDefault="00727F39" w:rsidP="00727F39">
            <w:pPr>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Головной уровень</w:t>
            </w:r>
          </w:p>
        </w:tc>
        <w:tc>
          <w:tcPr>
            <w:tcW w:w="825"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120</w:t>
            </w:r>
          </w:p>
        </w:tc>
        <w:tc>
          <w:tcPr>
            <w:tcW w:w="1276"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49650323,3</w:t>
            </w:r>
          </w:p>
        </w:tc>
        <w:tc>
          <w:tcPr>
            <w:tcW w:w="851"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0</w:t>
            </w:r>
          </w:p>
        </w:tc>
        <w:tc>
          <w:tcPr>
            <w:tcW w:w="1312"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0</w:t>
            </w:r>
          </w:p>
        </w:tc>
        <w:tc>
          <w:tcPr>
            <w:tcW w:w="814"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4</w:t>
            </w:r>
          </w:p>
        </w:tc>
        <w:tc>
          <w:tcPr>
            <w:tcW w:w="1530"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49197278,5</w:t>
            </w:r>
          </w:p>
        </w:tc>
        <w:tc>
          <w:tcPr>
            <w:tcW w:w="738"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116</w:t>
            </w:r>
          </w:p>
        </w:tc>
        <w:tc>
          <w:tcPr>
            <w:tcW w:w="1524" w:type="dxa"/>
            <w:shd w:val="clear" w:color="auto" w:fill="auto"/>
          </w:tcPr>
          <w:p w:rsidR="00727F39" w:rsidRPr="00674C51" w:rsidRDefault="00727F39" w:rsidP="00674C51">
            <w:pPr>
              <w:jc w:val="right"/>
              <w:rPr>
                <w:rFonts w:ascii="Calibri" w:eastAsia="Calibri" w:hAnsi="Calibri"/>
                <w:i/>
                <w:iCs/>
                <w:color w:val="000000"/>
                <w:sz w:val="20"/>
                <w:szCs w:val="20"/>
                <w:lang w:eastAsia="en-US"/>
              </w:rPr>
            </w:pPr>
            <w:r w:rsidRPr="00674C51">
              <w:rPr>
                <w:rFonts w:ascii="Calibri" w:eastAsia="Calibri" w:hAnsi="Calibri"/>
                <w:i/>
                <w:iCs/>
                <w:color w:val="000000"/>
                <w:sz w:val="20"/>
                <w:szCs w:val="20"/>
                <w:lang w:eastAsia="en-US"/>
              </w:rPr>
              <w:t>453044,8</w:t>
            </w:r>
          </w:p>
          <w:p w:rsidR="00727F39" w:rsidRPr="00674C51" w:rsidRDefault="00727F39" w:rsidP="00674C51">
            <w:pPr>
              <w:jc w:val="right"/>
              <w:rPr>
                <w:rFonts w:ascii="Calibri" w:eastAsia="Calibri" w:hAnsi="Calibri"/>
                <w:i/>
                <w:iCs/>
                <w:color w:val="000000"/>
                <w:sz w:val="20"/>
                <w:szCs w:val="20"/>
                <w:lang w:eastAsia="en-US"/>
              </w:rPr>
            </w:pPr>
          </w:p>
        </w:tc>
      </w:tr>
    </w:tbl>
    <w:p w:rsidR="00727F39" w:rsidRPr="00727F39" w:rsidRDefault="00727F39" w:rsidP="00727F39">
      <w:pPr>
        <w:tabs>
          <w:tab w:val="left" w:pos="6222"/>
        </w:tabs>
        <w:autoSpaceDE w:val="0"/>
        <w:autoSpaceDN w:val="0"/>
        <w:adjustRightInd w:val="0"/>
        <w:jc w:val="both"/>
        <w:rPr>
          <w:sz w:val="28"/>
          <w:szCs w:val="28"/>
          <w:lang w:val="en-US"/>
        </w:rPr>
      </w:pPr>
    </w:p>
    <w:p w:rsidR="00727F39" w:rsidRPr="00727F39" w:rsidRDefault="00727F39" w:rsidP="00727F39">
      <w:pPr>
        <w:tabs>
          <w:tab w:val="left" w:pos="6222"/>
        </w:tabs>
        <w:autoSpaceDE w:val="0"/>
        <w:autoSpaceDN w:val="0"/>
        <w:adjustRightInd w:val="0"/>
        <w:ind w:firstLine="709"/>
        <w:jc w:val="both"/>
        <w:rPr>
          <w:sz w:val="28"/>
          <w:szCs w:val="28"/>
        </w:rPr>
      </w:pPr>
      <w:r w:rsidRPr="00727F39">
        <w:rPr>
          <w:rFonts w:eastAsia="Calibri"/>
          <w:color w:val="000000"/>
          <w:sz w:val="28"/>
          <w:szCs w:val="28"/>
        </w:rPr>
        <w:t xml:space="preserve">Из 270 </w:t>
      </w:r>
      <w:r w:rsidRPr="00727F39">
        <w:rPr>
          <w:bCs/>
          <w:sz w:val="28"/>
          <w:szCs w:val="28"/>
        </w:rPr>
        <w:t>государственных (муниципальных) контрактов, соглашений, договоров находящихся на казначейском сопровождении 112 государственных (муниципальных) контракта взято на обслуживание в 2023 году,  что в 2,87 раза больше чем в 2022 году (39 шт.)</w:t>
      </w:r>
      <w:r w:rsidRPr="00727F39">
        <w:rPr>
          <w:sz w:val="28"/>
          <w:szCs w:val="28"/>
        </w:rPr>
        <w:tab/>
      </w:r>
    </w:p>
    <w:p w:rsidR="00727F39" w:rsidRPr="00727F39" w:rsidRDefault="00727F39" w:rsidP="00727F39">
      <w:pPr>
        <w:autoSpaceDE w:val="0"/>
        <w:autoSpaceDN w:val="0"/>
        <w:adjustRightInd w:val="0"/>
        <w:ind w:firstLine="709"/>
        <w:jc w:val="both"/>
        <w:rPr>
          <w:bCs/>
          <w:sz w:val="28"/>
          <w:szCs w:val="28"/>
        </w:rPr>
      </w:pPr>
      <w:r w:rsidRPr="00727F39">
        <w:rPr>
          <w:bCs/>
          <w:sz w:val="28"/>
          <w:szCs w:val="28"/>
        </w:rPr>
        <w:t>Количество государственных (муниципальных) контрактов, соглашений в разрезе муниципальных образований, представлено в таблице №3.</w:t>
      </w:r>
    </w:p>
    <w:p w:rsidR="00727F39" w:rsidRPr="00727F39" w:rsidRDefault="00727F39" w:rsidP="00727F39">
      <w:pPr>
        <w:autoSpaceDE w:val="0"/>
        <w:autoSpaceDN w:val="0"/>
        <w:adjustRightInd w:val="0"/>
        <w:ind w:left="8496"/>
        <w:jc w:val="both"/>
        <w:rPr>
          <w:rFonts w:eastAsia="Calibri"/>
          <w:color w:val="000000"/>
          <w:sz w:val="28"/>
          <w:szCs w:val="28"/>
        </w:rPr>
      </w:pPr>
      <w:r w:rsidRPr="00727F39">
        <w:rPr>
          <w:rFonts w:eastAsia="Calibri"/>
          <w:color w:val="000000"/>
          <w:sz w:val="28"/>
          <w:szCs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3805"/>
        <w:gridCol w:w="2639"/>
      </w:tblGrid>
      <w:tr w:rsidR="00727F39" w:rsidRPr="00674C51" w:rsidTr="00674C51">
        <w:tc>
          <w:tcPr>
            <w:tcW w:w="0" w:type="auto"/>
            <w:gridSpan w:val="3"/>
            <w:shd w:val="clear" w:color="auto" w:fill="DDD9C3"/>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соглашения, договора в разрезе муниципальных образований</w:t>
            </w:r>
          </w:p>
          <w:p w:rsidR="00727F39" w:rsidRPr="00674C51" w:rsidRDefault="00727F39" w:rsidP="00674C51">
            <w:pPr>
              <w:widowControl w:val="0"/>
              <w:autoSpaceDE w:val="0"/>
              <w:autoSpaceDN w:val="0"/>
              <w:jc w:val="both"/>
              <w:rPr>
                <w:rFonts w:ascii="Calibri" w:eastAsia="Calibri" w:hAnsi="Calibri"/>
                <w:b/>
                <w:i/>
                <w:sz w:val="20"/>
                <w:szCs w:val="20"/>
                <w:lang w:eastAsia="en-US"/>
              </w:rPr>
            </w:pP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Муниципальное образование</w:t>
            </w:r>
          </w:p>
        </w:tc>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Количество 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Соглашений (штук)</w:t>
            </w:r>
          </w:p>
        </w:tc>
        <w:tc>
          <w:tcPr>
            <w:tcW w:w="0" w:type="auto"/>
            <w:shd w:val="clear" w:color="auto" w:fill="auto"/>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Сумма Г</w:t>
            </w:r>
            <w:proofErr w:type="gramStart"/>
            <w:r w:rsidRPr="00674C51">
              <w:rPr>
                <w:rFonts w:ascii="Calibri" w:eastAsia="Calibri" w:hAnsi="Calibri"/>
                <w:b/>
                <w:i/>
                <w:sz w:val="20"/>
                <w:szCs w:val="20"/>
                <w:lang w:eastAsia="en-US"/>
              </w:rPr>
              <w:t>К(</w:t>
            </w:r>
            <w:proofErr w:type="gramEnd"/>
            <w:r w:rsidRPr="00674C51">
              <w:rPr>
                <w:rFonts w:ascii="Calibri" w:eastAsia="Calibri" w:hAnsi="Calibri"/>
                <w:b/>
                <w:i/>
                <w:sz w:val="20"/>
                <w:szCs w:val="20"/>
                <w:lang w:eastAsia="en-US"/>
              </w:rPr>
              <w:t>МК), Соглашений</w:t>
            </w:r>
          </w:p>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w:t>
            </w:r>
            <w:proofErr w:type="spellStart"/>
            <w:r w:rsidRPr="00674C51">
              <w:rPr>
                <w:rFonts w:ascii="Calibri" w:eastAsia="Calibri" w:hAnsi="Calibri"/>
                <w:b/>
                <w:i/>
                <w:sz w:val="20"/>
                <w:szCs w:val="20"/>
                <w:lang w:eastAsia="en-US"/>
              </w:rPr>
              <w:t>тыс</w:t>
            </w:r>
            <w:proofErr w:type="gramStart"/>
            <w:r w:rsidRPr="00674C51">
              <w:rPr>
                <w:rFonts w:ascii="Calibri" w:eastAsia="Calibri" w:hAnsi="Calibri"/>
                <w:b/>
                <w:i/>
                <w:sz w:val="20"/>
                <w:szCs w:val="20"/>
                <w:lang w:eastAsia="en-US"/>
              </w:rPr>
              <w:t>.р</w:t>
            </w:r>
            <w:proofErr w:type="gramEnd"/>
            <w:r w:rsidRPr="00674C51">
              <w:rPr>
                <w:rFonts w:ascii="Calibri" w:eastAsia="Calibri" w:hAnsi="Calibri"/>
                <w:b/>
                <w:i/>
                <w:sz w:val="20"/>
                <w:szCs w:val="20"/>
                <w:lang w:eastAsia="en-US"/>
              </w:rPr>
              <w:t>уб</w:t>
            </w:r>
            <w:proofErr w:type="spellEnd"/>
            <w:r w:rsidRPr="00674C51">
              <w:rPr>
                <w:rFonts w:ascii="Calibri" w:eastAsia="Calibri" w:hAnsi="Calibri"/>
                <w:b/>
                <w:i/>
                <w:sz w:val="20"/>
                <w:szCs w:val="20"/>
                <w:lang w:eastAsia="en-US"/>
              </w:rPr>
              <w:t xml:space="preserve">.) </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b/>
                <w:sz w:val="20"/>
                <w:szCs w:val="20"/>
                <w:lang w:eastAsia="en-US"/>
              </w:rPr>
            </w:pPr>
            <w:r w:rsidRPr="00674C51">
              <w:rPr>
                <w:rFonts w:ascii="Calibri" w:eastAsia="Calibri" w:hAnsi="Calibri"/>
                <w:b/>
                <w:sz w:val="20"/>
                <w:szCs w:val="20"/>
                <w:lang w:eastAsia="en-US"/>
              </w:rPr>
              <w:t>Всего</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r w:rsidRPr="00674C51">
              <w:rPr>
                <w:rFonts w:ascii="Calibri" w:eastAsia="Calibri" w:hAnsi="Calibri"/>
                <w:b/>
                <w:sz w:val="20"/>
                <w:szCs w:val="20"/>
                <w:lang w:eastAsia="en-US"/>
              </w:rPr>
              <w:t>270</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r w:rsidRPr="00674C51">
              <w:rPr>
                <w:rFonts w:ascii="Calibri" w:eastAsia="Calibri" w:hAnsi="Calibri"/>
                <w:b/>
                <w:sz w:val="20"/>
                <w:szCs w:val="20"/>
                <w:lang w:eastAsia="en-US"/>
              </w:rPr>
              <w:t>98353677,5</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b/>
                <w:sz w:val="20"/>
                <w:szCs w:val="20"/>
                <w:lang w:eastAsia="en-US"/>
              </w:rPr>
            </w:pPr>
            <w:r w:rsidRPr="00674C51">
              <w:rPr>
                <w:rFonts w:ascii="Calibri" w:eastAsia="Calibri" w:hAnsi="Calibri"/>
                <w:b/>
                <w:sz w:val="20"/>
                <w:szCs w:val="20"/>
                <w:lang w:eastAsia="en-US"/>
              </w:rPr>
              <w:t>Ярославская область</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r w:rsidRPr="00674C51">
              <w:rPr>
                <w:rFonts w:ascii="Calibri" w:eastAsia="Calibri" w:hAnsi="Calibri"/>
                <w:b/>
                <w:sz w:val="20"/>
                <w:szCs w:val="20"/>
                <w:lang w:eastAsia="en-US"/>
              </w:rPr>
              <w:t>168</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r w:rsidRPr="00674C51">
              <w:rPr>
                <w:rFonts w:ascii="Calibri" w:eastAsia="Calibri" w:hAnsi="Calibri"/>
                <w:b/>
                <w:sz w:val="20"/>
                <w:szCs w:val="20"/>
                <w:lang w:eastAsia="en-US"/>
              </w:rPr>
              <w:t>81986978,9</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b/>
                <w:sz w:val="20"/>
                <w:szCs w:val="20"/>
                <w:lang w:eastAsia="en-US"/>
              </w:rPr>
            </w:pPr>
            <w:r w:rsidRPr="00674C51">
              <w:rPr>
                <w:rFonts w:ascii="Calibri" w:eastAsia="Calibri" w:hAnsi="Calibri"/>
                <w:b/>
                <w:sz w:val="20"/>
                <w:szCs w:val="20"/>
                <w:lang w:eastAsia="en-US"/>
              </w:rPr>
              <w:t>Всего по муниципальным образованиям</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r w:rsidRPr="00674C51">
              <w:rPr>
                <w:rFonts w:ascii="Calibri" w:eastAsia="Calibri" w:hAnsi="Calibri"/>
                <w:b/>
                <w:sz w:val="20"/>
                <w:szCs w:val="20"/>
                <w:lang w:eastAsia="en-US"/>
              </w:rPr>
              <w:t>102</w:t>
            </w:r>
          </w:p>
        </w:tc>
        <w:tc>
          <w:tcPr>
            <w:tcW w:w="0" w:type="auto"/>
            <w:shd w:val="clear" w:color="auto" w:fill="auto"/>
          </w:tcPr>
          <w:p w:rsidR="00727F39" w:rsidRPr="00674C51" w:rsidRDefault="00727F39" w:rsidP="00674C51">
            <w:pPr>
              <w:jc w:val="center"/>
              <w:rPr>
                <w:rFonts w:ascii="Calibri" w:eastAsia="Calibri" w:hAnsi="Calibri"/>
                <w:b/>
                <w:sz w:val="20"/>
                <w:szCs w:val="20"/>
                <w:lang w:eastAsia="en-US"/>
              </w:rPr>
            </w:pPr>
            <w:r w:rsidRPr="00674C51">
              <w:rPr>
                <w:rFonts w:ascii="Calibri" w:eastAsia="Calibri" w:hAnsi="Calibri"/>
                <w:b/>
                <w:bCs/>
                <w:color w:val="000000"/>
                <w:sz w:val="20"/>
                <w:szCs w:val="20"/>
                <w:lang w:eastAsia="en-US"/>
              </w:rPr>
              <w:t>16 366 698,61</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color w:val="000000"/>
                <w:sz w:val="20"/>
                <w:szCs w:val="20"/>
                <w:lang w:eastAsia="en-US"/>
              </w:rPr>
              <w:t>Город Ярославль</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22</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3866615,04</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color w:val="000000"/>
                <w:sz w:val="20"/>
                <w:szCs w:val="20"/>
                <w:lang w:eastAsia="en-US"/>
              </w:rPr>
              <w:t>Город Переславль-Залесский</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16</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1737026,27</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color w:val="000000"/>
                <w:sz w:val="20"/>
                <w:szCs w:val="20"/>
                <w:lang w:eastAsia="en-US"/>
              </w:rPr>
              <w:t>Город Рыбинск</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3</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3429822,33</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color w:val="000000"/>
                <w:sz w:val="20"/>
                <w:szCs w:val="20"/>
                <w:lang w:eastAsia="en-US"/>
              </w:rPr>
              <w:t>Рыбинский муниципальный район</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color w:val="000000"/>
                <w:sz w:val="20"/>
                <w:szCs w:val="20"/>
                <w:lang w:eastAsia="en-US"/>
              </w:rPr>
              <w:t>179 057,92</w:t>
            </w:r>
          </w:p>
        </w:tc>
      </w:tr>
      <w:tr w:rsidR="00727F39" w:rsidRPr="00674C51" w:rsidTr="00674C51">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Углич</w:t>
            </w:r>
          </w:p>
          <w:p w:rsidR="00727F39" w:rsidRPr="00674C51" w:rsidRDefault="00727F39" w:rsidP="00674C51">
            <w:pPr>
              <w:widowControl w:val="0"/>
              <w:autoSpaceDE w:val="0"/>
              <w:autoSpaceDN w:val="0"/>
              <w:jc w:val="center"/>
              <w:rPr>
                <w:rFonts w:ascii="Calibri" w:eastAsia="Calibri" w:hAnsi="Calibri"/>
                <w:sz w:val="20"/>
                <w:szCs w:val="20"/>
                <w:lang w:eastAsia="en-US"/>
              </w:rPr>
            </w:pP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28</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2028523,39</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proofErr w:type="spellStart"/>
            <w:r w:rsidRPr="00674C51">
              <w:rPr>
                <w:rFonts w:ascii="Calibri" w:eastAsia="Calibri" w:hAnsi="Calibri"/>
                <w:color w:val="000000"/>
                <w:sz w:val="20"/>
                <w:szCs w:val="20"/>
                <w:lang w:eastAsia="en-US"/>
              </w:rPr>
              <w:t>Угличский</w:t>
            </w:r>
            <w:proofErr w:type="spellEnd"/>
            <w:r w:rsidRPr="00674C51">
              <w:rPr>
                <w:rFonts w:ascii="Calibri" w:eastAsia="Calibri" w:hAnsi="Calibri"/>
                <w:color w:val="000000"/>
                <w:sz w:val="20"/>
                <w:szCs w:val="20"/>
                <w:lang w:eastAsia="en-US"/>
              </w:rPr>
              <w:t xml:space="preserve"> муниципальный район</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2</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1043690,86</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sz w:val="20"/>
                <w:szCs w:val="20"/>
                <w:lang w:eastAsia="en-US"/>
              </w:rPr>
              <w:t>Городское поселение Ростов</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20</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2084211,22</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color w:val="000000"/>
                <w:sz w:val="20"/>
                <w:szCs w:val="20"/>
                <w:lang w:eastAsia="en-US"/>
              </w:rPr>
              <w:t>Даниловский муниципальный район</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color w:val="000000"/>
                <w:sz w:val="20"/>
                <w:szCs w:val="20"/>
                <w:lang w:eastAsia="en-US"/>
              </w:rPr>
              <w:t>159 777,72</w:t>
            </w:r>
          </w:p>
        </w:tc>
      </w:tr>
      <w:tr w:rsidR="00727F39" w:rsidRPr="00674C51" w:rsidTr="00674C51">
        <w:tc>
          <w:tcPr>
            <w:tcW w:w="0" w:type="auto"/>
            <w:shd w:val="clear" w:color="auto" w:fill="auto"/>
          </w:tcPr>
          <w:p w:rsidR="00727F39" w:rsidRPr="00674C51" w:rsidRDefault="00727F39" w:rsidP="00674C51">
            <w:pPr>
              <w:widowControl w:val="0"/>
              <w:autoSpaceDE w:val="0"/>
              <w:autoSpaceDN w:val="0"/>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Борисоглебский муниципальный район</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color w:val="000000"/>
                <w:sz w:val="20"/>
                <w:szCs w:val="20"/>
                <w:lang w:eastAsia="en-US"/>
              </w:rPr>
              <w:t>50 065,23</w:t>
            </w:r>
          </w:p>
        </w:tc>
      </w:tr>
      <w:tr w:rsidR="00727F39" w:rsidRPr="00674C51" w:rsidTr="00674C51">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Гаврилов-Ям</w:t>
            </w:r>
          </w:p>
          <w:p w:rsidR="00727F39" w:rsidRPr="00674C51" w:rsidRDefault="00727F39" w:rsidP="00674C51">
            <w:pPr>
              <w:widowControl w:val="0"/>
              <w:autoSpaceDE w:val="0"/>
              <w:autoSpaceDN w:val="0"/>
              <w:jc w:val="center"/>
              <w:rPr>
                <w:rFonts w:ascii="Calibri" w:eastAsia="Calibri" w:hAnsi="Calibri"/>
                <w:color w:val="000000"/>
                <w:sz w:val="20"/>
                <w:szCs w:val="20"/>
                <w:lang w:eastAsia="en-US"/>
              </w:rPr>
            </w:pP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122 759,20</w:t>
            </w:r>
          </w:p>
          <w:p w:rsidR="00727F39" w:rsidRPr="00674C51" w:rsidRDefault="00727F39" w:rsidP="00674C51">
            <w:pPr>
              <w:jc w:val="center"/>
              <w:rPr>
                <w:rFonts w:ascii="Calibri" w:eastAsia="Calibri" w:hAnsi="Calibri"/>
                <w:color w:val="000000"/>
                <w:sz w:val="20"/>
                <w:szCs w:val="20"/>
                <w:lang w:eastAsia="en-US"/>
              </w:rPr>
            </w:pPr>
          </w:p>
        </w:tc>
      </w:tr>
      <w:tr w:rsidR="00727F39" w:rsidRPr="00674C51" w:rsidTr="00674C51">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Петровское</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10 544,07</w:t>
            </w:r>
          </w:p>
          <w:p w:rsidR="00727F39" w:rsidRPr="00674C51" w:rsidRDefault="00727F39" w:rsidP="00674C51">
            <w:pPr>
              <w:jc w:val="center"/>
              <w:rPr>
                <w:rFonts w:ascii="Calibri" w:eastAsia="Calibri" w:hAnsi="Calibri"/>
                <w:color w:val="000000"/>
                <w:sz w:val="20"/>
                <w:szCs w:val="20"/>
                <w:lang w:eastAsia="en-US"/>
              </w:rPr>
            </w:pPr>
          </w:p>
        </w:tc>
      </w:tr>
      <w:tr w:rsidR="00727F39" w:rsidRPr="00674C51" w:rsidTr="00674C51">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proofErr w:type="spellStart"/>
            <w:r w:rsidRPr="00674C51">
              <w:rPr>
                <w:rFonts w:ascii="Calibri" w:eastAsia="Calibri" w:hAnsi="Calibri"/>
                <w:color w:val="000000"/>
                <w:sz w:val="20"/>
                <w:szCs w:val="20"/>
                <w:lang w:eastAsia="en-US"/>
              </w:rPr>
              <w:t>Тутаевский</w:t>
            </w:r>
            <w:proofErr w:type="spellEnd"/>
            <w:r w:rsidRPr="00674C51">
              <w:rPr>
                <w:rFonts w:ascii="Calibri" w:eastAsia="Calibri" w:hAnsi="Calibri"/>
                <w:color w:val="000000"/>
                <w:sz w:val="20"/>
                <w:szCs w:val="20"/>
                <w:lang w:eastAsia="en-US"/>
              </w:rPr>
              <w:t xml:space="preserve"> муниципальный район</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4</w:t>
            </w:r>
          </w:p>
        </w:tc>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1195603,22</w:t>
            </w:r>
          </w:p>
        </w:tc>
      </w:tr>
      <w:tr w:rsidR="00727F39" w:rsidRPr="00674C51" w:rsidTr="00674C51">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Ярославский муниципальный район</w:t>
            </w:r>
          </w:p>
        </w:tc>
        <w:tc>
          <w:tcPr>
            <w:tcW w:w="0" w:type="auto"/>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2</w:t>
            </w:r>
          </w:p>
        </w:tc>
        <w:tc>
          <w:tcPr>
            <w:tcW w:w="0" w:type="auto"/>
            <w:shd w:val="clear" w:color="auto" w:fill="auto"/>
          </w:tcPr>
          <w:p w:rsidR="00727F39" w:rsidRPr="00674C51" w:rsidRDefault="00727F39" w:rsidP="00674C51">
            <w:pPr>
              <w:jc w:val="center"/>
              <w:rPr>
                <w:rFonts w:ascii="Calibri" w:eastAsia="Calibri" w:hAnsi="Calibri"/>
                <w:color w:val="000000"/>
                <w:sz w:val="20"/>
                <w:szCs w:val="20"/>
                <w:lang w:eastAsia="en-US"/>
              </w:rPr>
            </w:pPr>
            <w:r w:rsidRPr="00674C51">
              <w:rPr>
                <w:rFonts w:ascii="Calibri" w:eastAsia="Calibri" w:hAnsi="Calibri"/>
                <w:color w:val="000000"/>
                <w:sz w:val="20"/>
                <w:szCs w:val="20"/>
                <w:lang w:eastAsia="en-US"/>
              </w:rPr>
              <w:t>459002,12</w:t>
            </w:r>
          </w:p>
          <w:p w:rsidR="00727F39" w:rsidRPr="00674C51" w:rsidRDefault="00727F39" w:rsidP="00674C51">
            <w:pPr>
              <w:jc w:val="center"/>
              <w:rPr>
                <w:rFonts w:ascii="Calibri" w:eastAsia="Calibri" w:hAnsi="Calibri"/>
                <w:color w:val="000000"/>
                <w:sz w:val="20"/>
                <w:szCs w:val="20"/>
                <w:lang w:eastAsia="en-US"/>
              </w:rPr>
            </w:pPr>
          </w:p>
        </w:tc>
      </w:tr>
    </w:tbl>
    <w:p w:rsidR="00727F39" w:rsidRPr="00727F39" w:rsidRDefault="00727F39" w:rsidP="0015119B">
      <w:pPr>
        <w:ind w:firstLine="709"/>
        <w:jc w:val="both"/>
        <w:outlineLvl w:val="2"/>
        <w:rPr>
          <w:rFonts w:ascii="Arial" w:hAnsi="Arial" w:cs="Arial"/>
          <w:b/>
          <w:bCs/>
          <w:sz w:val="20"/>
          <w:szCs w:val="20"/>
        </w:rPr>
      </w:pPr>
      <w:r w:rsidRPr="00727F39">
        <w:rPr>
          <w:bCs/>
          <w:sz w:val="28"/>
          <w:szCs w:val="28"/>
        </w:rPr>
        <w:lastRenderedPageBreak/>
        <w:t>Казначейское сопровождение осуществлялось по 14 бюджетам: бюджету Ярославской области и 13 муниципальным образованиям Ярославской области, что в 1,44 раза больше чем в 2022 году (9 бюджетов)</w:t>
      </w:r>
    </w:p>
    <w:p w:rsidR="00727F39" w:rsidRPr="00727F39" w:rsidRDefault="00727F39" w:rsidP="0015119B">
      <w:pPr>
        <w:autoSpaceDE w:val="0"/>
        <w:autoSpaceDN w:val="0"/>
        <w:adjustRightInd w:val="0"/>
        <w:ind w:firstLine="709"/>
        <w:jc w:val="both"/>
        <w:rPr>
          <w:bCs/>
          <w:sz w:val="28"/>
          <w:szCs w:val="28"/>
        </w:rPr>
      </w:pPr>
      <w:proofErr w:type="gramStart"/>
      <w:r w:rsidRPr="00727F39">
        <w:rPr>
          <w:bCs/>
          <w:sz w:val="28"/>
          <w:szCs w:val="28"/>
        </w:rPr>
        <w:t>Государственные (муниципальные) контракты, соглашения, договора в разрезе государственных (муниципальных) заказчиков, заказчиков и исполнителей (соисполнителей) представлен в Таблицах №№ 4,5.</w:t>
      </w:r>
      <w:proofErr w:type="gramEnd"/>
    </w:p>
    <w:tbl>
      <w:tblPr>
        <w:tblpPr w:leftFromText="180" w:rightFromText="180" w:vertAnchor="text" w:horzAnchor="margin" w:tblpY="5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0"/>
        <w:gridCol w:w="2701"/>
        <w:gridCol w:w="2701"/>
      </w:tblGrid>
      <w:tr w:rsidR="00727F39" w:rsidRPr="00674C51" w:rsidTr="00674C51">
        <w:tc>
          <w:tcPr>
            <w:tcW w:w="5000" w:type="pct"/>
            <w:gridSpan w:val="3"/>
            <w:shd w:val="clear" w:color="auto" w:fill="DDD9C3"/>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bCs/>
                <w:i/>
                <w:sz w:val="20"/>
                <w:szCs w:val="20"/>
                <w:lang w:eastAsia="en-US"/>
              </w:rPr>
              <w:t>Государственные (муниципальные) контракты, соглашения в разрезе государственных (муниципальных) заказчиков</w:t>
            </w:r>
          </w:p>
        </w:tc>
      </w:tr>
      <w:tr w:rsidR="00727F39" w:rsidRPr="00674C51" w:rsidTr="00674C51">
        <w:tc>
          <w:tcPr>
            <w:tcW w:w="2408" w:type="pct"/>
            <w:shd w:val="clear" w:color="auto" w:fill="auto"/>
          </w:tcPr>
          <w:p w:rsidR="00727F39" w:rsidRPr="00674C51" w:rsidRDefault="00727F39" w:rsidP="00674C51">
            <w:pPr>
              <w:rPr>
                <w:rFonts w:ascii="Calibri" w:eastAsia="Calibri" w:hAnsi="Calibri"/>
                <w:sz w:val="20"/>
                <w:szCs w:val="20"/>
                <w:lang w:eastAsia="en-US"/>
              </w:rPr>
            </w:pPr>
          </w:p>
          <w:p w:rsidR="00727F39" w:rsidRPr="00674C51" w:rsidRDefault="00727F39" w:rsidP="00674C51">
            <w:pPr>
              <w:rPr>
                <w:rFonts w:ascii="Calibri" w:eastAsia="Calibri" w:hAnsi="Calibri"/>
                <w:sz w:val="20"/>
                <w:szCs w:val="20"/>
                <w:lang w:eastAsia="en-US"/>
              </w:rPr>
            </w:pPr>
          </w:p>
        </w:tc>
        <w:tc>
          <w:tcPr>
            <w:tcW w:w="1296" w:type="pct"/>
            <w:shd w:val="clear" w:color="auto" w:fill="auto"/>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Количество ГК</w:t>
            </w:r>
            <w:proofErr w:type="gramStart"/>
            <w:r w:rsidRPr="00674C51">
              <w:rPr>
                <w:rFonts w:ascii="Calibri" w:eastAsia="Calibri" w:hAnsi="Calibri"/>
                <w:b/>
                <w:i/>
                <w:sz w:val="20"/>
                <w:szCs w:val="20"/>
                <w:lang w:eastAsia="en-US"/>
              </w:rPr>
              <w:t>,М</w:t>
            </w:r>
            <w:proofErr w:type="gramEnd"/>
            <w:r w:rsidRPr="00674C51">
              <w:rPr>
                <w:rFonts w:ascii="Calibri" w:eastAsia="Calibri" w:hAnsi="Calibri"/>
                <w:b/>
                <w:i/>
                <w:sz w:val="20"/>
                <w:szCs w:val="20"/>
                <w:lang w:eastAsia="en-US"/>
              </w:rPr>
              <w:t>К/соглашений</w:t>
            </w:r>
          </w:p>
        </w:tc>
        <w:tc>
          <w:tcPr>
            <w:tcW w:w="1296" w:type="pct"/>
            <w:shd w:val="clear" w:color="auto" w:fill="auto"/>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Сумма  ГК</w:t>
            </w:r>
            <w:proofErr w:type="gramStart"/>
            <w:r w:rsidRPr="00674C51">
              <w:rPr>
                <w:rFonts w:ascii="Calibri" w:eastAsia="Calibri" w:hAnsi="Calibri"/>
                <w:b/>
                <w:i/>
                <w:sz w:val="20"/>
                <w:szCs w:val="20"/>
                <w:lang w:eastAsia="en-US"/>
              </w:rPr>
              <w:t>,М</w:t>
            </w:r>
            <w:proofErr w:type="gramEnd"/>
            <w:r w:rsidRPr="00674C51">
              <w:rPr>
                <w:rFonts w:ascii="Calibri" w:eastAsia="Calibri" w:hAnsi="Calibri"/>
                <w:b/>
                <w:i/>
                <w:sz w:val="20"/>
                <w:szCs w:val="20"/>
                <w:lang w:eastAsia="en-US"/>
              </w:rPr>
              <w:t>К/соглашений</w:t>
            </w:r>
          </w:p>
        </w:tc>
      </w:tr>
      <w:tr w:rsidR="00727F39" w:rsidRPr="00674C51" w:rsidTr="00674C51">
        <w:tc>
          <w:tcPr>
            <w:tcW w:w="2408" w:type="pct"/>
            <w:shd w:val="clear" w:color="auto" w:fill="auto"/>
          </w:tcPr>
          <w:p w:rsidR="00727F39" w:rsidRPr="00674C51" w:rsidRDefault="00727F39" w:rsidP="00674C51">
            <w:pPr>
              <w:rPr>
                <w:rFonts w:ascii="Calibri" w:eastAsia="Calibri" w:hAnsi="Calibri"/>
                <w:b/>
                <w:sz w:val="20"/>
                <w:szCs w:val="20"/>
                <w:lang w:eastAsia="en-US"/>
              </w:rPr>
            </w:pPr>
            <w:r w:rsidRPr="00674C51">
              <w:rPr>
                <w:rFonts w:ascii="Calibri" w:eastAsia="Calibri" w:hAnsi="Calibri"/>
                <w:b/>
                <w:sz w:val="20"/>
                <w:szCs w:val="20"/>
                <w:lang w:eastAsia="en-US"/>
              </w:rPr>
              <w:t>ВСЕГО</w:t>
            </w:r>
          </w:p>
        </w:tc>
        <w:tc>
          <w:tcPr>
            <w:tcW w:w="1296" w:type="pct"/>
            <w:shd w:val="clear" w:color="auto" w:fill="auto"/>
          </w:tcPr>
          <w:p w:rsidR="00727F39" w:rsidRPr="00674C51" w:rsidRDefault="00727F39" w:rsidP="00674C51">
            <w:pPr>
              <w:jc w:val="center"/>
              <w:rPr>
                <w:rFonts w:ascii="Calibri" w:eastAsia="Calibri" w:hAnsi="Calibri"/>
                <w:b/>
                <w:sz w:val="20"/>
                <w:szCs w:val="20"/>
                <w:lang w:eastAsia="en-US"/>
              </w:rPr>
            </w:pPr>
            <w:r w:rsidRPr="00674C51">
              <w:rPr>
                <w:rFonts w:ascii="Calibri" w:eastAsia="Calibri" w:hAnsi="Calibri"/>
                <w:b/>
                <w:sz w:val="20"/>
                <w:szCs w:val="20"/>
                <w:lang w:eastAsia="en-US"/>
              </w:rPr>
              <w:t>239</w:t>
            </w:r>
          </w:p>
        </w:tc>
        <w:tc>
          <w:tcPr>
            <w:tcW w:w="1296" w:type="pct"/>
            <w:shd w:val="clear" w:color="auto" w:fill="auto"/>
          </w:tcPr>
          <w:p w:rsidR="00727F39" w:rsidRPr="00674C51" w:rsidRDefault="00727F39" w:rsidP="00674C51">
            <w:pPr>
              <w:jc w:val="center"/>
              <w:rPr>
                <w:rFonts w:ascii="Calibri" w:eastAsia="Calibri" w:hAnsi="Calibri"/>
                <w:b/>
                <w:sz w:val="20"/>
                <w:szCs w:val="20"/>
                <w:lang w:eastAsia="en-US"/>
              </w:rPr>
            </w:pPr>
            <w:r w:rsidRPr="00674C51">
              <w:rPr>
                <w:rFonts w:ascii="Calibri" w:eastAsia="Calibri" w:hAnsi="Calibri"/>
                <w:b/>
                <w:sz w:val="20"/>
                <w:szCs w:val="20"/>
                <w:lang w:eastAsia="en-US"/>
              </w:rPr>
              <w:t>82812179,7</w:t>
            </w:r>
          </w:p>
        </w:tc>
      </w:tr>
      <w:tr w:rsidR="00727F39" w:rsidRPr="00674C51" w:rsidTr="00674C51">
        <w:tc>
          <w:tcPr>
            <w:tcW w:w="2408" w:type="pct"/>
            <w:shd w:val="clear" w:color="auto" w:fill="auto"/>
          </w:tcPr>
          <w:p w:rsidR="00727F39" w:rsidRPr="00674C51" w:rsidRDefault="00727F39"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министерство транспорта Ярославской области</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11</w:t>
            </w:r>
          </w:p>
        </w:tc>
        <w:tc>
          <w:tcPr>
            <w:tcW w:w="1296" w:type="pct"/>
            <w:shd w:val="clear" w:color="auto" w:fill="auto"/>
          </w:tcPr>
          <w:p w:rsidR="00727F39" w:rsidRPr="00674C51" w:rsidRDefault="00727F39" w:rsidP="00674C51">
            <w:pPr>
              <w:spacing w:line="330" w:lineRule="atLeast"/>
              <w:jc w:val="center"/>
              <w:rPr>
                <w:rFonts w:ascii="Calibri" w:eastAsia="Calibri" w:hAnsi="Calibri"/>
                <w:sz w:val="20"/>
                <w:szCs w:val="20"/>
                <w:lang w:eastAsia="en-US"/>
              </w:rPr>
            </w:pPr>
            <w:r w:rsidRPr="00674C51">
              <w:rPr>
                <w:rFonts w:ascii="Calibri" w:eastAsia="Calibri" w:hAnsi="Calibri"/>
                <w:b/>
                <w:bCs/>
                <w:color w:val="333333"/>
                <w:sz w:val="20"/>
                <w:szCs w:val="20"/>
                <w:lang w:eastAsia="en-US"/>
              </w:rPr>
              <w:t>50244890,9</w:t>
            </w:r>
          </w:p>
        </w:tc>
      </w:tr>
      <w:tr w:rsidR="00727F39" w:rsidRPr="00674C51" w:rsidTr="00674C51">
        <w:tc>
          <w:tcPr>
            <w:tcW w:w="2408" w:type="pct"/>
            <w:shd w:val="clear" w:color="auto" w:fill="auto"/>
          </w:tcPr>
          <w:p w:rsidR="00727F39" w:rsidRPr="00674C51" w:rsidRDefault="00727F39" w:rsidP="00674C51">
            <w:pPr>
              <w:spacing w:line="300" w:lineRule="atLeast"/>
              <w:rPr>
                <w:rFonts w:ascii="Calibri" w:eastAsia="Calibri" w:hAnsi="Calibri"/>
                <w:sz w:val="20"/>
                <w:szCs w:val="20"/>
                <w:lang w:eastAsia="en-US"/>
              </w:rPr>
            </w:pPr>
            <w:r w:rsidRPr="00674C51">
              <w:rPr>
                <w:rFonts w:ascii="Calibri" w:eastAsia="Calibri" w:hAnsi="Calibri"/>
                <w:color w:val="333333"/>
                <w:sz w:val="20"/>
                <w:szCs w:val="20"/>
                <w:lang w:eastAsia="en-US"/>
              </w:rPr>
              <w:t>государственное казенное учреждение Ярославской области "Единая служба заказчика"</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11</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13569389,0</w:t>
            </w:r>
          </w:p>
        </w:tc>
      </w:tr>
      <w:tr w:rsidR="00727F39" w:rsidRPr="00674C51" w:rsidTr="00674C51">
        <w:tc>
          <w:tcPr>
            <w:tcW w:w="2408" w:type="pct"/>
            <w:shd w:val="clear" w:color="auto" w:fill="auto"/>
          </w:tcPr>
          <w:p w:rsidR="00727F39" w:rsidRPr="00674C51" w:rsidRDefault="00727F39" w:rsidP="00674C51">
            <w:pPr>
              <w:spacing w:line="300" w:lineRule="atLeast"/>
              <w:rPr>
                <w:rFonts w:ascii="Calibri" w:eastAsia="Calibri" w:hAnsi="Calibri"/>
                <w:sz w:val="20"/>
                <w:szCs w:val="20"/>
                <w:lang w:eastAsia="en-US"/>
              </w:rPr>
            </w:pPr>
            <w:r w:rsidRPr="00674C51">
              <w:rPr>
                <w:rFonts w:ascii="Calibri" w:eastAsia="Calibri" w:hAnsi="Calibri"/>
                <w:color w:val="333333"/>
                <w:sz w:val="20"/>
                <w:szCs w:val="20"/>
                <w:lang w:eastAsia="en-US"/>
              </w:rPr>
              <w:t>МУНИЦИПАЛЬНОЕ КАЗЕННОЕ УЧРЕЖДЕНИЕ "АГЕНТСТВО ПО СТРОИТЕЛЬСТВУ" ГОРОДА ЯРОСЛАВЛЯ</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17</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3087108,76</w:t>
            </w:r>
          </w:p>
        </w:tc>
      </w:tr>
      <w:tr w:rsidR="00727F39" w:rsidRPr="00674C51" w:rsidTr="00674C51">
        <w:tc>
          <w:tcPr>
            <w:tcW w:w="2408" w:type="pct"/>
            <w:shd w:val="clear" w:color="auto" w:fill="auto"/>
          </w:tcPr>
          <w:p w:rsidR="00727F39" w:rsidRPr="00674C51" w:rsidRDefault="00727F39" w:rsidP="00674C51">
            <w:pPr>
              <w:spacing w:line="300" w:lineRule="atLeast"/>
              <w:rPr>
                <w:rFonts w:ascii="Calibri" w:eastAsia="Calibri" w:hAnsi="Calibri"/>
                <w:sz w:val="20"/>
                <w:szCs w:val="20"/>
                <w:lang w:eastAsia="en-US"/>
              </w:rPr>
            </w:pPr>
            <w:r w:rsidRPr="00674C51">
              <w:rPr>
                <w:rFonts w:ascii="Calibri" w:eastAsia="Calibri" w:hAnsi="Calibri"/>
                <w:color w:val="333333"/>
                <w:sz w:val="20"/>
                <w:szCs w:val="20"/>
                <w:lang w:eastAsia="en-US"/>
              </w:rPr>
              <w:t>ГОСУДАРСТВЕННОЕ КАЗЁННОЕ УЧРЕЖДЕНИЕ ЯРОСЛАВСКОЙ ОБЛАСТИ "ЯРОСЛАВСКАЯ ОБЛАСТНАЯ ДОРОЖНАЯ СЛУЖБА"</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11</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3373223,8</w:t>
            </w:r>
          </w:p>
        </w:tc>
      </w:tr>
      <w:tr w:rsidR="00727F39" w:rsidRPr="00674C51" w:rsidTr="00674C51">
        <w:trPr>
          <w:trHeight w:val="739"/>
        </w:trPr>
        <w:tc>
          <w:tcPr>
            <w:tcW w:w="2408" w:type="pct"/>
            <w:shd w:val="clear" w:color="auto" w:fill="auto"/>
          </w:tcPr>
          <w:p w:rsidR="00727F39" w:rsidRPr="00674C51" w:rsidRDefault="00727F39" w:rsidP="00674C51">
            <w:pPr>
              <w:spacing w:line="300" w:lineRule="atLeast"/>
              <w:rPr>
                <w:rFonts w:ascii="Calibri" w:eastAsia="Calibri" w:hAnsi="Calibri"/>
                <w:sz w:val="20"/>
                <w:szCs w:val="20"/>
                <w:lang w:eastAsia="en-US"/>
              </w:rPr>
            </w:pPr>
            <w:r w:rsidRPr="00674C51">
              <w:rPr>
                <w:rFonts w:ascii="Calibri" w:eastAsia="Calibri" w:hAnsi="Calibri"/>
                <w:color w:val="333333"/>
                <w:sz w:val="20"/>
                <w:szCs w:val="20"/>
                <w:lang w:eastAsia="en-US"/>
              </w:rPr>
              <w:t>УПРАВЛЕНИЕ СТРОИТЕЛЬСТВА АДМИНИСТРАЦИИ ГОРОДСКОГО ОКРУГА ГОРОД РЫБИНСК ЯРОСЛАВСКОЙ ОБЛАСТИ</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3373073,6</w:t>
            </w:r>
          </w:p>
        </w:tc>
      </w:tr>
      <w:tr w:rsidR="00727F39" w:rsidRPr="00674C51" w:rsidTr="00674C51">
        <w:tc>
          <w:tcPr>
            <w:tcW w:w="2408" w:type="pct"/>
            <w:shd w:val="clear" w:color="auto" w:fill="auto"/>
          </w:tcPr>
          <w:p w:rsidR="00727F39" w:rsidRPr="00674C51" w:rsidRDefault="00727F39" w:rsidP="00674C51">
            <w:pPr>
              <w:spacing w:line="300" w:lineRule="atLeast"/>
              <w:rPr>
                <w:rFonts w:ascii="Calibri" w:eastAsia="Calibri" w:hAnsi="Calibri"/>
                <w:sz w:val="20"/>
                <w:szCs w:val="20"/>
                <w:lang w:eastAsia="en-US"/>
              </w:rPr>
            </w:pPr>
            <w:r w:rsidRPr="00674C51">
              <w:rPr>
                <w:rFonts w:ascii="Calibri" w:eastAsia="Calibri" w:hAnsi="Calibri"/>
                <w:color w:val="333333"/>
                <w:sz w:val="20"/>
                <w:szCs w:val="20"/>
                <w:lang w:eastAsia="en-US"/>
              </w:rPr>
              <w:t>МУНИЦИПАЛЬНОЕ УЧРЕЖДЕНИЕ "РОДНОЙ ГОРОД" ГОРОДСКОГО ПОСЕЛЕНИЯ РОСТОВ</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14</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1710318,9</w:t>
            </w:r>
          </w:p>
        </w:tc>
      </w:tr>
      <w:tr w:rsidR="00727F39" w:rsidRPr="00674C51" w:rsidTr="00674C51">
        <w:tc>
          <w:tcPr>
            <w:tcW w:w="2408" w:type="pct"/>
            <w:shd w:val="clear" w:color="auto" w:fill="auto"/>
          </w:tcPr>
          <w:p w:rsidR="00727F39" w:rsidRPr="00674C51" w:rsidRDefault="00727F39" w:rsidP="00674C51">
            <w:pPr>
              <w:rPr>
                <w:rFonts w:ascii="Calibri" w:eastAsia="Calibri" w:hAnsi="Calibri"/>
                <w:sz w:val="20"/>
                <w:szCs w:val="20"/>
                <w:lang w:eastAsia="en-US"/>
              </w:rPr>
            </w:pPr>
            <w:r w:rsidRPr="00674C51">
              <w:rPr>
                <w:rFonts w:ascii="Calibri" w:eastAsia="Calibri" w:hAnsi="Calibri"/>
                <w:color w:val="333333"/>
                <w:sz w:val="20"/>
                <w:szCs w:val="20"/>
                <w:lang w:eastAsia="en-US"/>
              </w:rPr>
              <w:t>АДМИНИСТРАЦИЯ ГОРОДСКОГО ПОСЕЛЕНИЯ УГЛИЧ</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15</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1664076,4</w:t>
            </w:r>
          </w:p>
        </w:tc>
      </w:tr>
      <w:tr w:rsidR="00727F39" w:rsidRPr="00674C51" w:rsidTr="00674C51">
        <w:tc>
          <w:tcPr>
            <w:tcW w:w="2408" w:type="pct"/>
            <w:shd w:val="clear" w:color="auto" w:fill="auto"/>
          </w:tcPr>
          <w:p w:rsidR="00727F39" w:rsidRPr="00674C51" w:rsidRDefault="00727F39" w:rsidP="00674C51">
            <w:pPr>
              <w:spacing w:line="300" w:lineRule="atLeast"/>
              <w:rPr>
                <w:rFonts w:ascii="Calibri" w:eastAsia="Calibri" w:hAnsi="Calibri"/>
                <w:sz w:val="20"/>
                <w:szCs w:val="20"/>
                <w:lang w:eastAsia="en-US"/>
              </w:rPr>
            </w:pPr>
            <w:r w:rsidRPr="00674C51">
              <w:rPr>
                <w:rFonts w:ascii="Calibri" w:eastAsia="Calibri" w:hAnsi="Calibri"/>
                <w:color w:val="333333"/>
                <w:sz w:val="20"/>
                <w:szCs w:val="20"/>
                <w:lang w:eastAsia="en-US"/>
              </w:rPr>
              <w:t>УПРАВЛЕНИЕ ЖИЛИЩНО-КОММУНАЛЬНОГО КОМПЛЕКСА И СТРОИТЕЛЬСТВА АДМИНИСТРАЦИИ УГЛИЧСКОГО МУНИЦИПАЛЬНОГО РАЙОНА</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1043690,9</w:t>
            </w:r>
          </w:p>
        </w:tc>
      </w:tr>
      <w:tr w:rsidR="00727F39" w:rsidRPr="00674C51" w:rsidTr="00674C51">
        <w:tc>
          <w:tcPr>
            <w:tcW w:w="2408" w:type="pct"/>
            <w:shd w:val="clear" w:color="auto" w:fill="auto"/>
          </w:tcPr>
          <w:p w:rsidR="00727F39" w:rsidRPr="00674C51" w:rsidRDefault="00727F39" w:rsidP="00674C51">
            <w:pPr>
              <w:spacing w:line="300" w:lineRule="atLeast"/>
              <w:rPr>
                <w:rFonts w:ascii="Calibri" w:eastAsia="Calibri" w:hAnsi="Calibri"/>
                <w:sz w:val="20"/>
                <w:szCs w:val="20"/>
                <w:lang w:eastAsia="en-US"/>
              </w:rPr>
            </w:pPr>
            <w:r w:rsidRPr="00674C51">
              <w:rPr>
                <w:rFonts w:ascii="Calibri" w:eastAsia="Calibri" w:hAnsi="Calibri"/>
                <w:color w:val="333333"/>
                <w:sz w:val="20"/>
                <w:szCs w:val="20"/>
                <w:lang w:eastAsia="en-US"/>
              </w:rPr>
              <w:t>МУНИЦИПАЛЬНОЕ КАЗЕННОЕ УЧРЕЖДЕНИЕ "МНОГОФУНКЦИОНАЛЬНЫЙ ЦЕНТР РАЗВИТИЯ ГОРОДА ПЕРЕСЛАВЛЯ-ЗАЛЕССКОГО"</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4</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672636,8</w:t>
            </w:r>
          </w:p>
        </w:tc>
      </w:tr>
      <w:tr w:rsidR="00727F39" w:rsidRPr="00674C51" w:rsidTr="00674C51">
        <w:tc>
          <w:tcPr>
            <w:tcW w:w="2408" w:type="pct"/>
            <w:shd w:val="clear" w:color="auto" w:fill="auto"/>
          </w:tcPr>
          <w:p w:rsidR="00727F39" w:rsidRPr="00674C51" w:rsidRDefault="00727F39" w:rsidP="00674C51">
            <w:pPr>
              <w:rPr>
                <w:rFonts w:ascii="Calibri" w:eastAsia="Calibri" w:hAnsi="Calibri"/>
                <w:sz w:val="20"/>
                <w:szCs w:val="20"/>
                <w:lang w:eastAsia="en-US"/>
              </w:rPr>
            </w:pPr>
            <w:r w:rsidRPr="00674C51">
              <w:rPr>
                <w:rFonts w:ascii="Calibri" w:eastAsia="Calibri" w:hAnsi="Calibri"/>
                <w:sz w:val="20"/>
                <w:szCs w:val="20"/>
                <w:lang w:eastAsia="en-US"/>
              </w:rPr>
              <w:t>ИНЫЕ</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155</w:t>
            </w:r>
          </w:p>
        </w:tc>
        <w:tc>
          <w:tcPr>
            <w:tcW w:w="1296" w:type="pct"/>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4073770,64</w:t>
            </w:r>
          </w:p>
        </w:tc>
      </w:tr>
    </w:tbl>
    <w:p w:rsidR="00727F39" w:rsidRPr="00727F39" w:rsidRDefault="00727F39" w:rsidP="00727F39">
      <w:pPr>
        <w:autoSpaceDE w:val="0"/>
        <w:autoSpaceDN w:val="0"/>
        <w:adjustRightInd w:val="0"/>
        <w:ind w:left="8496"/>
        <w:jc w:val="both"/>
        <w:rPr>
          <w:sz w:val="28"/>
          <w:szCs w:val="28"/>
        </w:rPr>
      </w:pPr>
      <w:r w:rsidRPr="00727F39">
        <w:rPr>
          <w:rFonts w:eastAsia="Calibri"/>
          <w:color w:val="000000"/>
          <w:sz w:val="28"/>
          <w:szCs w:val="28"/>
        </w:rPr>
        <w:t>Таблица №4</w:t>
      </w:r>
    </w:p>
    <w:p w:rsidR="00727F39" w:rsidRPr="00727F39" w:rsidRDefault="00727F39" w:rsidP="00727F39">
      <w:pPr>
        <w:autoSpaceDE w:val="0"/>
        <w:autoSpaceDN w:val="0"/>
        <w:adjustRightInd w:val="0"/>
        <w:ind w:left="8496"/>
        <w:jc w:val="both"/>
        <w:rPr>
          <w:sz w:val="28"/>
          <w:szCs w:val="28"/>
        </w:rPr>
      </w:pPr>
      <w:r w:rsidRPr="00727F39">
        <w:rPr>
          <w:rFonts w:eastAsia="Calibri"/>
          <w:color w:val="000000"/>
          <w:sz w:val="28"/>
          <w:szCs w:val="28"/>
        </w:rPr>
        <w:t>Таблица №5</w:t>
      </w:r>
    </w:p>
    <w:tbl>
      <w:tblPr>
        <w:tblpPr w:leftFromText="180" w:rightFromText="180" w:vertAnchor="text" w:horzAnchor="margin" w:tblpY="36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0"/>
        <w:gridCol w:w="2751"/>
        <w:gridCol w:w="2751"/>
      </w:tblGrid>
      <w:tr w:rsidR="00DF1485" w:rsidRPr="00674C51" w:rsidTr="00674C51">
        <w:tc>
          <w:tcPr>
            <w:tcW w:w="5000" w:type="pct"/>
            <w:gridSpan w:val="3"/>
            <w:shd w:val="clear" w:color="auto" w:fill="DDD9C3"/>
          </w:tcPr>
          <w:p w:rsidR="00DF1485" w:rsidRPr="00674C51" w:rsidRDefault="00DF1485" w:rsidP="00674C51">
            <w:pPr>
              <w:autoSpaceDE w:val="0"/>
              <w:autoSpaceDN w:val="0"/>
              <w:adjustRightInd w:val="0"/>
              <w:spacing w:line="360" w:lineRule="auto"/>
              <w:ind w:firstLine="708"/>
              <w:jc w:val="center"/>
              <w:rPr>
                <w:rFonts w:ascii="Calibri" w:eastAsia="Calibri" w:hAnsi="Calibri"/>
                <w:b/>
                <w:i/>
                <w:sz w:val="20"/>
                <w:szCs w:val="20"/>
                <w:lang w:eastAsia="en-US"/>
              </w:rPr>
            </w:pPr>
            <w:r w:rsidRPr="00674C51">
              <w:rPr>
                <w:rFonts w:ascii="Calibri" w:eastAsia="Calibri" w:hAnsi="Calibri"/>
                <w:b/>
                <w:bCs/>
                <w:i/>
                <w:sz w:val="20"/>
                <w:szCs w:val="20"/>
                <w:lang w:eastAsia="en-US"/>
              </w:rPr>
              <w:t>Государственные (муниципальные) контракты, соглашения, в разрезе исполнителей</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p>
          <w:p w:rsidR="00DF1485" w:rsidRPr="00674C51" w:rsidRDefault="00DF1485" w:rsidP="00674C51">
            <w:pPr>
              <w:rPr>
                <w:rFonts w:ascii="Calibri" w:eastAsia="Calibri" w:hAnsi="Calibri"/>
                <w:sz w:val="20"/>
                <w:szCs w:val="20"/>
                <w:lang w:eastAsia="en-US"/>
              </w:rPr>
            </w:pPr>
          </w:p>
        </w:tc>
        <w:tc>
          <w:tcPr>
            <w:tcW w:w="1320" w:type="pct"/>
            <w:shd w:val="clear" w:color="auto" w:fill="auto"/>
          </w:tcPr>
          <w:p w:rsidR="00DF1485" w:rsidRPr="00674C51" w:rsidRDefault="00DF1485"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Количество ГК</w:t>
            </w:r>
            <w:proofErr w:type="gramStart"/>
            <w:r w:rsidRPr="00674C51">
              <w:rPr>
                <w:rFonts w:ascii="Calibri" w:eastAsia="Calibri" w:hAnsi="Calibri"/>
                <w:b/>
                <w:i/>
                <w:sz w:val="20"/>
                <w:szCs w:val="20"/>
                <w:lang w:eastAsia="en-US"/>
              </w:rPr>
              <w:t>,М</w:t>
            </w:r>
            <w:proofErr w:type="gramEnd"/>
            <w:r w:rsidRPr="00674C51">
              <w:rPr>
                <w:rFonts w:ascii="Calibri" w:eastAsia="Calibri" w:hAnsi="Calibri"/>
                <w:b/>
                <w:i/>
                <w:sz w:val="20"/>
                <w:szCs w:val="20"/>
                <w:lang w:eastAsia="en-US"/>
              </w:rPr>
              <w:t>К/соглашений</w:t>
            </w:r>
          </w:p>
        </w:tc>
        <w:tc>
          <w:tcPr>
            <w:tcW w:w="1320" w:type="pct"/>
            <w:shd w:val="clear" w:color="auto" w:fill="auto"/>
          </w:tcPr>
          <w:p w:rsidR="00DF1485" w:rsidRPr="00674C51" w:rsidRDefault="00DF1485"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Сумма  ГК</w:t>
            </w:r>
            <w:proofErr w:type="gramStart"/>
            <w:r w:rsidRPr="00674C51">
              <w:rPr>
                <w:rFonts w:ascii="Calibri" w:eastAsia="Calibri" w:hAnsi="Calibri"/>
                <w:b/>
                <w:i/>
                <w:sz w:val="20"/>
                <w:szCs w:val="20"/>
                <w:lang w:eastAsia="en-US"/>
              </w:rPr>
              <w:t>,М</w:t>
            </w:r>
            <w:proofErr w:type="gramEnd"/>
            <w:r w:rsidRPr="00674C51">
              <w:rPr>
                <w:rFonts w:ascii="Calibri" w:eastAsia="Calibri" w:hAnsi="Calibri"/>
                <w:b/>
                <w:i/>
                <w:sz w:val="20"/>
                <w:szCs w:val="20"/>
                <w:lang w:eastAsia="en-US"/>
              </w:rPr>
              <w:t>К/соглашений</w:t>
            </w:r>
          </w:p>
        </w:tc>
      </w:tr>
      <w:tr w:rsidR="00DF1485" w:rsidRPr="00674C51" w:rsidTr="00674C51">
        <w:tc>
          <w:tcPr>
            <w:tcW w:w="2360" w:type="pct"/>
            <w:shd w:val="clear" w:color="auto" w:fill="auto"/>
          </w:tcPr>
          <w:p w:rsidR="00DF1485" w:rsidRPr="00674C51" w:rsidRDefault="00DF1485" w:rsidP="00674C51">
            <w:pPr>
              <w:rPr>
                <w:rFonts w:ascii="Calibri" w:eastAsia="Calibri" w:hAnsi="Calibri"/>
                <w:b/>
                <w:sz w:val="20"/>
                <w:szCs w:val="20"/>
                <w:lang w:eastAsia="en-US"/>
              </w:rPr>
            </w:pPr>
            <w:r w:rsidRPr="00674C51">
              <w:rPr>
                <w:rFonts w:ascii="Calibri" w:eastAsia="Calibri" w:hAnsi="Calibri"/>
                <w:b/>
                <w:sz w:val="20"/>
                <w:szCs w:val="20"/>
                <w:lang w:eastAsia="en-US"/>
              </w:rPr>
              <w:t>ВСЕГО</w:t>
            </w:r>
          </w:p>
        </w:tc>
        <w:tc>
          <w:tcPr>
            <w:tcW w:w="1320" w:type="pct"/>
            <w:shd w:val="clear" w:color="auto" w:fill="auto"/>
          </w:tcPr>
          <w:p w:rsidR="00DF1485" w:rsidRPr="00674C51" w:rsidRDefault="00DF1485" w:rsidP="00674C51">
            <w:pPr>
              <w:jc w:val="center"/>
              <w:rPr>
                <w:rFonts w:ascii="Calibri" w:eastAsia="Calibri" w:hAnsi="Calibri"/>
                <w:b/>
                <w:sz w:val="20"/>
                <w:szCs w:val="20"/>
                <w:lang w:eastAsia="en-US"/>
              </w:rPr>
            </w:pPr>
            <w:r w:rsidRPr="00674C51">
              <w:rPr>
                <w:rFonts w:ascii="Calibri" w:eastAsia="Calibri" w:hAnsi="Calibri"/>
                <w:b/>
                <w:sz w:val="20"/>
                <w:szCs w:val="20"/>
                <w:lang w:eastAsia="en-US"/>
              </w:rPr>
              <w:t>239</w:t>
            </w:r>
          </w:p>
        </w:tc>
        <w:tc>
          <w:tcPr>
            <w:tcW w:w="1320" w:type="pct"/>
            <w:shd w:val="clear" w:color="auto" w:fill="auto"/>
          </w:tcPr>
          <w:p w:rsidR="00DF1485" w:rsidRPr="00674C51" w:rsidRDefault="00DF1485" w:rsidP="00674C51">
            <w:pPr>
              <w:jc w:val="right"/>
              <w:rPr>
                <w:rFonts w:ascii="Calibri" w:eastAsia="Calibri" w:hAnsi="Calibri"/>
                <w:b/>
                <w:sz w:val="20"/>
                <w:szCs w:val="20"/>
                <w:lang w:eastAsia="en-US"/>
              </w:rPr>
            </w:pPr>
            <w:r w:rsidRPr="00674C51">
              <w:rPr>
                <w:rFonts w:ascii="Calibri" w:eastAsia="Calibri" w:hAnsi="Calibri"/>
                <w:b/>
                <w:sz w:val="20"/>
                <w:szCs w:val="20"/>
                <w:lang w:eastAsia="en-US"/>
              </w:rPr>
              <w:t>82812179,7</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ООО "МОВИСТА РЕГИОНЫ ЯРОСЛАВЛЬ"</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49 153 830,8</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АО "ГК "ЕКС"</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15</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13 916 231,3</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АО "ЯРДОРМОСТ"</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7</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3 814 601,5</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ООО "КАСКАД-ЭНЕРГО"</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2 285 324,6</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ООО "КАПИТАЛГРУППСТРОЙ"</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6</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1 717 657,2</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АО "РУМСР"</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5</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1 143 558,6</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ООО "ВЕДИЧ"</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1 129 156,5</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ООО "ЯРКАМП"</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2</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999 990,0</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color w:val="333333"/>
                <w:sz w:val="20"/>
                <w:szCs w:val="20"/>
                <w:shd w:val="clear" w:color="auto" w:fill="FEFEFE"/>
                <w:lang w:eastAsia="en-US"/>
              </w:rPr>
              <w:t>ООО "РУССТРОЙКОМ"</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1</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989 011,3</w:t>
            </w:r>
          </w:p>
        </w:tc>
      </w:tr>
      <w:tr w:rsidR="00DF1485" w:rsidRPr="00674C51" w:rsidTr="00674C51">
        <w:tc>
          <w:tcPr>
            <w:tcW w:w="2360" w:type="pct"/>
            <w:shd w:val="clear" w:color="auto" w:fill="auto"/>
          </w:tcPr>
          <w:p w:rsidR="00DF1485" w:rsidRPr="00674C51" w:rsidRDefault="00DF1485" w:rsidP="00674C51">
            <w:pPr>
              <w:rPr>
                <w:rFonts w:ascii="Calibri" w:eastAsia="Calibri" w:hAnsi="Calibri"/>
                <w:sz w:val="20"/>
                <w:szCs w:val="20"/>
                <w:lang w:eastAsia="en-US"/>
              </w:rPr>
            </w:pPr>
            <w:r w:rsidRPr="00674C51">
              <w:rPr>
                <w:rFonts w:ascii="Calibri" w:eastAsia="Calibri" w:hAnsi="Calibri"/>
                <w:sz w:val="20"/>
                <w:szCs w:val="20"/>
                <w:lang w:eastAsia="en-US"/>
              </w:rPr>
              <w:t>ИНЫЕ</w:t>
            </w:r>
          </w:p>
        </w:tc>
        <w:tc>
          <w:tcPr>
            <w:tcW w:w="1320" w:type="pct"/>
            <w:shd w:val="clear" w:color="auto" w:fill="auto"/>
          </w:tcPr>
          <w:p w:rsidR="00DF1485" w:rsidRPr="00674C51" w:rsidRDefault="00DF1485" w:rsidP="00674C51">
            <w:pPr>
              <w:jc w:val="center"/>
              <w:rPr>
                <w:rFonts w:ascii="Calibri" w:eastAsia="Calibri" w:hAnsi="Calibri"/>
                <w:sz w:val="20"/>
                <w:szCs w:val="20"/>
                <w:lang w:eastAsia="en-US"/>
              </w:rPr>
            </w:pPr>
            <w:r w:rsidRPr="00674C51">
              <w:rPr>
                <w:rFonts w:ascii="Calibri" w:eastAsia="Calibri" w:hAnsi="Calibri"/>
                <w:sz w:val="20"/>
                <w:szCs w:val="20"/>
                <w:lang w:eastAsia="en-US"/>
              </w:rPr>
              <w:t>200</w:t>
            </w:r>
          </w:p>
        </w:tc>
        <w:tc>
          <w:tcPr>
            <w:tcW w:w="1320" w:type="pct"/>
            <w:shd w:val="clear" w:color="auto" w:fill="auto"/>
          </w:tcPr>
          <w:p w:rsidR="00DF1485" w:rsidRPr="00674C51" w:rsidRDefault="00DF1485" w:rsidP="00674C51">
            <w:pPr>
              <w:jc w:val="right"/>
              <w:rPr>
                <w:rFonts w:ascii="Calibri" w:eastAsia="Calibri" w:hAnsi="Calibri"/>
                <w:sz w:val="20"/>
                <w:szCs w:val="20"/>
                <w:lang w:eastAsia="en-US"/>
              </w:rPr>
            </w:pPr>
            <w:r w:rsidRPr="00674C51">
              <w:rPr>
                <w:rFonts w:ascii="Calibri" w:eastAsia="Calibri" w:hAnsi="Calibri"/>
                <w:sz w:val="20"/>
                <w:szCs w:val="20"/>
                <w:lang w:eastAsia="en-US"/>
              </w:rPr>
              <w:t>7662817,9</w:t>
            </w:r>
          </w:p>
        </w:tc>
      </w:tr>
    </w:tbl>
    <w:p w:rsidR="00DF1485" w:rsidRDefault="00DF1485" w:rsidP="00727F39">
      <w:pPr>
        <w:autoSpaceDE w:val="0"/>
        <w:autoSpaceDN w:val="0"/>
        <w:adjustRightInd w:val="0"/>
        <w:spacing w:line="360" w:lineRule="auto"/>
        <w:ind w:firstLine="708"/>
        <w:jc w:val="center"/>
        <w:rPr>
          <w:b/>
          <w:sz w:val="28"/>
          <w:szCs w:val="28"/>
        </w:rPr>
      </w:pPr>
    </w:p>
    <w:p w:rsidR="00727F39" w:rsidRPr="00727F39" w:rsidRDefault="00727F39" w:rsidP="00DF1485">
      <w:pPr>
        <w:autoSpaceDE w:val="0"/>
        <w:autoSpaceDN w:val="0"/>
        <w:adjustRightInd w:val="0"/>
        <w:ind w:firstLine="709"/>
        <w:jc w:val="center"/>
        <w:rPr>
          <w:b/>
          <w:sz w:val="28"/>
          <w:szCs w:val="28"/>
        </w:rPr>
      </w:pPr>
      <w:r w:rsidRPr="00727F39">
        <w:rPr>
          <w:b/>
          <w:sz w:val="28"/>
          <w:szCs w:val="28"/>
        </w:rPr>
        <w:lastRenderedPageBreak/>
        <w:t>Осуществление санкционирования операций со средствами участников казначейского сопровождения</w:t>
      </w:r>
    </w:p>
    <w:p w:rsidR="00727F39" w:rsidRPr="00727F39" w:rsidRDefault="00727F39" w:rsidP="00DF1485">
      <w:pPr>
        <w:autoSpaceDE w:val="0"/>
        <w:autoSpaceDN w:val="0"/>
        <w:adjustRightInd w:val="0"/>
        <w:ind w:firstLine="709"/>
        <w:jc w:val="both"/>
        <w:rPr>
          <w:sz w:val="28"/>
          <w:szCs w:val="28"/>
        </w:rPr>
      </w:pPr>
      <w:r w:rsidRPr="00727F39">
        <w:rPr>
          <w:sz w:val="28"/>
          <w:szCs w:val="28"/>
        </w:rPr>
        <w:t xml:space="preserve">Санкционирование расходов участников казначейского сопровождения осуществлялось в соответствии с Приказом Минфина России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Приказ 214н). </w:t>
      </w:r>
    </w:p>
    <w:p w:rsidR="00727F39" w:rsidRPr="00727F39" w:rsidRDefault="00727F39" w:rsidP="00DF1485">
      <w:pPr>
        <w:autoSpaceDE w:val="0"/>
        <w:autoSpaceDN w:val="0"/>
        <w:adjustRightInd w:val="0"/>
        <w:ind w:firstLine="709"/>
        <w:jc w:val="both"/>
        <w:rPr>
          <w:sz w:val="28"/>
          <w:szCs w:val="28"/>
        </w:rPr>
      </w:pPr>
      <w:r w:rsidRPr="00727F39">
        <w:rPr>
          <w:sz w:val="28"/>
          <w:szCs w:val="28"/>
        </w:rPr>
        <w:t>Количество платежных, поручений по которым осуществлялось санкционирование представлено в Таблице № 6.</w:t>
      </w:r>
    </w:p>
    <w:p w:rsidR="00727F39" w:rsidRPr="00727F39" w:rsidRDefault="00727F39" w:rsidP="00727F39">
      <w:pPr>
        <w:autoSpaceDE w:val="0"/>
        <w:autoSpaceDN w:val="0"/>
        <w:adjustRightInd w:val="0"/>
        <w:ind w:left="8496"/>
        <w:jc w:val="both"/>
        <w:rPr>
          <w:rFonts w:eastAsia="Calibri"/>
          <w:color w:val="000000"/>
          <w:sz w:val="28"/>
          <w:szCs w:val="28"/>
        </w:rPr>
      </w:pPr>
      <w:r w:rsidRPr="00727F39">
        <w:rPr>
          <w:rFonts w:eastAsia="Calibri"/>
          <w:color w:val="000000"/>
          <w:sz w:val="28"/>
          <w:szCs w:val="28"/>
        </w:rPr>
        <w:t>Таблица №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1088"/>
        <w:gridCol w:w="1088"/>
        <w:gridCol w:w="1906"/>
        <w:gridCol w:w="1561"/>
        <w:gridCol w:w="1499"/>
        <w:gridCol w:w="1906"/>
      </w:tblGrid>
      <w:tr w:rsidR="00727F39" w:rsidRPr="00674C51" w:rsidTr="00674C51">
        <w:tc>
          <w:tcPr>
            <w:tcW w:w="0" w:type="auto"/>
            <w:gridSpan w:val="7"/>
            <w:shd w:val="clear" w:color="auto" w:fill="DDD9C3"/>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Количество платежных, поручений по которым осуществлялось санкционирование</w:t>
            </w:r>
          </w:p>
        </w:tc>
      </w:tr>
      <w:tr w:rsidR="00674C51" w:rsidRPr="00674C51" w:rsidTr="00674C51">
        <w:tc>
          <w:tcPr>
            <w:tcW w:w="0" w:type="auto"/>
            <w:vMerge w:val="restart"/>
            <w:shd w:val="clear" w:color="auto" w:fill="auto"/>
          </w:tcPr>
          <w:p w:rsidR="00727F39" w:rsidRPr="00674C51" w:rsidRDefault="00727F39" w:rsidP="00727F39">
            <w:pPr>
              <w:rPr>
                <w:rFonts w:ascii="Calibri" w:eastAsia="Calibri" w:hAnsi="Calibri"/>
                <w:sz w:val="20"/>
                <w:szCs w:val="20"/>
                <w:lang w:eastAsia="en-US"/>
              </w:rPr>
            </w:pPr>
            <w:r w:rsidRPr="00674C51">
              <w:rPr>
                <w:rFonts w:ascii="Calibri" w:eastAsia="Calibri" w:hAnsi="Calibri"/>
                <w:sz w:val="24"/>
                <w:szCs w:val="24"/>
                <w:lang w:eastAsia="en-US"/>
              </w:rPr>
              <w:t xml:space="preserve">  </w:t>
            </w:r>
          </w:p>
        </w:tc>
        <w:tc>
          <w:tcPr>
            <w:tcW w:w="0" w:type="auto"/>
            <w:gridSpan w:val="2"/>
            <w:shd w:val="clear" w:color="auto" w:fill="FFFFFF"/>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 xml:space="preserve">Количество платежных поручений </w:t>
            </w:r>
          </w:p>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(тыс. штук)</w:t>
            </w:r>
          </w:p>
        </w:tc>
        <w:tc>
          <w:tcPr>
            <w:tcW w:w="0" w:type="auto"/>
            <w:shd w:val="clear" w:color="auto" w:fill="FFFFFF"/>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Соотношение к 2022 году</w:t>
            </w:r>
          </w:p>
        </w:tc>
        <w:tc>
          <w:tcPr>
            <w:tcW w:w="0" w:type="auto"/>
            <w:gridSpan w:val="2"/>
            <w:shd w:val="clear" w:color="auto" w:fill="FFFFFF"/>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Сумма,</w:t>
            </w:r>
            <w:r w:rsidRPr="00674C51">
              <w:rPr>
                <w:rFonts w:ascii="Calibri" w:eastAsia="Calibri" w:hAnsi="Calibri"/>
                <w:b/>
                <w:i/>
                <w:sz w:val="24"/>
                <w:szCs w:val="24"/>
                <w:lang w:eastAsia="en-US"/>
              </w:rPr>
              <w:t xml:space="preserve">  </w:t>
            </w:r>
            <w:r w:rsidRPr="00674C51">
              <w:rPr>
                <w:rFonts w:ascii="Calibri" w:eastAsia="Calibri" w:hAnsi="Calibri"/>
                <w:b/>
                <w:i/>
                <w:sz w:val="20"/>
                <w:szCs w:val="20"/>
                <w:lang w:eastAsia="en-US"/>
              </w:rPr>
              <w:t>платежных поручений (тыс. руб.)</w:t>
            </w:r>
          </w:p>
        </w:tc>
        <w:tc>
          <w:tcPr>
            <w:tcW w:w="0" w:type="auto"/>
            <w:shd w:val="clear" w:color="auto" w:fill="FFFFFF"/>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Соотношение к 2022 году</w:t>
            </w:r>
          </w:p>
        </w:tc>
      </w:tr>
      <w:tr w:rsidR="00674C51" w:rsidRPr="00674C51" w:rsidTr="00674C51">
        <w:tc>
          <w:tcPr>
            <w:tcW w:w="0" w:type="auto"/>
            <w:vMerge/>
            <w:shd w:val="clear" w:color="auto" w:fill="auto"/>
          </w:tcPr>
          <w:p w:rsidR="00727F39" w:rsidRPr="00674C51" w:rsidRDefault="00727F39" w:rsidP="00727F39">
            <w:pPr>
              <w:rPr>
                <w:rFonts w:ascii="Calibri" w:eastAsia="Calibri" w:hAnsi="Calibri"/>
                <w:sz w:val="20"/>
                <w:szCs w:val="20"/>
                <w:lang w:eastAsia="en-US"/>
              </w:rPr>
            </w:pP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2022</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2023</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2022</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2023</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p>
        </w:tc>
      </w:tr>
      <w:tr w:rsidR="00674C51" w:rsidRPr="00674C51" w:rsidTr="00674C51">
        <w:tc>
          <w:tcPr>
            <w:tcW w:w="0" w:type="auto"/>
            <w:shd w:val="clear" w:color="auto" w:fill="auto"/>
          </w:tcPr>
          <w:p w:rsidR="00727F39" w:rsidRPr="00674C51" w:rsidRDefault="00727F39" w:rsidP="00727F39">
            <w:pPr>
              <w:rPr>
                <w:rFonts w:ascii="Calibri" w:eastAsia="Calibri" w:hAnsi="Calibri"/>
                <w:sz w:val="20"/>
                <w:szCs w:val="20"/>
                <w:lang w:eastAsia="en-US"/>
              </w:rPr>
            </w:pPr>
            <w:r w:rsidRPr="00674C51">
              <w:rPr>
                <w:rFonts w:ascii="Calibri" w:eastAsia="Calibri" w:hAnsi="Calibri"/>
                <w:sz w:val="20"/>
                <w:szCs w:val="20"/>
                <w:lang w:eastAsia="en-US"/>
              </w:rPr>
              <w:t>Всего</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1759</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5793</w:t>
            </w:r>
          </w:p>
        </w:tc>
        <w:tc>
          <w:tcPr>
            <w:tcW w:w="0" w:type="auto"/>
            <w:shd w:val="clear" w:color="auto" w:fill="FFFFFF"/>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3,29</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5408530,74</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26620757,0</w:t>
            </w:r>
          </w:p>
        </w:tc>
        <w:tc>
          <w:tcPr>
            <w:tcW w:w="0" w:type="auto"/>
            <w:shd w:val="clear" w:color="auto" w:fill="FFFFFF"/>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4,92</w:t>
            </w:r>
          </w:p>
        </w:tc>
      </w:tr>
      <w:tr w:rsidR="00674C51" w:rsidRPr="00674C51" w:rsidTr="00674C51">
        <w:tc>
          <w:tcPr>
            <w:tcW w:w="0" w:type="auto"/>
            <w:shd w:val="clear" w:color="auto" w:fill="auto"/>
          </w:tcPr>
          <w:p w:rsidR="00727F39" w:rsidRPr="00674C51" w:rsidRDefault="00727F39" w:rsidP="00727F39">
            <w:pPr>
              <w:rPr>
                <w:rFonts w:ascii="Calibri" w:eastAsia="Calibri" w:hAnsi="Calibri"/>
                <w:sz w:val="20"/>
                <w:szCs w:val="20"/>
                <w:lang w:eastAsia="en-US"/>
              </w:rPr>
            </w:pPr>
            <w:r w:rsidRPr="00674C51">
              <w:rPr>
                <w:rFonts w:ascii="Calibri" w:eastAsia="Calibri" w:hAnsi="Calibri"/>
                <w:sz w:val="20"/>
                <w:szCs w:val="20"/>
                <w:lang w:eastAsia="en-US"/>
              </w:rPr>
              <w:t>исполненные</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1230</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4374</w:t>
            </w:r>
          </w:p>
        </w:tc>
        <w:tc>
          <w:tcPr>
            <w:tcW w:w="0" w:type="auto"/>
            <w:vMerge w:val="restart"/>
            <w:shd w:val="clear" w:color="auto" w:fill="FFFFFF"/>
          </w:tcPr>
          <w:p w:rsidR="00727F39" w:rsidRPr="00674C51" w:rsidRDefault="00727F39" w:rsidP="00674C51">
            <w:pPr>
              <w:jc w:val="center"/>
              <w:rPr>
                <w:rFonts w:ascii="Calibri" w:eastAsia="Calibri" w:hAnsi="Calibri"/>
                <w:sz w:val="20"/>
                <w:szCs w:val="20"/>
                <w:lang w:eastAsia="en-US"/>
              </w:rPr>
            </w:pP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2 942 829,40</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13932386,0</w:t>
            </w:r>
          </w:p>
        </w:tc>
        <w:tc>
          <w:tcPr>
            <w:tcW w:w="0" w:type="auto"/>
            <w:vMerge w:val="restart"/>
            <w:shd w:val="clear" w:color="auto" w:fill="FFFFFF"/>
          </w:tcPr>
          <w:p w:rsidR="00727F39" w:rsidRPr="00674C51" w:rsidRDefault="00727F39" w:rsidP="00674C51">
            <w:pPr>
              <w:jc w:val="center"/>
              <w:rPr>
                <w:rFonts w:ascii="Calibri" w:eastAsia="Calibri" w:hAnsi="Calibri"/>
                <w:sz w:val="20"/>
                <w:szCs w:val="20"/>
                <w:lang w:eastAsia="en-US"/>
              </w:rPr>
            </w:pPr>
          </w:p>
        </w:tc>
      </w:tr>
      <w:tr w:rsidR="00674C51" w:rsidRPr="00674C51" w:rsidTr="00674C51">
        <w:tc>
          <w:tcPr>
            <w:tcW w:w="0" w:type="auto"/>
            <w:shd w:val="clear" w:color="auto" w:fill="auto"/>
          </w:tcPr>
          <w:p w:rsidR="00727F39" w:rsidRPr="00674C51" w:rsidRDefault="00727F39" w:rsidP="00727F39">
            <w:pPr>
              <w:rPr>
                <w:rFonts w:ascii="Calibri" w:eastAsia="Calibri" w:hAnsi="Calibri"/>
                <w:sz w:val="20"/>
                <w:szCs w:val="20"/>
                <w:lang w:eastAsia="en-US"/>
              </w:rPr>
            </w:pPr>
            <w:r w:rsidRPr="00674C51">
              <w:rPr>
                <w:rFonts w:ascii="Calibri" w:eastAsia="Calibri" w:hAnsi="Calibri"/>
                <w:sz w:val="20"/>
                <w:szCs w:val="20"/>
                <w:lang w:eastAsia="en-US"/>
              </w:rPr>
              <w:t>отказанные</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529</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1419</w:t>
            </w:r>
          </w:p>
        </w:tc>
        <w:tc>
          <w:tcPr>
            <w:tcW w:w="0" w:type="auto"/>
            <w:vMerge/>
            <w:shd w:val="clear" w:color="auto" w:fill="FFFFFF"/>
          </w:tcPr>
          <w:p w:rsidR="00727F39" w:rsidRPr="00674C51" w:rsidRDefault="00727F39" w:rsidP="00674C51">
            <w:pPr>
              <w:jc w:val="center"/>
              <w:rPr>
                <w:rFonts w:ascii="Calibri" w:eastAsia="Calibri" w:hAnsi="Calibri"/>
                <w:sz w:val="20"/>
                <w:szCs w:val="20"/>
                <w:lang w:eastAsia="en-US"/>
              </w:rPr>
            </w:pP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2 465 701,34</w:t>
            </w:r>
          </w:p>
        </w:tc>
        <w:tc>
          <w:tcPr>
            <w:tcW w:w="0" w:type="auto"/>
            <w:shd w:val="clear" w:color="auto" w:fill="auto"/>
          </w:tcPr>
          <w:p w:rsidR="00727F39" w:rsidRPr="00674C51" w:rsidRDefault="00727F39" w:rsidP="00674C51">
            <w:pPr>
              <w:jc w:val="center"/>
              <w:rPr>
                <w:rFonts w:ascii="Calibri" w:eastAsia="Calibri" w:hAnsi="Calibri"/>
                <w:sz w:val="20"/>
                <w:szCs w:val="20"/>
                <w:lang w:eastAsia="en-US"/>
              </w:rPr>
            </w:pPr>
            <w:r w:rsidRPr="00674C51">
              <w:rPr>
                <w:rFonts w:ascii="Calibri" w:eastAsia="Calibri" w:hAnsi="Calibri"/>
                <w:sz w:val="20"/>
                <w:szCs w:val="20"/>
                <w:lang w:eastAsia="en-US"/>
              </w:rPr>
              <w:t>12688371,8</w:t>
            </w:r>
          </w:p>
        </w:tc>
        <w:tc>
          <w:tcPr>
            <w:tcW w:w="0" w:type="auto"/>
            <w:vMerge/>
            <w:shd w:val="clear" w:color="auto" w:fill="FFFFFF"/>
          </w:tcPr>
          <w:p w:rsidR="00727F39" w:rsidRPr="00674C51" w:rsidRDefault="00727F39" w:rsidP="00674C51">
            <w:pPr>
              <w:jc w:val="center"/>
              <w:rPr>
                <w:rFonts w:ascii="Calibri" w:eastAsia="Calibri" w:hAnsi="Calibri"/>
                <w:sz w:val="20"/>
                <w:szCs w:val="20"/>
                <w:lang w:eastAsia="en-US"/>
              </w:rPr>
            </w:pPr>
          </w:p>
        </w:tc>
      </w:tr>
    </w:tbl>
    <w:p w:rsidR="00727F39" w:rsidRPr="00727F39" w:rsidRDefault="00727F39" w:rsidP="00564BEB">
      <w:pPr>
        <w:autoSpaceDE w:val="0"/>
        <w:autoSpaceDN w:val="0"/>
        <w:adjustRightInd w:val="0"/>
        <w:ind w:firstLine="709"/>
        <w:jc w:val="both"/>
        <w:rPr>
          <w:sz w:val="28"/>
          <w:szCs w:val="28"/>
        </w:rPr>
      </w:pPr>
      <w:r w:rsidRPr="00727F39">
        <w:rPr>
          <w:sz w:val="28"/>
          <w:szCs w:val="28"/>
        </w:rPr>
        <w:t>На лицевые счета участников казначейского сопровождения   поступило средств на сумму</w:t>
      </w:r>
      <w:r w:rsidRPr="00727F39">
        <w:rPr>
          <w:sz w:val="24"/>
          <w:szCs w:val="24"/>
        </w:rPr>
        <w:t xml:space="preserve"> </w:t>
      </w:r>
      <w:r w:rsidRPr="00727F39">
        <w:rPr>
          <w:sz w:val="28"/>
          <w:szCs w:val="28"/>
        </w:rPr>
        <w:t>17721577,1 тыс. рублей, что в 3,5 раза больше чем в 2022 году (5 086 007,08 тыс. рублей) и в 25 раз больше чем в 2021 году (701 765,49 тыс. рублей).</w:t>
      </w:r>
    </w:p>
    <w:p w:rsidR="00727F39" w:rsidRPr="00727F39" w:rsidRDefault="00727F39" w:rsidP="00564BEB">
      <w:pPr>
        <w:autoSpaceDE w:val="0"/>
        <w:autoSpaceDN w:val="0"/>
        <w:adjustRightInd w:val="0"/>
        <w:ind w:firstLine="709"/>
        <w:jc w:val="both"/>
        <w:rPr>
          <w:sz w:val="28"/>
          <w:szCs w:val="28"/>
        </w:rPr>
      </w:pPr>
      <w:r w:rsidRPr="00727F39">
        <w:rPr>
          <w:sz w:val="28"/>
          <w:szCs w:val="28"/>
        </w:rPr>
        <w:t>По лицевым счетам участников казначейского сопровождения осуществлено кассовых выплат на сумму</w:t>
      </w:r>
      <w:r w:rsidRPr="00727F39">
        <w:rPr>
          <w:sz w:val="24"/>
          <w:szCs w:val="24"/>
        </w:rPr>
        <w:t xml:space="preserve"> </w:t>
      </w:r>
      <w:r w:rsidRPr="00727F39">
        <w:rPr>
          <w:sz w:val="28"/>
          <w:szCs w:val="28"/>
        </w:rPr>
        <w:t>13547442,7 тыс. рублей, что в 4,6 раза больше чем в 2022  году (2 942 829,43 тыс. рублей) и в 6,9 раза больше чем в 2021 году (1 957 883,76 тыс. рублей).</w:t>
      </w:r>
    </w:p>
    <w:p w:rsidR="00727F39" w:rsidRPr="00727F39" w:rsidRDefault="00727F39" w:rsidP="00564BEB">
      <w:pPr>
        <w:autoSpaceDE w:val="0"/>
        <w:autoSpaceDN w:val="0"/>
        <w:adjustRightInd w:val="0"/>
        <w:ind w:firstLine="709"/>
        <w:jc w:val="both"/>
        <w:rPr>
          <w:sz w:val="28"/>
          <w:szCs w:val="28"/>
        </w:rPr>
      </w:pPr>
      <w:r w:rsidRPr="00727F39">
        <w:rPr>
          <w:sz w:val="28"/>
          <w:szCs w:val="28"/>
        </w:rPr>
        <w:t>Остатки средств на лицевых счетах по состоянию на 01.01.2024 год составили 5995327,6 тыс. руб</w:t>
      </w:r>
      <w:r w:rsidRPr="00727F39">
        <w:rPr>
          <w:sz w:val="24"/>
          <w:szCs w:val="24"/>
        </w:rPr>
        <w:t>., что в 2,7 раза больше чем по состоянию на 01.01.2023 года (</w:t>
      </w:r>
      <w:r w:rsidRPr="00727F39">
        <w:rPr>
          <w:sz w:val="28"/>
          <w:szCs w:val="28"/>
        </w:rPr>
        <w:t>2 171 661,87 тыс. рублей) и в 136,6 раза (43 900,00 тыс. руб</w:t>
      </w:r>
      <w:r w:rsidRPr="00727F39">
        <w:rPr>
          <w:sz w:val="24"/>
          <w:szCs w:val="24"/>
        </w:rPr>
        <w:t xml:space="preserve">.) </w:t>
      </w:r>
      <w:r w:rsidRPr="00727F39">
        <w:rPr>
          <w:sz w:val="28"/>
          <w:szCs w:val="28"/>
        </w:rPr>
        <w:t xml:space="preserve">больше чем по состоянию на 01.01.2022 год. </w:t>
      </w:r>
    </w:p>
    <w:p w:rsidR="00727F39" w:rsidRPr="00727F39" w:rsidRDefault="00727F39" w:rsidP="00564BEB">
      <w:pPr>
        <w:autoSpaceDE w:val="0"/>
        <w:autoSpaceDN w:val="0"/>
        <w:adjustRightInd w:val="0"/>
        <w:ind w:firstLine="709"/>
        <w:jc w:val="both"/>
        <w:rPr>
          <w:sz w:val="28"/>
          <w:szCs w:val="28"/>
        </w:rPr>
      </w:pPr>
      <w:r w:rsidRPr="00727F39">
        <w:rPr>
          <w:sz w:val="28"/>
          <w:szCs w:val="28"/>
        </w:rPr>
        <w:t>Санкционирование в разрезе бюджетов бюджетной системы представлено в Таблице № 7.</w:t>
      </w:r>
    </w:p>
    <w:p w:rsidR="00727F39" w:rsidRPr="00727F39" w:rsidRDefault="00727F39" w:rsidP="00727F39">
      <w:pPr>
        <w:autoSpaceDE w:val="0"/>
        <w:autoSpaceDN w:val="0"/>
        <w:adjustRightInd w:val="0"/>
        <w:ind w:left="8496"/>
        <w:jc w:val="both"/>
        <w:rPr>
          <w:rFonts w:eastAsia="Calibri"/>
          <w:color w:val="000000"/>
          <w:sz w:val="28"/>
          <w:szCs w:val="28"/>
        </w:rPr>
      </w:pPr>
      <w:r w:rsidRPr="00727F39">
        <w:rPr>
          <w:rFonts w:eastAsia="Calibri"/>
          <w:color w:val="000000"/>
          <w:sz w:val="28"/>
          <w:szCs w:val="28"/>
        </w:rPr>
        <w:t>Таблица № 7</w:t>
      </w:r>
      <w:r w:rsidRPr="00727F39">
        <w:rPr>
          <w:b/>
          <w:i/>
          <w:sz w:val="20"/>
          <w:szCs w:val="20"/>
        </w:rPr>
        <w:t xml:space="preserve"> </w:t>
      </w:r>
    </w:p>
    <w:p w:rsidR="00727F39" w:rsidRPr="00727F39" w:rsidRDefault="00727F39" w:rsidP="00727F39">
      <w:pPr>
        <w:autoSpaceDE w:val="0"/>
        <w:autoSpaceDN w:val="0"/>
        <w:adjustRightInd w:val="0"/>
        <w:ind w:firstLine="708"/>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2187"/>
        <w:gridCol w:w="1916"/>
        <w:gridCol w:w="1743"/>
        <w:gridCol w:w="1930"/>
      </w:tblGrid>
      <w:tr w:rsidR="00727F39" w:rsidRPr="00674C51" w:rsidTr="00674C51">
        <w:tc>
          <w:tcPr>
            <w:tcW w:w="5000" w:type="pct"/>
            <w:gridSpan w:val="5"/>
            <w:shd w:val="clear" w:color="auto" w:fill="DDD9C3"/>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Санкционирование в разрезе бюджетов бюджетной системы</w:t>
            </w:r>
          </w:p>
        </w:tc>
      </w:tr>
      <w:tr w:rsidR="00674C51" w:rsidRPr="00674C51" w:rsidTr="00674C51">
        <w:tc>
          <w:tcPr>
            <w:tcW w:w="1270" w:type="pct"/>
            <w:shd w:val="clear" w:color="auto" w:fill="FFFFFF"/>
          </w:tcPr>
          <w:p w:rsidR="00727F39" w:rsidRPr="00674C51" w:rsidRDefault="00727F39" w:rsidP="00674C51">
            <w:pPr>
              <w:widowControl w:val="0"/>
              <w:autoSpaceDE w:val="0"/>
              <w:autoSpaceDN w:val="0"/>
              <w:jc w:val="center"/>
              <w:rPr>
                <w:rFonts w:ascii="Calibri" w:eastAsia="Calibri" w:hAnsi="Calibri"/>
                <w:b/>
                <w:i/>
                <w:sz w:val="20"/>
                <w:szCs w:val="20"/>
                <w:lang w:eastAsia="en-US"/>
              </w:rPr>
            </w:pPr>
          </w:p>
        </w:tc>
        <w:tc>
          <w:tcPr>
            <w:tcW w:w="1049" w:type="pct"/>
            <w:shd w:val="clear" w:color="auto" w:fill="FFFFFF"/>
          </w:tcPr>
          <w:p w:rsidR="00727F39" w:rsidRPr="00674C51" w:rsidRDefault="00727F39" w:rsidP="00674C51">
            <w:pPr>
              <w:widowControl w:val="0"/>
              <w:autoSpaceDE w:val="0"/>
              <w:autoSpaceDN w:val="0"/>
              <w:jc w:val="center"/>
              <w:rPr>
                <w:rFonts w:ascii="Calibri" w:eastAsia="Calibri" w:hAnsi="Calibri"/>
                <w:b/>
                <w:i/>
                <w:sz w:val="20"/>
                <w:szCs w:val="20"/>
                <w:lang w:eastAsia="en-US"/>
              </w:rPr>
            </w:pPr>
            <w:r w:rsidRPr="00674C51">
              <w:rPr>
                <w:rFonts w:ascii="Calibri" w:eastAsia="Calibri" w:hAnsi="Calibri"/>
                <w:b/>
                <w:i/>
                <w:sz w:val="20"/>
                <w:szCs w:val="20"/>
                <w:lang w:eastAsia="en-US"/>
              </w:rPr>
              <w:t>Количество ГК(МК), Соглашений (штук)</w:t>
            </w:r>
          </w:p>
        </w:tc>
        <w:tc>
          <w:tcPr>
            <w:tcW w:w="919" w:type="pct"/>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 xml:space="preserve">Поступление (тыс. руб.) </w:t>
            </w:r>
          </w:p>
        </w:tc>
        <w:tc>
          <w:tcPr>
            <w:tcW w:w="836" w:type="pct"/>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Кассовый расход   (тыс. руб.)</w:t>
            </w:r>
          </w:p>
        </w:tc>
        <w:tc>
          <w:tcPr>
            <w:tcW w:w="926" w:type="pct"/>
            <w:shd w:val="clear" w:color="auto" w:fill="FFFFFF"/>
          </w:tcPr>
          <w:p w:rsidR="00727F39" w:rsidRPr="00674C51" w:rsidRDefault="00727F39" w:rsidP="00674C51">
            <w:pPr>
              <w:widowControl w:val="0"/>
              <w:autoSpaceDE w:val="0"/>
              <w:autoSpaceDN w:val="0"/>
              <w:jc w:val="both"/>
              <w:rPr>
                <w:rFonts w:ascii="Calibri" w:eastAsia="Calibri" w:hAnsi="Calibri"/>
                <w:b/>
                <w:i/>
                <w:sz w:val="20"/>
                <w:szCs w:val="20"/>
                <w:lang w:eastAsia="en-US"/>
              </w:rPr>
            </w:pPr>
            <w:r w:rsidRPr="00674C51">
              <w:rPr>
                <w:rFonts w:ascii="Calibri" w:eastAsia="Calibri" w:hAnsi="Calibri"/>
                <w:b/>
                <w:i/>
                <w:sz w:val="20"/>
                <w:szCs w:val="20"/>
                <w:lang w:eastAsia="en-US"/>
              </w:rPr>
              <w:t>Остаток средств   (тыс. руб.)</w:t>
            </w:r>
          </w:p>
        </w:tc>
      </w:tr>
      <w:tr w:rsidR="00674C51" w:rsidRPr="00674C51" w:rsidTr="00674C51">
        <w:tc>
          <w:tcPr>
            <w:tcW w:w="1270" w:type="pct"/>
            <w:shd w:val="clear" w:color="auto" w:fill="auto"/>
          </w:tcPr>
          <w:p w:rsidR="00727F39" w:rsidRPr="00674C51" w:rsidRDefault="00727F39" w:rsidP="00674C51">
            <w:pPr>
              <w:widowControl w:val="0"/>
              <w:autoSpaceDE w:val="0"/>
              <w:autoSpaceDN w:val="0"/>
              <w:jc w:val="center"/>
              <w:rPr>
                <w:rFonts w:ascii="Calibri" w:eastAsia="Calibri" w:hAnsi="Calibri"/>
                <w:b/>
                <w:sz w:val="20"/>
                <w:szCs w:val="20"/>
                <w:lang w:eastAsia="en-US"/>
              </w:rPr>
            </w:pPr>
            <w:r w:rsidRPr="00674C51">
              <w:rPr>
                <w:rFonts w:ascii="Calibri" w:eastAsia="Calibri" w:hAnsi="Calibri"/>
                <w:b/>
                <w:sz w:val="20"/>
                <w:szCs w:val="20"/>
                <w:lang w:eastAsia="en-US"/>
              </w:rPr>
              <w:t>Всего</w:t>
            </w:r>
          </w:p>
        </w:tc>
        <w:tc>
          <w:tcPr>
            <w:tcW w:w="1049" w:type="pct"/>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b/>
                <w:sz w:val="20"/>
                <w:szCs w:val="20"/>
                <w:lang w:eastAsia="en-US"/>
              </w:rPr>
            </w:pPr>
            <w:r w:rsidRPr="00674C51">
              <w:rPr>
                <w:rFonts w:ascii="Calibri" w:eastAsia="Calibri" w:hAnsi="Calibri"/>
                <w:b/>
                <w:sz w:val="20"/>
                <w:szCs w:val="20"/>
                <w:lang w:eastAsia="en-US"/>
              </w:rPr>
              <w:t>270</w:t>
            </w:r>
          </w:p>
        </w:tc>
        <w:tc>
          <w:tcPr>
            <w:tcW w:w="919"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17597861,8</w:t>
            </w:r>
          </w:p>
        </w:tc>
        <w:tc>
          <w:tcPr>
            <w:tcW w:w="836"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13547442,7</w:t>
            </w:r>
          </w:p>
        </w:tc>
        <w:tc>
          <w:tcPr>
            <w:tcW w:w="926"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b/>
                <w:sz w:val="20"/>
                <w:szCs w:val="20"/>
                <w:lang w:eastAsia="en-US"/>
              </w:rPr>
            </w:pPr>
            <w:r w:rsidRPr="00674C51">
              <w:rPr>
                <w:rFonts w:ascii="Calibri" w:eastAsia="Calibri" w:hAnsi="Calibri"/>
                <w:b/>
                <w:sz w:val="20"/>
                <w:szCs w:val="20"/>
                <w:lang w:eastAsia="en-US"/>
              </w:rPr>
              <w:t>5995327,6</w:t>
            </w:r>
          </w:p>
        </w:tc>
      </w:tr>
      <w:tr w:rsidR="00674C51" w:rsidRPr="00674C51" w:rsidTr="00674C51">
        <w:tc>
          <w:tcPr>
            <w:tcW w:w="1270" w:type="pct"/>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sz w:val="20"/>
                <w:szCs w:val="20"/>
                <w:lang w:eastAsia="en-US"/>
              </w:rPr>
              <w:t>Бюджет Ярославской области</w:t>
            </w:r>
          </w:p>
        </w:tc>
        <w:tc>
          <w:tcPr>
            <w:tcW w:w="1049" w:type="pct"/>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168</w:t>
            </w:r>
          </w:p>
        </w:tc>
        <w:tc>
          <w:tcPr>
            <w:tcW w:w="919"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11864870,73</w:t>
            </w:r>
          </w:p>
        </w:tc>
        <w:tc>
          <w:tcPr>
            <w:tcW w:w="836"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8336352,7</w:t>
            </w:r>
          </w:p>
        </w:tc>
        <w:tc>
          <w:tcPr>
            <w:tcW w:w="926"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4045915,0</w:t>
            </w:r>
          </w:p>
        </w:tc>
      </w:tr>
      <w:tr w:rsidR="00674C51" w:rsidRPr="00674C51" w:rsidTr="00674C51">
        <w:tc>
          <w:tcPr>
            <w:tcW w:w="1270" w:type="pct"/>
            <w:shd w:val="clear" w:color="auto" w:fill="auto"/>
          </w:tcPr>
          <w:p w:rsidR="00727F39" w:rsidRPr="00674C51" w:rsidRDefault="00727F39" w:rsidP="00674C51">
            <w:pPr>
              <w:widowControl w:val="0"/>
              <w:autoSpaceDE w:val="0"/>
              <w:autoSpaceDN w:val="0"/>
              <w:jc w:val="center"/>
              <w:rPr>
                <w:rFonts w:ascii="Calibri" w:eastAsia="Calibri" w:hAnsi="Calibri"/>
                <w:sz w:val="20"/>
                <w:szCs w:val="20"/>
                <w:lang w:eastAsia="en-US"/>
              </w:rPr>
            </w:pPr>
            <w:r w:rsidRPr="00674C51">
              <w:rPr>
                <w:rFonts w:ascii="Calibri" w:eastAsia="Calibri" w:hAnsi="Calibri"/>
                <w:sz w:val="20"/>
                <w:szCs w:val="20"/>
                <w:lang w:eastAsia="en-US"/>
              </w:rPr>
              <w:t xml:space="preserve">Бюджеты муниципальных образований </w:t>
            </w:r>
          </w:p>
        </w:tc>
        <w:tc>
          <w:tcPr>
            <w:tcW w:w="1049" w:type="pct"/>
            <w:shd w:val="clear" w:color="auto" w:fill="auto"/>
          </w:tcPr>
          <w:p w:rsidR="00727F39" w:rsidRPr="00674C51" w:rsidRDefault="00727F39" w:rsidP="00674C51">
            <w:pPr>
              <w:widowControl w:val="0"/>
              <w:autoSpaceDE w:val="0"/>
              <w:autoSpaceDN w:val="0"/>
              <w:spacing w:line="360" w:lineRule="auto"/>
              <w:jc w:val="center"/>
              <w:rPr>
                <w:rFonts w:ascii="Calibri" w:eastAsia="Calibri" w:hAnsi="Calibri"/>
                <w:sz w:val="20"/>
                <w:szCs w:val="20"/>
                <w:lang w:eastAsia="en-US"/>
              </w:rPr>
            </w:pPr>
            <w:r w:rsidRPr="00674C51">
              <w:rPr>
                <w:rFonts w:ascii="Calibri" w:eastAsia="Calibri" w:hAnsi="Calibri"/>
                <w:sz w:val="20"/>
                <w:szCs w:val="20"/>
                <w:lang w:eastAsia="en-US"/>
              </w:rPr>
              <w:t>102</w:t>
            </w:r>
          </w:p>
        </w:tc>
        <w:tc>
          <w:tcPr>
            <w:tcW w:w="919"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5732991,0</w:t>
            </w:r>
          </w:p>
        </w:tc>
        <w:tc>
          <w:tcPr>
            <w:tcW w:w="836"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5211090,0</w:t>
            </w:r>
          </w:p>
        </w:tc>
        <w:tc>
          <w:tcPr>
            <w:tcW w:w="926" w:type="pct"/>
            <w:shd w:val="clear" w:color="auto" w:fill="auto"/>
          </w:tcPr>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r w:rsidRPr="00674C51">
              <w:rPr>
                <w:rFonts w:ascii="Calibri" w:eastAsia="Calibri" w:hAnsi="Calibri"/>
                <w:sz w:val="20"/>
                <w:szCs w:val="20"/>
                <w:lang w:eastAsia="en-US"/>
              </w:rPr>
              <w:t>1935220,8</w:t>
            </w:r>
          </w:p>
          <w:p w:rsidR="00727F39" w:rsidRPr="00674C51" w:rsidRDefault="00727F39" w:rsidP="00674C51">
            <w:pPr>
              <w:widowControl w:val="0"/>
              <w:autoSpaceDE w:val="0"/>
              <w:autoSpaceDN w:val="0"/>
              <w:spacing w:line="360" w:lineRule="auto"/>
              <w:jc w:val="both"/>
              <w:rPr>
                <w:rFonts w:ascii="Calibri" w:eastAsia="Calibri" w:hAnsi="Calibri"/>
                <w:sz w:val="20"/>
                <w:szCs w:val="20"/>
                <w:lang w:eastAsia="en-US"/>
              </w:rPr>
            </w:pPr>
          </w:p>
        </w:tc>
      </w:tr>
    </w:tbl>
    <w:p w:rsidR="00727F39" w:rsidRPr="00727F39" w:rsidRDefault="00727F39" w:rsidP="00564BEB">
      <w:pPr>
        <w:autoSpaceDE w:val="0"/>
        <w:autoSpaceDN w:val="0"/>
        <w:adjustRightInd w:val="0"/>
        <w:ind w:firstLine="709"/>
        <w:jc w:val="both"/>
        <w:rPr>
          <w:sz w:val="28"/>
          <w:szCs w:val="28"/>
        </w:rPr>
      </w:pPr>
      <w:r w:rsidRPr="00727F39">
        <w:rPr>
          <w:sz w:val="28"/>
          <w:szCs w:val="28"/>
        </w:rPr>
        <w:t xml:space="preserve">Из общей суммы  платежных поручений санкционировано:  </w:t>
      </w:r>
    </w:p>
    <w:p w:rsidR="00727F39" w:rsidRPr="00727F39" w:rsidRDefault="00727F39" w:rsidP="00564BEB">
      <w:pPr>
        <w:autoSpaceDE w:val="0"/>
        <w:autoSpaceDN w:val="0"/>
        <w:adjustRightInd w:val="0"/>
        <w:ind w:firstLine="709"/>
        <w:jc w:val="both"/>
        <w:rPr>
          <w:sz w:val="28"/>
          <w:szCs w:val="28"/>
        </w:rPr>
      </w:pPr>
      <w:r w:rsidRPr="00727F39">
        <w:rPr>
          <w:sz w:val="28"/>
          <w:szCs w:val="28"/>
        </w:rPr>
        <w:t xml:space="preserve"> -  575411,1 тыс. рублей (</w:t>
      </w:r>
      <w:r w:rsidRPr="00727F39">
        <w:rPr>
          <w:sz w:val="28"/>
          <w:szCs w:val="28"/>
          <w:shd w:val="clear" w:color="auto" w:fill="FFFFFF"/>
        </w:rPr>
        <w:t>4%</w:t>
      </w:r>
      <w:r w:rsidRPr="00727F39">
        <w:rPr>
          <w:sz w:val="28"/>
          <w:szCs w:val="28"/>
        </w:rPr>
        <w:t>) на лицевые счета исполнителя – участника казначейского сопровождения;</w:t>
      </w:r>
    </w:p>
    <w:p w:rsidR="00727F39" w:rsidRPr="00727F39" w:rsidRDefault="00727F39" w:rsidP="00564BEB">
      <w:pPr>
        <w:autoSpaceDE w:val="0"/>
        <w:autoSpaceDN w:val="0"/>
        <w:adjustRightInd w:val="0"/>
        <w:ind w:firstLine="709"/>
        <w:jc w:val="both"/>
        <w:rPr>
          <w:sz w:val="28"/>
          <w:szCs w:val="28"/>
        </w:rPr>
      </w:pPr>
      <w:r w:rsidRPr="00727F39">
        <w:rPr>
          <w:sz w:val="28"/>
          <w:szCs w:val="28"/>
        </w:rPr>
        <w:t xml:space="preserve"> - 236635,3 тыс. рублей (2%) на иные лицевые счета, открытые в Территориальных органах Федерального Казначейства России; </w:t>
      </w:r>
    </w:p>
    <w:p w:rsidR="00727F39" w:rsidRPr="00727F39" w:rsidRDefault="00727F39" w:rsidP="00564BEB">
      <w:pPr>
        <w:autoSpaceDE w:val="0"/>
        <w:autoSpaceDN w:val="0"/>
        <w:adjustRightInd w:val="0"/>
        <w:ind w:firstLine="709"/>
        <w:jc w:val="both"/>
        <w:rPr>
          <w:sz w:val="28"/>
          <w:szCs w:val="28"/>
        </w:rPr>
      </w:pPr>
      <w:r w:rsidRPr="00727F39">
        <w:rPr>
          <w:sz w:val="28"/>
          <w:szCs w:val="28"/>
        </w:rPr>
        <w:lastRenderedPageBreak/>
        <w:t>-  12769871,1 тыс. рублей на счета в кредитные организации 94% платежных поручений на сумму.</w:t>
      </w:r>
    </w:p>
    <w:p w:rsidR="00727F39" w:rsidRPr="00727F39" w:rsidRDefault="00727F39" w:rsidP="00564BEB">
      <w:pPr>
        <w:autoSpaceDE w:val="0"/>
        <w:autoSpaceDN w:val="0"/>
        <w:adjustRightInd w:val="0"/>
        <w:ind w:firstLine="709"/>
        <w:jc w:val="both"/>
        <w:rPr>
          <w:sz w:val="28"/>
          <w:szCs w:val="28"/>
        </w:rPr>
      </w:pPr>
      <w:r w:rsidRPr="00727F39">
        <w:rPr>
          <w:sz w:val="28"/>
          <w:szCs w:val="28"/>
        </w:rPr>
        <w:t xml:space="preserve">Кассовый расход по лицевым счетам участников казначейского сопровождения в разрезе проектов представлен в </w:t>
      </w:r>
      <w:r w:rsidRPr="00727F39">
        <w:rPr>
          <w:rFonts w:eastAsia="Calibri"/>
          <w:color w:val="000000"/>
          <w:sz w:val="28"/>
          <w:szCs w:val="28"/>
        </w:rPr>
        <w:t>Таблице № 8.</w:t>
      </w:r>
    </w:p>
    <w:p w:rsidR="00727F39" w:rsidRPr="00727F39" w:rsidRDefault="00727F39" w:rsidP="00727F39">
      <w:pPr>
        <w:autoSpaceDE w:val="0"/>
        <w:autoSpaceDN w:val="0"/>
        <w:adjustRightInd w:val="0"/>
        <w:ind w:left="8496"/>
        <w:jc w:val="both"/>
        <w:rPr>
          <w:rFonts w:eastAsia="Calibri"/>
          <w:color w:val="000000"/>
          <w:sz w:val="28"/>
          <w:szCs w:val="28"/>
        </w:rPr>
      </w:pPr>
      <w:r w:rsidRPr="00727F39">
        <w:rPr>
          <w:rFonts w:eastAsia="Calibri"/>
          <w:color w:val="000000"/>
          <w:sz w:val="28"/>
          <w:szCs w:val="28"/>
        </w:rPr>
        <w:t>Таблица № 8</w:t>
      </w:r>
    </w:p>
    <w:p w:rsidR="00727F39" w:rsidRPr="00727F39" w:rsidRDefault="00727F39" w:rsidP="00727F39">
      <w:pPr>
        <w:autoSpaceDE w:val="0"/>
        <w:autoSpaceDN w:val="0"/>
        <w:adjustRightInd w:val="0"/>
        <w:ind w:firstLine="708"/>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2084"/>
        <w:gridCol w:w="2084"/>
        <w:gridCol w:w="2084"/>
        <w:gridCol w:w="2085"/>
      </w:tblGrid>
      <w:tr w:rsidR="00727F39" w:rsidRPr="00674C51" w:rsidTr="00674C51">
        <w:tc>
          <w:tcPr>
            <w:tcW w:w="10421" w:type="dxa"/>
            <w:gridSpan w:val="5"/>
            <w:shd w:val="clear" w:color="auto" w:fill="DDD9C3"/>
          </w:tcPr>
          <w:p w:rsidR="00727F39" w:rsidRPr="00674C51" w:rsidRDefault="00727F39" w:rsidP="00674C51">
            <w:pPr>
              <w:jc w:val="center"/>
              <w:rPr>
                <w:rFonts w:ascii="Calibri" w:eastAsia="Calibri" w:hAnsi="Calibri"/>
                <w:b/>
                <w:sz w:val="20"/>
                <w:szCs w:val="20"/>
                <w:lang w:eastAsia="en-US"/>
              </w:rPr>
            </w:pPr>
            <w:r w:rsidRPr="00674C51">
              <w:rPr>
                <w:rFonts w:ascii="Calibri" w:eastAsia="Calibri" w:hAnsi="Calibri"/>
                <w:b/>
                <w:sz w:val="20"/>
                <w:szCs w:val="20"/>
                <w:lang w:eastAsia="en-US"/>
              </w:rPr>
              <w:t>Количество государственных (муниципальных) контрактов, соглашений договоров  и сумма кассового расхода в разрезе проектов</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i/>
                <w:sz w:val="20"/>
                <w:szCs w:val="20"/>
                <w:lang w:eastAsia="en-US"/>
              </w:rPr>
              <w:t>Проекты</w:t>
            </w:r>
          </w:p>
        </w:tc>
        <w:tc>
          <w:tcPr>
            <w:tcW w:w="2084" w:type="dxa"/>
            <w:shd w:val="clear" w:color="auto" w:fill="auto"/>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bCs/>
                <w:i/>
                <w:sz w:val="20"/>
                <w:szCs w:val="20"/>
                <w:lang w:eastAsia="en-US"/>
              </w:rPr>
              <w:t xml:space="preserve">Количество </w:t>
            </w:r>
          </w:p>
        </w:tc>
        <w:tc>
          <w:tcPr>
            <w:tcW w:w="2084" w:type="dxa"/>
            <w:shd w:val="clear" w:color="auto" w:fill="auto"/>
          </w:tcPr>
          <w:p w:rsidR="00727F39" w:rsidRPr="00674C51" w:rsidRDefault="00727F39" w:rsidP="00674C51">
            <w:pPr>
              <w:jc w:val="both"/>
              <w:rPr>
                <w:rFonts w:ascii="Calibri" w:eastAsia="Calibri" w:hAnsi="Calibri"/>
                <w:b/>
                <w:bCs/>
                <w:i/>
                <w:sz w:val="20"/>
                <w:szCs w:val="20"/>
                <w:lang w:eastAsia="en-US"/>
              </w:rPr>
            </w:pPr>
            <w:r w:rsidRPr="00674C51">
              <w:rPr>
                <w:rFonts w:ascii="Calibri" w:eastAsia="Calibri" w:hAnsi="Calibri"/>
                <w:b/>
                <w:bCs/>
                <w:i/>
                <w:sz w:val="20"/>
                <w:szCs w:val="20"/>
                <w:lang w:eastAsia="en-US"/>
              </w:rPr>
              <w:t>% к общему количеству контрактов</w:t>
            </w:r>
          </w:p>
        </w:tc>
        <w:tc>
          <w:tcPr>
            <w:tcW w:w="2084" w:type="dxa"/>
            <w:shd w:val="clear" w:color="auto" w:fill="auto"/>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i/>
                <w:sz w:val="20"/>
                <w:szCs w:val="20"/>
                <w:lang w:eastAsia="en-US"/>
              </w:rPr>
              <w:t>Сумма (тыс. руб.)</w:t>
            </w:r>
          </w:p>
        </w:tc>
        <w:tc>
          <w:tcPr>
            <w:tcW w:w="2085" w:type="dxa"/>
            <w:shd w:val="clear" w:color="auto" w:fill="auto"/>
          </w:tcPr>
          <w:p w:rsidR="00727F39" w:rsidRPr="00674C51" w:rsidRDefault="00727F39" w:rsidP="00674C51">
            <w:pPr>
              <w:jc w:val="both"/>
              <w:rPr>
                <w:rFonts w:ascii="Calibri" w:eastAsia="Calibri" w:hAnsi="Calibri"/>
                <w:b/>
                <w:bCs/>
                <w:i/>
                <w:sz w:val="20"/>
                <w:szCs w:val="20"/>
                <w:lang w:eastAsia="en-US"/>
              </w:rPr>
            </w:pPr>
            <w:r w:rsidRPr="00674C51">
              <w:rPr>
                <w:rFonts w:ascii="Calibri" w:eastAsia="Calibri" w:hAnsi="Calibri"/>
                <w:b/>
                <w:bCs/>
                <w:i/>
                <w:sz w:val="20"/>
                <w:szCs w:val="20"/>
                <w:lang w:eastAsia="en-US"/>
              </w:rPr>
              <w:t>% к общей сумме контрактов</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
                <w:bCs/>
                <w:sz w:val="20"/>
                <w:szCs w:val="20"/>
                <w:lang w:eastAsia="en-US"/>
              </w:rPr>
            </w:pPr>
            <w:r w:rsidRPr="00674C51">
              <w:rPr>
                <w:rFonts w:ascii="Calibri" w:eastAsia="Calibri" w:hAnsi="Calibri"/>
                <w:b/>
                <w:bCs/>
                <w:sz w:val="20"/>
                <w:szCs w:val="20"/>
                <w:lang w:eastAsia="en-US"/>
              </w:rPr>
              <w:t>Всего</w:t>
            </w:r>
          </w:p>
        </w:tc>
        <w:tc>
          <w:tcPr>
            <w:tcW w:w="2084" w:type="dxa"/>
            <w:shd w:val="clear" w:color="auto" w:fill="auto"/>
          </w:tcPr>
          <w:p w:rsidR="00727F39" w:rsidRPr="00674C51" w:rsidRDefault="00727F39" w:rsidP="00674C51">
            <w:pPr>
              <w:jc w:val="both"/>
              <w:rPr>
                <w:rFonts w:ascii="Calibri" w:eastAsia="Calibri" w:hAnsi="Calibri"/>
                <w:b/>
                <w:sz w:val="20"/>
                <w:szCs w:val="20"/>
                <w:lang w:eastAsia="en-US"/>
              </w:rPr>
            </w:pPr>
            <w:r w:rsidRPr="00674C51">
              <w:rPr>
                <w:rFonts w:ascii="Calibri" w:eastAsia="Calibri" w:hAnsi="Calibri"/>
                <w:b/>
                <w:sz w:val="20"/>
                <w:szCs w:val="20"/>
                <w:lang w:eastAsia="en-US"/>
              </w:rPr>
              <w:t>270</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w:t>
            </w:r>
          </w:p>
        </w:tc>
        <w:tc>
          <w:tcPr>
            <w:tcW w:w="2084" w:type="dxa"/>
            <w:shd w:val="clear" w:color="auto" w:fill="auto"/>
          </w:tcPr>
          <w:p w:rsidR="00727F39" w:rsidRPr="00674C51" w:rsidRDefault="00727F39" w:rsidP="00674C51">
            <w:pPr>
              <w:widowControl w:val="0"/>
              <w:jc w:val="both"/>
              <w:rPr>
                <w:rFonts w:ascii="Calibri" w:eastAsia="Calibri" w:hAnsi="Calibri"/>
                <w:sz w:val="20"/>
                <w:szCs w:val="20"/>
                <w:lang w:eastAsia="en-US"/>
              </w:rPr>
            </w:pPr>
            <w:r w:rsidRPr="00674C51">
              <w:rPr>
                <w:rFonts w:ascii="Calibri" w:eastAsia="Calibri" w:hAnsi="Calibri"/>
                <w:sz w:val="20"/>
                <w:szCs w:val="20"/>
                <w:lang w:eastAsia="en-US"/>
              </w:rPr>
              <w:t>13547442,7</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
                <w:sz w:val="20"/>
                <w:szCs w:val="20"/>
                <w:lang w:eastAsia="en-US"/>
              </w:rPr>
            </w:pPr>
            <w:r w:rsidRPr="00674C51">
              <w:rPr>
                <w:rFonts w:ascii="Calibri" w:eastAsia="Calibri" w:hAnsi="Calibri"/>
                <w:bCs/>
                <w:sz w:val="20"/>
                <w:szCs w:val="20"/>
                <w:lang w:eastAsia="en-US"/>
              </w:rPr>
              <w:t>ГКС</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6</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2%</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37670,6</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
                <w:sz w:val="20"/>
                <w:szCs w:val="20"/>
                <w:lang w:eastAsia="en-US"/>
              </w:rPr>
            </w:pPr>
            <w:r w:rsidRPr="00674C51">
              <w:rPr>
                <w:rFonts w:ascii="Calibri" w:eastAsia="Calibri" w:hAnsi="Calibri"/>
                <w:bCs/>
                <w:sz w:val="20"/>
                <w:szCs w:val="20"/>
                <w:lang w:eastAsia="en-US"/>
              </w:rPr>
              <w:t>ЕДПОСТАВЩИК</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40</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15%</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380060,9</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3%</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
                <w:sz w:val="20"/>
                <w:szCs w:val="20"/>
                <w:lang w:eastAsia="en-US"/>
              </w:rPr>
            </w:pPr>
            <w:r w:rsidRPr="00674C51">
              <w:rPr>
                <w:rFonts w:ascii="Calibri" w:eastAsia="Calibri" w:hAnsi="Calibri"/>
                <w:bCs/>
                <w:sz w:val="20"/>
                <w:szCs w:val="20"/>
                <w:lang w:eastAsia="en-US"/>
              </w:rPr>
              <w:t>ИБК</w:t>
            </w:r>
          </w:p>
          <w:p w:rsidR="00727F39" w:rsidRPr="00674C51" w:rsidRDefault="00727F39" w:rsidP="00674C51">
            <w:pPr>
              <w:jc w:val="both"/>
              <w:rPr>
                <w:rFonts w:ascii="Calibri" w:eastAsia="Calibri" w:hAnsi="Calibri"/>
                <w:b/>
                <w:sz w:val="20"/>
                <w:szCs w:val="20"/>
                <w:lang w:eastAsia="en-US"/>
              </w:rPr>
            </w:pP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59</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22%</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1825512,5</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13%</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КАП</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4</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0,0</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0%</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КОФ</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12</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4%</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3316286,6</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24%</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МГК</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30</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11%</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7869469,2</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58%</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ОРП</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1</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118443,1</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С/Х</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115</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43%</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0,0</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0%</w:t>
            </w:r>
          </w:p>
        </w:tc>
      </w:tr>
      <w:tr w:rsidR="00674C51" w:rsidRPr="00674C51" w:rsidTr="00674C51">
        <w:tc>
          <w:tcPr>
            <w:tcW w:w="2084"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СКК</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3</w:t>
            </w:r>
          </w:p>
        </w:tc>
        <w:tc>
          <w:tcPr>
            <w:tcW w:w="2084"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1%</w:t>
            </w:r>
          </w:p>
        </w:tc>
        <w:tc>
          <w:tcPr>
            <w:tcW w:w="2084"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0,0</w:t>
            </w:r>
          </w:p>
        </w:tc>
        <w:tc>
          <w:tcPr>
            <w:tcW w:w="2085" w:type="dxa"/>
            <w:shd w:val="clear" w:color="auto" w:fill="auto"/>
          </w:tcPr>
          <w:p w:rsidR="00727F39" w:rsidRPr="00674C51" w:rsidRDefault="00727F39" w:rsidP="00727F39">
            <w:pPr>
              <w:rPr>
                <w:rFonts w:ascii="Calibri" w:eastAsia="Calibri" w:hAnsi="Calibri"/>
                <w:sz w:val="24"/>
                <w:szCs w:val="24"/>
                <w:lang w:eastAsia="en-US"/>
              </w:rPr>
            </w:pPr>
            <w:r w:rsidRPr="00674C51">
              <w:rPr>
                <w:rFonts w:ascii="Calibri" w:eastAsia="Calibri" w:hAnsi="Calibri"/>
                <w:sz w:val="20"/>
                <w:szCs w:val="20"/>
                <w:lang w:eastAsia="en-US"/>
              </w:rPr>
              <w:t>0%</w:t>
            </w:r>
          </w:p>
        </w:tc>
      </w:tr>
    </w:tbl>
    <w:p w:rsidR="00727F39" w:rsidRPr="00727F39" w:rsidRDefault="00727F39" w:rsidP="00564BEB">
      <w:pPr>
        <w:autoSpaceDE w:val="0"/>
        <w:autoSpaceDN w:val="0"/>
        <w:adjustRightInd w:val="0"/>
        <w:ind w:firstLine="709"/>
        <w:jc w:val="both"/>
        <w:rPr>
          <w:sz w:val="28"/>
          <w:szCs w:val="28"/>
        </w:rPr>
      </w:pPr>
      <w:r w:rsidRPr="00727F39">
        <w:rPr>
          <w:sz w:val="28"/>
          <w:szCs w:val="28"/>
        </w:rPr>
        <w:t>Поступления и кассовый расход  средств подлежащих казначейскому сопровождению осуществлялся по лицевым счетам участников казначейского сопровождения в разрезе  кодов источников поступлений, и соответствующих кодов выплат Таблица № 9.</w:t>
      </w:r>
    </w:p>
    <w:p w:rsidR="00727F39" w:rsidRPr="00727F39" w:rsidRDefault="00727F39" w:rsidP="00564BEB">
      <w:pPr>
        <w:autoSpaceDE w:val="0"/>
        <w:autoSpaceDN w:val="0"/>
        <w:adjustRightInd w:val="0"/>
        <w:ind w:firstLine="709"/>
        <w:jc w:val="both"/>
        <w:rPr>
          <w:sz w:val="28"/>
          <w:szCs w:val="28"/>
        </w:rPr>
      </w:pPr>
      <w:r w:rsidRPr="00727F39">
        <w:rPr>
          <w:sz w:val="28"/>
          <w:szCs w:val="28"/>
        </w:rPr>
        <w:t xml:space="preserve">Больше всего (84%) средств участники казначейского сопровождения тратили на закупку материальных запасов и основных средств, на закупку работ и услуг 8,76 %., иные расходы составили 3,29 %. Перечислено средств авансом на закупку материальных запасов, основных средств, работ и услуг 3,66 %.  </w:t>
      </w:r>
    </w:p>
    <w:p w:rsidR="00727F39" w:rsidRPr="00727F39" w:rsidRDefault="00727F39" w:rsidP="00727F39">
      <w:pPr>
        <w:autoSpaceDE w:val="0"/>
        <w:autoSpaceDN w:val="0"/>
        <w:adjustRightInd w:val="0"/>
        <w:ind w:left="7788" w:firstLine="708"/>
        <w:jc w:val="both"/>
        <w:rPr>
          <w:sz w:val="28"/>
          <w:szCs w:val="28"/>
        </w:rPr>
      </w:pPr>
      <w:r w:rsidRPr="00727F39">
        <w:rPr>
          <w:sz w:val="28"/>
          <w:szCs w:val="28"/>
        </w:rPr>
        <w:t>Таблица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605"/>
        <w:gridCol w:w="2605"/>
        <w:gridCol w:w="2606"/>
      </w:tblGrid>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2022</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2023</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0300</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Закупка материальных запасов и основных средств</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2483906,6</w:t>
            </w:r>
          </w:p>
        </w:tc>
        <w:tc>
          <w:tcPr>
            <w:tcW w:w="2606" w:type="dxa"/>
            <w:shd w:val="clear" w:color="auto" w:fill="auto"/>
          </w:tcPr>
          <w:p w:rsidR="00727F39" w:rsidRPr="00674C51" w:rsidRDefault="00727F39" w:rsidP="00674C51">
            <w:pPr>
              <w:jc w:val="both"/>
              <w:rPr>
                <w:rFonts w:ascii="Calibri" w:eastAsia="Calibri" w:hAnsi="Calibri"/>
                <w:bCs/>
                <w:sz w:val="20"/>
                <w:szCs w:val="20"/>
                <w:lang w:val="en-US" w:eastAsia="en-US"/>
              </w:rPr>
            </w:pPr>
            <w:r w:rsidRPr="00674C51">
              <w:rPr>
                <w:rFonts w:ascii="Calibri" w:eastAsia="Calibri" w:hAnsi="Calibri"/>
                <w:bCs/>
                <w:sz w:val="20"/>
                <w:szCs w:val="20"/>
                <w:lang w:val="en-US" w:eastAsia="en-US"/>
              </w:rPr>
              <w:t>5967448</w:t>
            </w:r>
            <w:r w:rsidRPr="00674C51">
              <w:rPr>
                <w:rFonts w:ascii="Calibri" w:eastAsia="Calibri" w:hAnsi="Calibri"/>
                <w:bCs/>
                <w:sz w:val="20"/>
                <w:szCs w:val="20"/>
                <w:lang w:eastAsia="en-US"/>
              </w:rPr>
              <w:t>,</w:t>
            </w:r>
            <w:r w:rsidRPr="00674C51">
              <w:rPr>
                <w:rFonts w:ascii="Calibri" w:eastAsia="Calibri" w:hAnsi="Calibri"/>
                <w:bCs/>
                <w:sz w:val="20"/>
                <w:szCs w:val="20"/>
                <w:lang w:val="en-US" w:eastAsia="en-US"/>
              </w:rPr>
              <w:t>2</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0200</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Закупка работ и услуг</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257654,5</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val="en-US" w:eastAsia="en-US"/>
              </w:rPr>
              <w:t>5179180</w:t>
            </w:r>
            <w:r w:rsidRPr="00674C51">
              <w:rPr>
                <w:rFonts w:ascii="Calibri" w:eastAsia="Calibri" w:hAnsi="Calibri"/>
                <w:bCs/>
                <w:sz w:val="20"/>
                <w:szCs w:val="20"/>
                <w:lang w:eastAsia="en-US"/>
              </w:rPr>
              <w:t>,</w:t>
            </w:r>
            <w:r w:rsidRPr="00674C51">
              <w:rPr>
                <w:rFonts w:ascii="Calibri" w:eastAsia="Calibri" w:hAnsi="Calibri"/>
                <w:bCs/>
                <w:sz w:val="20"/>
                <w:szCs w:val="20"/>
                <w:lang w:val="en-US" w:eastAsia="en-US"/>
              </w:rPr>
              <w:t>9</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0610</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Авансовые платежи</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107584,4</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1798805,9</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0800</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Налоги</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45001,0</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315473,7</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0100</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Выплаты персоналу</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26581,5</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111333,0</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0888</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Накладные расходы</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13578,9</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98472,9</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Иные</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8522,5</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90788,2</w:t>
            </w:r>
          </w:p>
        </w:tc>
      </w:tr>
      <w:tr w:rsidR="00727F39" w:rsidRPr="00674C51" w:rsidTr="00674C51">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Всего</w:t>
            </w:r>
          </w:p>
        </w:tc>
        <w:tc>
          <w:tcPr>
            <w:tcW w:w="2605" w:type="dxa"/>
            <w:shd w:val="clear" w:color="auto" w:fill="auto"/>
          </w:tcPr>
          <w:p w:rsidR="00727F39" w:rsidRPr="00674C51" w:rsidRDefault="00727F39" w:rsidP="00674C51">
            <w:pPr>
              <w:jc w:val="both"/>
              <w:rPr>
                <w:rFonts w:ascii="Calibri" w:eastAsia="Calibri" w:hAnsi="Calibri"/>
                <w:bCs/>
                <w:sz w:val="20"/>
                <w:szCs w:val="20"/>
                <w:lang w:eastAsia="en-US"/>
              </w:rPr>
            </w:pPr>
          </w:p>
        </w:tc>
        <w:tc>
          <w:tcPr>
            <w:tcW w:w="2605" w:type="dxa"/>
            <w:shd w:val="clear" w:color="auto" w:fill="auto"/>
          </w:tcPr>
          <w:p w:rsidR="00727F39" w:rsidRPr="00674C51" w:rsidRDefault="00727F39" w:rsidP="00674C51">
            <w:pPr>
              <w:jc w:val="both"/>
              <w:rPr>
                <w:rFonts w:ascii="Calibri" w:eastAsia="Calibri" w:hAnsi="Calibri"/>
                <w:bCs/>
                <w:sz w:val="20"/>
                <w:szCs w:val="20"/>
                <w:lang w:val="en-US" w:eastAsia="en-US"/>
              </w:rPr>
            </w:pPr>
            <w:r w:rsidRPr="00674C51">
              <w:rPr>
                <w:rFonts w:ascii="Calibri" w:eastAsia="Calibri" w:hAnsi="Calibri"/>
                <w:bCs/>
                <w:sz w:val="20"/>
                <w:szCs w:val="20"/>
                <w:lang w:eastAsia="en-US"/>
              </w:rPr>
              <w:t>2942829,4</w:t>
            </w:r>
          </w:p>
        </w:tc>
        <w:tc>
          <w:tcPr>
            <w:tcW w:w="2606" w:type="dxa"/>
            <w:shd w:val="clear" w:color="auto" w:fill="auto"/>
          </w:tcPr>
          <w:p w:rsidR="00727F39" w:rsidRPr="00674C51" w:rsidRDefault="00727F39" w:rsidP="00674C51">
            <w:pPr>
              <w:jc w:val="both"/>
              <w:rPr>
                <w:rFonts w:ascii="Calibri" w:eastAsia="Calibri" w:hAnsi="Calibri"/>
                <w:bCs/>
                <w:sz w:val="20"/>
                <w:szCs w:val="20"/>
                <w:lang w:eastAsia="en-US"/>
              </w:rPr>
            </w:pPr>
            <w:r w:rsidRPr="00674C51">
              <w:rPr>
                <w:rFonts w:ascii="Calibri" w:eastAsia="Calibri" w:hAnsi="Calibri"/>
                <w:bCs/>
                <w:sz w:val="20"/>
                <w:szCs w:val="20"/>
                <w:lang w:eastAsia="en-US"/>
              </w:rPr>
              <w:t>13547442,7</w:t>
            </w:r>
          </w:p>
        </w:tc>
      </w:tr>
    </w:tbl>
    <w:p w:rsidR="00564BEB" w:rsidRDefault="00564BEB" w:rsidP="00564BEB">
      <w:pPr>
        <w:autoSpaceDE w:val="0"/>
        <w:autoSpaceDN w:val="0"/>
        <w:adjustRightInd w:val="0"/>
        <w:jc w:val="center"/>
        <w:rPr>
          <w:b/>
          <w:sz w:val="28"/>
          <w:szCs w:val="28"/>
        </w:rPr>
      </w:pPr>
    </w:p>
    <w:p w:rsidR="00564BEB" w:rsidRDefault="00564BEB" w:rsidP="00564BEB">
      <w:pPr>
        <w:autoSpaceDE w:val="0"/>
        <w:autoSpaceDN w:val="0"/>
        <w:adjustRightInd w:val="0"/>
        <w:jc w:val="center"/>
        <w:rPr>
          <w:b/>
          <w:sz w:val="28"/>
          <w:szCs w:val="28"/>
        </w:rPr>
      </w:pPr>
    </w:p>
    <w:p w:rsidR="00727F39" w:rsidRPr="00727F39" w:rsidRDefault="00727F39" w:rsidP="00564BEB">
      <w:pPr>
        <w:autoSpaceDE w:val="0"/>
        <w:autoSpaceDN w:val="0"/>
        <w:adjustRightInd w:val="0"/>
        <w:jc w:val="center"/>
        <w:rPr>
          <w:b/>
          <w:sz w:val="28"/>
          <w:szCs w:val="28"/>
        </w:rPr>
      </w:pPr>
      <w:r w:rsidRPr="00727F39">
        <w:rPr>
          <w:b/>
          <w:sz w:val="28"/>
          <w:szCs w:val="28"/>
        </w:rPr>
        <w:t>Осуществление подготовки информации по казначейскому сопровождению средств для предоставления в центральный аппарат Федерального казначейства</w:t>
      </w:r>
    </w:p>
    <w:p w:rsidR="00727F39" w:rsidRPr="00727F39" w:rsidRDefault="00727F39" w:rsidP="00564BEB">
      <w:pPr>
        <w:autoSpaceDE w:val="0"/>
        <w:autoSpaceDN w:val="0"/>
        <w:adjustRightInd w:val="0"/>
        <w:ind w:firstLine="709"/>
        <w:jc w:val="both"/>
        <w:rPr>
          <w:sz w:val="28"/>
          <w:szCs w:val="28"/>
        </w:rPr>
      </w:pPr>
      <w:r w:rsidRPr="00727F39">
        <w:rPr>
          <w:sz w:val="28"/>
          <w:szCs w:val="28"/>
        </w:rPr>
        <w:t>В соответствии с письмом Федерального казначейства от 31.10.2022</w:t>
      </w:r>
      <w:r w:rsidRPr="00727F39">
        <w:rPr>
          <w:sz w:val="28"/>
          <w:szCs w:val="28"/>
        </w:rPr>
        <w:br/>
        <w:t>№ 07-04-05/04-26770 «О представлении информации» Управление Федерального казначейства по Ярославской области направляло информацию о выявленных  фактах:</w:t>
      </w:r>
    </w:p>
    <w:p w:rsidR="00727F39" w:rsidRPr="00727F39" w:rsidRDefault="00727F39" w:rsidP="00564BEB">
      <w:pPr>
        <w:autoSpaceDE w:val="0"/>
        <w:autoSpaceDN w:val="0"/>
        <w:adjustRightInd w:val="0"/>
        <w:ind w:firstLine="709"/>
        <w:jc w:val="both"/>
        <w:rPr>
          <w:sz w:val="28"/>
          <w:szCs w:val="28"/>
        </w:rPr>
      </w:pPr>
      <w:r w:rsidRPr="00727F39">
        <w:rPr>
          <w:sz w:val="28"/>
          <w:szCs w:val="28"/>
        </w:rPr>
        <w:lastRenderedPageBreak/>
        <w:t xml:space="preserve">- дробления участниками казначейского сопровождения закупок товаров (работ, услуг) на несколько контрактов (договоров) с одним производителем товаров (работ, услуг) на сумму, не подлежащую казначейскому сопровождению; </w:t>
      </w:r>
    </w:p>
    <w:p w:rsidR="00727F39" w:rsidRPr="00727F39" w:rsidRDefault="00727F39" w:rsidP="00564BEB">
      <w:pPr>
        <w:autoSpaceDE w:val="0"/>
        <w:autoSpaceDN w:val="0"/>
        <w:adjustRightInd w:val="0"/>
        <w:ind w:firstLine="709"/>
        <w:jc w:val="both"/>
        <w:rPr>
          <w:sz w:val="28"/>
          <w:szCs w:val="28"/>
        </w:rPr>
      </w:pPr>
      <w:r w:rsidRPr="00727F39">
        <w:rPr>
          <w:sz w:val="28"/>
          <w:szCs w:val="28"/>
        </w:rPr>
        <w:t xml:space="preserve">- возмещения участниками казначейского сопровождения расходов, осуществляемых со счета в банке, при наличии на лицевом счете участника казначейского сопровождения средств в объеме, достаточном для оплаты расходов. </w:t>
      </w:r>
    </w:p>
    <w:p w:rsidR="00727F39" w:rsidRPr="00727F39" w:rsidRDefault="00727F39" w:rsidP="00564BEB">
      <w:pPr>
        <w:widowControl w:val="0"/>
        <w:autoSpaceDE w:val="0"/>
        <w:autoSpaceDN w:val="0"/>
        <w:ind w:firstLine="709"/>
        <w:jc w:val="both"/>
        <w:rPr>
          <w:sz w:val="28"/>
          <w:szCs w:val="28"/>
        </w:rPr>
      </w:pPr>
      <w:r w:rsidRPr="00727F39">
        <w:rPr>
          <w:sz w:val="28"/>
          <w:szCs w:val="28"/>
        </w:rPr>
        <w:t>В соответствии с письмом Федерального казначейства от 14.02.2022                            № 07-04-05/12-2964 Управлением направлялась информация  о готовности к осуществлению обмена произвольными документами (информационными сообщениями) в государственной интегрированной информационной системы управления общественными финансами «Электронный бюджет» при проведении бюджетного мониторинга.</w:t>
      </w:r>
    </w:p>
    <w:p w:rsidR="00727F39" w:rsidRPr="00727F39" w:rsidRDefault="00727F39" w:rsidP="00564BEB">
      <w:pPr>
        <w:autoSpaceDE w:val="0"/>
        <w:autoSpaceDN w:val="0"/>
        <w:adjustRightInd w:val="0"/>
        <w:ind w:firstLine="709"/>
        <w:jc w:val="both"/>
        <w:rPr>
          <w:sz w:val="28"/>
          <w:szCs w:val="28"/>
        </w:rPr>
      </w:pPr>
      <w:r w:rsidRPr="00727F39">
        <w:rPr>
          <w:sz w:val="28"/>
          <w:szCs w:val="28"/>
        </w:rPr>
        <w:t>В соответствии с письмом Федерального казначейства от 10.032021 № 07-04-05/22-4772 «О направлении информации»  Управлением на информационном ресурсе Федерального казначейства размещалась:</w:t>
      </w:r>
    </w:p>
    <w:p w:rsidR="00727F39" w:rsidRPr="00727F39" w:rsidRDefault="00727F39" w:rsidP="00564BEB">
      <w:pPr>
        <w:autoSpaceDE w:val="0"/>
        <w:autoSpaceDN w:val="0"/>
        <w:adjustRightInd w:val="0"/>
        <w:ind w:firstLine="709"/>
        <w:jc w:val="both"/>
        <w:rPr>
          <w:sz w:val="28"/>
          <w:szCs w:val="28"/>
        </w:rPr>
      </w:pPr>
      <w:r w:rsidRPr="00727F39">
        <w:rPr>
          <w:sz w:val="28"/>
          <w:szCs w:val="28"/>
        </w:rPr>
        <w:t>- Информация о проведенных проверках  в рамках казначейского сопровождения средств в соответствии с распоряжениями Правительства  Российской Федерации;</w:t>
      </w:r>
    </w:p>
    <w:p w:rsidR="00727F39" w:rsidRPr="00727F39" w:rsidRDefault="00727F39" w:rsidP="00564BEB">
      <w:pPr>
        <w:autoSpaceDE w:val="0"/>
        <w:autoSpaceDN w:val="0"/>
        <w:adjustRightInd w:val="0"/>
        <w:ind w:firstLine="709"/>
        <w:jc w:val="both"/>
        <w:rPr>
          <w:sz w:val="28"/>
          <w:szCs w:val="28"/>
        </w:rPr>
      </w:pPr>
      <w:r w:rsidRPr="00727F39">
        <w:rPr>
          <w:sz w:val="28"/>
          <w:szCs w:val="28"/>
        </w:rPr>
        <w:t xml:space="preserve">- Карточки Проектов по Проектным офисам объекта, которые созданы в Управлении,  Управлением формировались и велись 11 карточек Проекта (на 22% больше, чем  2021 году),  в рамках Распоряжений Правительства Российской Федерации от 19.02.2021  №№ 408-р, 410-р. Карточки Проектов по Проектным офисам объекта актуализировались еженедельно;    </w:t>
      </w:r>
    </w:p>
    <w:p w:rsidR="00727F39" w:rsidRPr="00727F39" w:rsidRDefault="00727F39" w:rsidP="00564BEB">
      <w:pPr>
        <w:autoSpaceDE w:val="0"/>
        <w:autoSpaceDN w:val="0"/>
        <w:adjustRightInd w:val="0"/>
        <w:ind w:firstLine="709"/>
        <w:jc w:val="both"/>
        <w:rPr>
          <w:sz w:val="28"/>
          <w:szCs w:val="28"/>
        </w:rPr>
      </w:pPr>
      <w:r w:rsidRPr="00727F39">
        <w:rPr>
          <w:sz w:val="28"/>
          <w:szCs w:val="28"/>
        </w:rPr>
        <w:t>- Информация о нарушениях, установленных по результатам проверок информации о количестве товаров (объеме работ, услуг), осуществляемых территориальными органами Федерального казначейства в соответствии с распоряжением Правительства Российской Федерации от 19 февраля 2021 г. № 410-р. Указанная информация размещалась еженедельно.</w:t>
      </w:r>
    </w:p>
    <w:p w:rsidR="00564BEB" w:rsidRDefault="00564BEB" w:rsidP="00564BEB">
      <w:pPr>
        <w:autoSpaceDE w:val="0"/>
        <w:autoSpaceDN w:val="0"/>
        <w:adjustRightInd w:val="0"/>
        <w:jc w:val="center"/>
        <w:rPr>
          <w:b/>
          <w:sz w:val="28"/>
          <w:szCs w:val="28"/>
        </w:rPr>
      </w:pPr>
    </w:p>
    <w:p w:rsidR="00727F39" w:rsidRPr="00727F39" w:rsidRDefault="00727F39" w:rsidP="00564BEB">
      <w:pPr>
        <w:autoSpaceDE w:val="0"/>
        <w:autoSpaceDN w:val="0"/>
        <w:adjustRightInd w:val="0"/>
        <w:jc w:val="center"/>
        <w:rPr>
          <w:b/>
          <w:sz w:val="28"/>
          <w:szCs w:val="28"/>
        </w:rPr>
      </w:pPr>
      <w:r w:rsidRPr="00727F39">
        <w:rPr>
          <w:b/>
          <w:sz w:val="28"/>
          <w:szCs w:val="28"/>
        </w:rPr>
        <w:t>Проведение проверок при осуществлении расширенного казначейского сопровождения в соответствии со статьей 242.24 Бюджетного кодекса Российской Федерации</w:t>
      </w:r>
    </w:p>
    <w:p w:rsidR="00564BEB" w:rsidRDefault="00564BEB" w:rsidP="00564BEB">
      <w:pPr>
        <w:autoSpaceDE w:val="0"/>
        <w:autoSpaceDN w:val="0"/>
        <w:adjustRightInd w:val="0"/>
        <w:ind w:firstLine="709"/>
        <w:jc w:val="both"/>
        <w:rPr>
          <w:sz w:val="28"/>
          <w:szCs w:val="28"/>
        </w:rPr>
      </w:pPr>
    </w:p>
    <w:p w:rsidR="00564BEB" w:rsidRDefault="00727F39" w:rsidP="00564BEB">
      <w:pPr>
        <w:autoSpaceDE w:val="0"/>
        <w:autoSpaceDN w:val="0"/>
        <w:adjustRightInd w:val="0"/>
        <w:ind w:firstLine="709"/>
        <w:jc w:val="both"/>
        <w:rPr>
          <w:sz w:val="28"/>
          <w:szCs w:val="28"/>
        </w:rPr>
      </w:pPr>
      <w:r w:rsidRPr="00727F39">
        <w:rPr>
          <w:sz w:val="28"/>
          <w:szCs w:val="28"/>
        </w:rPr>
        <w:t>В рамках расширенного казначейского сопровождения средств проведено 20 проверок, что на 9 проверок меньше чем в 2021 году(45% к уровню 2021 года).</w:t>
      </w:r>
    </w:p>
    <w:p w:rsidR="00727F39" w:rsidRPr="00727F39" w:rsidRDefault="00564BEB" w:rsidP="00564BEB">
      <w:pPr>
        <w:autoSpaceDE w:val="0"/>
        <w:autoSpaceDN w:val="0"/>
        <w:adjustRightInd w:val="0"/>
        <w:ind w:firstLine="709"/>
        <w:jc w:val="right"/>
        <w:rPr>
          <w:sz w:val="28"/>
          <w:szCs w:val="28"/>
        </w:rPr>
      </w:pPr>
      <w:r>
        <w:rPr>
          <w:sz w:val="28"/>
          <w:szCs w:val="28"/>
        </w:rPr>
        <w:br w:type="page"/>
      </w:r>
      <w:r w:rsidR="00727F39" w:rsidRPr="00727F39">
        <w:rPr>
          <w:sz w:val="28"/>
          <w:szCs w:val="28"/>
        </w:rPr>
        <w:lastRenderedPageBreak/>
        <w:t>Таблица № 10</w:t>
      </w:r>
    </w:p>
    <w:tbl>
      <w:tblPr>
        <w:tblW w:w="10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09"/>
        <w:gridCol w:w="2603"/>
        <w:gridCol w:w="1715"/>
        <w:gridCol w:w="2085"/>
      </w:tblGrid>
      <w:tr w:rsidR="00727F39" w:rsidRPr="00674C51" w:rsidTr="00674C51">
        <w:tc>
          <w:tcPr>
            <w:tcW w:w="10571" w:type="dxa"/>
            <w:gridSpan w:val="5"/>
            <w:shd w:val="clear" w:color="auto" w:fill="EEECE1"/>
          </w:tcPr>
          <w:p w:rsidR="00727F39" w:rsidRPr="00674C51" w:rsidRDefault="00727F39" w:rsidP="00674C51">
            <w:pPr>
              <w:jc w:val="center"/>
              <w:rPr>
                <w:rFonts w:ascii="Calibri" w:eastAsia="Calibri" w:hAnsi="Calibri"/>
                <w:b/>
                <w:i/>
                <w:sz w:val="20"/>
                <w:szCs w:val="20"/>
                <w:lang w:eastAsia="en-US"/>
              </w:rPr>
            </w:pPr>
            <w:r w:rsidRPr="00674C51">
              <w:rPr>
                <w:rFonts w:ascii="Calibri" w:eastAsia="Calibri" w:hAnsi="Calibri"/>
                <w:b/>
                <w:i/>
                <w:sz w:val="20"/>
                <w:szCs w:val="20"/>
                <w:lang w:eastAsia="en-US"/>
              </w:rPr>
              <w:t>Проверки  при осуществлении расширенного казначейского сопровождения</w:t>
            </w:r>
          </w:p>
        </w:tc>
      </w:tr>
      <w:tr w:rsidR="00674C51" w:rsidRPr="00674C51" w:rsidTr="00674C51">
        <w:tc>
          <w:tcPr>
            <w:tcW w:w="959" w:type="dxa"/>
            <w:shd w:val="clear" w:color="auto" w:fill="FFFFFF"/>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i/>
                <w:sz w:val="20"/>
                <w:szCs w:val="20"/>
                <w:lang w:eastAsia="en-US"/>
              </w:rPr>
              <w:t>№ по порядку</w:t>
            </w:r>
          </w:p>
        </w:tc>
        <w:tc>
          <w:tcPr>
            <w:tcW w:w="3209" w:type="dxa"/>
            <w:shd w:val="clear" w:color="auto" w:fill="FFFFFF"/>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i/>
                <w:sz w:val="20"/>
                <w:szCs w:val="20"/>
                <w:lang w:eastAsia="en-US"/>
              </w:rPr>
              <w:t>№ распоряжения Правительства Российской Федерации</w:t>
            </w:r>
          </w:p>
        </w:tc>
        <w:tc>
          <w:tcPr>
            <w:tcW w:w="2603" w:type="dxa"/>
            <w:shd w:val="clear" w:color="auto" w:fill="FFFFFF"/>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i/>
                <w:sz w:val="20"/>
                <w:szCs w:val="20"/>
                <w:lang w:eastAsia="en-US"/>
              </w:rPr>
              <w:t>Наименование проводимой проверки</w:t>
            </w:r>
          </w:p>
        </w:tc>
        <w:tc>
          <w:tcPr>
            <w:tcW w:w="1715" w:type="dxa"/>
            <w:shd w:val="clear" w:color="auto" w:fill="FFFFFF"/>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i/>
                <w:sz w:val="20"/>
                <w:szCs w:val="20"/>
                <w:lang w:eastAsia="en-US"/>
              </w:rPr>
              <w:t>Количество проверок</w:t>
            </w:r>
          </w:p>
        </w:tc>
        <w:tc>
          <w:tcPr>
            <w:tcW w:w="2085" w:type="dxa"/>
            <w:shd w:val="clear" w:color="auto" w:fill="FFFFFF"/>
          </w:tcPr>
          <w:p w:rsidR="00727F39" w:rsidRPr="00674C51" w:rsidRDefault="00727F39" w:rsidP="00674C51">
            <w:pPr>
              <w:jc w:val="both"/>
              <w:rPr>
                <w:rFonts w:ascii="Calibri" w:eastAsia="Calibri" w:hAnsi="Calibri"/>
                <w:b/>
                <w:i/>
                <w:sz w:val="20"/>
                <w:szCs w:val="20"/>
                <w:lang w:eastAsia="en-US"/>
              </w:rPr>
            </w:pPr>
            <w:r w:rsidRPr="00674C51">
              <w:rPr>
                <w:rFonts w:ascii="Calibri" w:eastAsia="Calibri" w:hAnsi="Calibri"/>
                <w:b/>
                <w:i/>
                <w:sz w:val="20"/>
                <w:szCs w:val="20"/>
                <w:lang w:eastAsia="en-US"/>
              </w:rPr>
              <w:t>Количество оформленных Актов</w:t>
            </w:r>
          </w:p>
        </w:tc>
      </w:tr>
      <w:tr w:rsidR="00674C51" w:rsidRPr="00674C51" w:rsidTr="00674C51">
        <w:tc>
          <w:tcPr>
            <w:tcW w:w="959" w:type="dxa"/>
            <w:shd w:val="clear" w:color="auto" w:fill="auto"/>
          </w:tcPr>
          <w:p w:rsidR="00727F39" w:rsidRPr="00674C51" w:rsidRDefault="00727F39" w:rsidP="00674C51">
            <w:pPr>
              <w:jc w:val="both"/>
              <w:rPr>
                <w:rFonts w:ascii="Calibri" w:eastAsia="Calibri" w:hAnsi="Calibri"/>
                <w:sz w:val="24"/>
                <w:szCs w:val="24"/>
                <w:lang w:eastAsia="en-US"/>
              </w:rPr>
            </w:pPr>
          </w:p>
        </w:tc>
        <w:tc>
          <w:tcPr>
            <w:tcW w:w="3209" w:type="dxa"/>
            <w:shd w:val="clear" w:color="auto" w:fill="auto"/>
          </w:tcPr>
          <w:p w:rsidR="00727F39" w:rsidRPr="00674C51" w:rsidRDefault="00727F39" w:rsidP="00674C51">
            <w:pPr>
              <w:jc w:val="both"/>
              <w:rPr>
                <w:rFonts w:ascii="Calibri" w:eastAsia="Calibri" w:hAnsi="Calibri"/>
                <w:b/>
                <w:sz w:val="20"/>
                <w:szCs w:val="20"/>
                <w:lang w:eastAsia="en-US"/>
              </w:rPr>
            </w:pPr>
            <w:r w:rsidRPr="00674C51">
              <w:rPr>
                <w:rFonts w:ascii="Calibri" w:eastAsia="Calibri" w:hAnsi="Calibri"/>
                <w:b/>
                <w:sz w:val="20"/>
                <w:szCs w:val="20"/>
                <w:lang w:eastAsia="en-US"/>
              </w:rPr>
              <w:t>Всего проверок</w:t>
            </w:r>
          </w:p>
        </w:tc>
        <w:tc>
          <w:tcPr>
            <w:tcW w:w="2603" w:type="dxa"/>
            <w:shd w:val="clear" w:color="auto" w:fill="auto"/>
          </w:tcPr>
          <w:p w:rsidR="00727F39" w:rsidRPr="00674C51" w:rsidRDefault="00727F39" w:rsidP="00674C51">
            <w:pPr>
              <w:jc w:val="both"/>
              <w:rPr>
                <w:rFonts w:ascii="Calibri" w:eastAsia="Calibri" w:hAnsi="Calibri"/>
                <w:sz w:val="24"/>
                <w:szCs w:val="24"/>
                <w:lang w:eastAsia="en-US"/>
              </w:rPr>
            </w:pPr>
          </w:p>
        </w:tc>
        <w:tc>
          <w:tcPr>
            <w:tcW w:w="1715" w:type="dxa"/>
            <w:shd w:val="clear" w:color="auto" w:fill="auto"/>
          </w:tcPr>
          <w:p w:rsidR="00727F39" w:rsidRPr="00674C51" w:rsidRDefault="00727F39" w:rsidP="00674C51">
            <w:pPr>
              <w:jc w:val="center"/>
              <w:rPr>
                <w:rFonts w:ascii="Calibri" w:eastAsia="Calibri" w:hAnsi="Calibri"/>
                <w:b/>
                <w:sz w:val="24"/>
                <w:szCs w:val="24"/>
                <w:lang w:eastAsia="en-US"/>
              </w:rPr>
            </w:pPr>
            <w:r w:rsidRPr="00674C51">
              <w:rPr>
                <w:rFonts w:ascii="Calibri" w:eastAsia="Calibri" w:hAnsi="Calibri"/>
                <w:b/>
                <w:sz w:val="24"/>
                <w:szCs w:val="24"/>
                <w:lang w:eastAsia="en-US"/>
              </w:rPr>
              <w:t>20</w:t>
            </w:r>
          </w:p>
        </w:tc>
        <w:tc>
          <w:tcPr>
            <w:tcW w:w="2085" w:type="dxa"/>
            <w:shd w:val="clear" w:color="auto" w:fill="auto"/>
          </w:tcPr>
          <w:p w:rsidR="00727F39" w:rsidRPr="00674C51" w:rsidRDefault="00727F39" w:rsidP="00674C51">
            <w:pPr>
              <w:jc w:val="center"/>
              <w:rPr>
                <w:rFonts w:ascii="Calibri" w:eastAsia="Calibri" w:hAnsi="Calibri"/>
                <w:b/>
                <w:sz w:val="24"/>
                <w:szCs w:val="24"/>
                <w:lang w:eastAsia="en-US"/>
              </w:rPr>
            </w:pPr>
            <w:r w:rsidRPr="00674C51">
              <w:rPr>
                <w:rFonts w:ascii="Calibri" w:eastAsia="Calibri" w:hAnsi="Calibri"/>
                <w:b/>
                <w:sz w:val="24"/>
                <w:szCs w:val="24"/>
                <w:lang w:eastAsia="en-US"/>
              </w:rPr>
              <w:t>5</w:t>
            </w:r>
          </w:p>
        </w:tc>
      </w:tr>
      <w:tr w:rsidR="00674C51" w:rsidRPr="00674C51" w:rsidTr="00674C51">
        <w:tc>
          <w:tcPr>
            <w:tcW w:w="959" w:type="dxa"/>
            <w:vMerge w:val="restart"/>
            <w:shd w:val="clear" w:color="auto" w:fill="auto"/>
          </w:tcPr>
          <w:p w:rsidR="00727F39" w:rsidRPr="00674C51" w:rsidRDefault="00727F39" w:rsidP="00674C51">
            <w:pPr>
              <w:jc w:val="both"/>
              <w:rPr>
                <w:rFonts w:ascii="Calibri" w:eastAsia="Calibri" w:hAnsi="Calibri"/>
                <w:sz w:val="24"/>
                <w:szCs w:val="24"/>
                <w:lang w:eastAsia="en-US"/>
              </w:rPr>
            </w:pPr>
            <w:r w:rsidRPr="00674C51">
              <w:rPr>
                <w:rFonts w:ascii="Calibri" w:eastAsia="Calibri" w:hAnsi="Calibri"/>
                <w:sz w:val="24"/>
                <w:szCs w:val="24"/>
                <w:lang w:eastAsia="en-US"/>
              </w:rPr>
              <w:t>1</w:t>
            </w:r>
          </w:p>
        </w:tc>
        <w:tc>
          <w:tcPr>
            <w:tcW w:w="3209" w:type="dxa"/>
            <w:vMerge w:val="restart"/>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Распоряжения правительства Российской Федерации</w:t>
            </w:r>
          </w:p>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 xml:space="preserve"> от 30.07.2020 № 1987-р </w:t>
            </w:r>
          </w:p>
          <w:p w:rsidR="00727F39" w:rsidRPr="00674C51" w:rsidRDefault="00727F39" w:rsidP="00674C51">
            <w:pPr>
              <w:jc w:val="both"/>
              <w:rPr>
                <w:rFonts w:ascii="Calibri" w:eastAsia="Calibri" w:hAnsi="Calibri"/>
                <w:sz w:val="24"/>
                <w:szCs w:val="24"/>
                <w:lang w:eastAsia="en-US"/>
              </w:rPr>
            </w:pPr>
          </w:p>
        </w:tc>
        <w:tc>
          <w:tcPr>
            <w:tcW w:w="2603"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Проверка раздельного учета</w:t>
            </w:r>
          </w:p>
        </w:tc>
        <w:tc>
          <w:tcPr>
            <w:tcW w:w="171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0</w:t>
            </w:r>
          </w:p>
        </w:tc>
        <w:tc>
          <w:tcPr>
            <w:tcW w:w="208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0</w:t>
            </w:r>
          </w:p>
        </w:tc>
      </w:tr>
      <w:tr w:rsidR="00674C51" w:rsidRPr="00674C51" w:rsidTr="00674C51">
        <w:tc>
          <w:tcPr>
            <w:tcW w:w="959" w:type="dxa"/>
            <w:vMerge/>
            <w:shd w:val="clear" w:color="auto" w:fill="auto"/>
          </w:tcPr>
          <w:p w:rsidR="00727F39" w:rsidRPr="00674C51" w:rsidRDefault="00727F39" w:rsidP="00674C51">
            <w:pPr>
              <w:jc w:val="both"/>
              <w:rPr>
                <w:rFonts w:ascii="Calibri" w:eastAsia="Calibri" w:hAnsi="Calibri"/>
                <w:sz w:val="24"/>
                <w:szCs w:val="24"/>
                <w:lang w:eastAsia="en-US"/>
              </w:rPr>
            </w:pPr>
          </w:p>
        </w:tc>
        <w:tc>
          <w:tcPr>
            <w:tcW w:w="3209" w:type="dxa"/>
            <w:vMerge/>
            <w:shd w:val="clear" w:color="auto" w:fill="auto"/>
          </w:tcPr>
          <w:p w:rsidR="00727F39" w:rsidRPr="00674C51" w:rsidRDefault="00727F39" w:rsidP="00674C51">
            <w:pPr>
              <w:jc w:val="both"/>
              <w:rPr>
                <w:rFonts w:ascii="Calibri" w:eastAsia="Calibri" w:hAnsi="Calibri"/>
                <w:sz w:val="24"/>
                <w:szCs w:val="24"/>
                <w:lang w:eastAsia="en-US"/>
              </w:rPr>
            </w:pPr>
          </w:p>
        </w:tc>
        <w:tc>
          <w:tcPr>
            <w:tcW w:w="2603"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Проверка факта поставки товара (оказания услуг)</w:t>
            </w:r>
          </w:p>
        </w:tc>
        <w:tc>
          <w:tcPr>
            <w:tcW w:w="171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2</w:t>
            </w:r>
          </w:p>
        </w:tc>
        <w:tc>
          <w:tcPr>
            <w:tcW w:w="208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1</w:t>
            </w:r>
          </w:p>
        </w:tc>
      </w:tr>
      <w:tr w:rsidR="00674C51" w:rsidRPr="00674C51" w:rsidTr="00674C51">
        <w:trPr>
          <w:trHeight w:val="523"/>
        </w:trPr>
        <w:tc>
          <w:tcPr>
            <w:tcW w:w="959" w:type="dxa"/>
            <w:vMerge w:val="restart"/>
            <w:shd w:val="clear" w:color="auto" w:fill="auto"/>
          </w:tcPr>
          <w:p w:rsidR="00727F39" w:rsidRPr="00674C51" w:rsidRDefault="00727F39" w:rsidP="00674C51">
            <w:pPr>
              <w:jc w:val="both"/>
              <w:rPr>
                <w:rFonts w:ascii="Calibri" w:eastAsia="Calibri" w:hAnsi="Calibri"/>
                <w:sz w:val="24"/>
                <w:szCs w:val="24"/>
                <w:lang w:eastAsia="en-US"/>
              </w:rPr>
            </w:pPr>
            <w:r w:rsidRPr="00674C51">
              <w:rPr>
                <w:rFonts w:ascii="Calibri" w:eastAsia="Calibri" w:hAnsi="Calibri"/>
                <w:sz w:val="24"/>
                <w:szCs w:val="24"/>
                <w:lang w:eastAsia="en-US"/>
              </w:rPr>
              <w:t>2</w:t>
            </w:r>
          </w:p>
        </w:tc>
        <w:tc>
          <w:tcPr>
            <w:tcW w:w="3209" w:type="dxa"/>
            <w:vMerge w:val="restart"/>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Распоряжения правительства Российской Федерации</w:t>
            </w:r>
          </w:p>
          <w:p w:rsidR="00727F39" w:rsidRPr="00674C51" w:rsidRDefault="00727F39" w:rsidP="00674C51">
            <w:pPr>
              <w:jc w:val="both"/>
              <w:rPr>
                <w:rFonts w:ascii="Calibri" w:eastAsia="Calibri" w:hAnsi="Calibri"/>
                <w:sz w:val="24"/>
                <w:szCs w:val="24"/>
                <w:lang w:eastAsia="en-US"/>
              </w:rPr>
            </w:pPr>
            <w:r w:rsidRPr="00674C51">
              <w:rPr>
                <w:rFonts w:ascii="Calibri" w:eastAsia="Calibri" w:hAnsi="Calibri"/>
                <w:sz w:val="20"/>
                <w:szCs w:val="20"/>
                <w:lang w:eastAsia="en-US"/>
              </w:rPr>
              <w:t xml:space="preserve"> от 19.02.2020 № 408-р </w:t>
            </w:r>
          </w:p>
        </w:tc>
        <w:tc>
          <w:tcPr>
            <w:tcW w:w="2603"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Проверка раздельного учета</w:t>
            </w:r>
          </w:p>
        </w:tc>
        <w:tc>
          <w:tcPr>
            <w:tcW w:w="171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3</w:t>
            </w:r>
          </w:p>
        </w:tc>
        <w:tc>
          <w:tcPr>
            <w:tcW w:w="208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1</w:t>
            </w:r>
          </w:p>
        </w:tc>
      </w:tr>
      <w:tr w:rsidR="00674C51" w:rsidRPr="00674C51" w:rsidTr="00674C51">
        <w:trPr>
          <w:trHeight w:val="545"/>
        </w:trPr>
        <w:tc>
          <w:tcPr>
            <w:tcW w:w="959" w:type="dxa"/>
            <w:vMerge/>
            <w:shd w:val="clear" w:color="auto" w:fill="auto"/>
          </w:tcPr>
          <w:p w:rsidR="00727F39" w:rsidRPr="00674C51" w:rsidRDefault="00727F39" w:rsidP="00674C51">
            <w:pPr>
              <w:jc w:val="both"/>
              <w:rPr>
                <w:rFonts w:ascii="Calibri" w:eastAsia="Calibri" w:hAnsi="Calibri"/>
                <w:sz w:val="24"/>
                <w:szCs w:val="24"/>
                <w:lang w:eastAsia="en-US"/>
              </w:rPr>
            </w:pPr>
          </w:p>
        </w:tc>
        <w:tc>
          <w:tcPr>
            <w:tcW w:w="3209" w:type="dxa"/>
            <w:vMerge/>
            <w:shd w:val="clear" w:color="auto" w:fill="auto"/>
          </w:tcPr>
          <w:p w:rsidR="00727F39" w:rsidRPr="00674C51" w:rsidRDefault="00727F39" w:rsidP="00674C51">
            <w:pPr>
              <w:jc w:val="both"/>
              <w:rPr>
                <w:rFonts w:ascii="Calibri" w:eastAsia="Calibri" w:hAnsi="Calibri"/>
                <w:sz w:val="24"/>
                <w:szCs w:val="24"/>
                <w:lang w:eastAsia="en-US"/>
              </w:rPr>
            </w:pPr>
          </w:p>
        </w:tc>
        <w:tc>
          <w:tcPr>
            <w:tcW w:w="2603"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Проверка факта поставки товара (оказания услуг)</w:t>
            </w:r>
          </w:p>
        </w:tc>
        <w:tc>
          <w:tcPr>
            <w:tcW w:w="171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12</w:t>
            </w:r>
          </w:p>
        </w:tc>
        <w:tc>
          <w:tcPr>
            <w:tcW w:w="208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3</w:t>
            </w:r>
          </w:p>
        </w:tc>
      </w:tr>
      <w:tr w:rsidR="00674C51" w:rsidRPr="00674C51" w:rsidTr="00674C51">
        <w:trPr>
          <w:trHeight w:val="204"/>
        </w:trPr>
        <w:tc>
          <w:tcPr>
            <w:tcW w:w="959" w:type="dxa"/>
            <w:vMerge w:val="restart"/>
            <w:shd w:val="clear" w:color="auto" w:fill="auto"/>
          </w:tcPr>
          <w:p w:rsidR="00727F39" w:rsidRPr="00674C51" w:rsidRDefault="00727F39" w:rsidP="00674C51">
            <w:pPr>
              <w:jc w:val="both"/>
              <w:rPr>
                <w:rFonts w:ascii="Calibri" w:eastAsia="Calibri" w:hAnsi="Calibri"/>
                <w:sz w:val="24"/>
                <w:szCs w:val="24"/>
                <w:lang w:eastAsia="en-US"/>
              </w:rPr>
            </w:pPr>
            <w:r w:rsidRPr="00674C51">
              <w:rPr>
                <w:rFonts w:ascii="Calibri" w:eastAsia="Calibri" w:hAnsi="Calibri"/>
                <w:sz w:val="24"/>
                <w:szCs w:val="24"/>
                <w:lang w:eastAsia="en-US"/>
              </w:rPr>
              <w:t>3</w:t>
            </w:r>
          </w:p>
        </w:tc>
        <w:tc>
          <w:tcPr>
            <w:tcW w:w="3209" w:type="dxa"/>
            <w:vMerge w:val="restart"/>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Распоряжения правительства Российской Федерации</w:t>
            </w:r>
          </w:p>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 xml:space="preserve"> от 19.02.2020 № 410-р </w:t>
            </w:r>
          </w:p>
          <w:p w:rsidR="00727F39" w:rsidRPr="00674C51" w:rsidRDefault="00727F39" w:rsidP="00674C51">
            <w:pPr>
              <w:jc w:val="both"/>
              <w:rPr>
                <w:rFonts w:ascii="Calibri" w:eastAsia="Calibri" w:hAnsi="Calibri"/>
                <w:sz w:val="24"/>
                <w:szCs w:val="24"/>
                <w:lang w:eastAsia="en-US"/>
              </w:rPr>
            </w:pPr>
          </w:p>
        </w:tc>
        <w:tc>
          <w:tcPr>
            <w:tcW w:w="2603"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Проверка раздельного учета</w:t>
            </w:r>
          </w:p>
        </w:tc>
        <w:tc>
          <w:tcPr>
            <w:tcW w:w="171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1</w:t>
            </w:r>
          </w:p>
        </w:tc>
        <w:tc>
          <w:tcPr>
            <w:tcW w:w="208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0</w:t>
            </w:r>
          </w:p>
        </w:tc>
      </w:tr>
      <w:tr w:rsidR="00674C51" w:rsidRPr="00674C51" w:rsidTr="00674C51">
        <w:trPr>
          <w:trHeight w:val="290"/>
        </w:trPr>
        <w:tc>
          <w:tcPr>
            <w:tcW w:w="959" w:type="dxa"/>
            <w:vMerge/>
            <w:shd w:val="clear" w:color="auto" w:fill="auto"/>
          </w:tcPr>
          <w:p w:rsidR="00727F39" w:rsidRPr="00674C51" w:rsidRDefault="00727F39" w:rsidP="00674C51">
            <w:pPr>
              <w:jc w:val="both"/>
              <w:rPr>
                <w:rFonts w:ascii="Calibri" w:eastAsia="Calibri" w:hAnsi="Calibri"/>
                <w:sz w:val="24"/>
                <w:szCs w:val="24"/>
                <w:lang w:eastAsia="en-US"/>
              </w:rPr>
            </w:pPr>
          </w:p>
        </w:tc>
        <w:tc>
          <w:tcPr>
            <w:tcW w:w="3209" w:type="dxa"/>
            <w:vMerge/>
            <w:shd w:val="clear" w:color="auto" w:fill="auto"/>
          </w:tcPr>
          <w:p w:rsidR="00727F39" w:rsidRPr="00674C51" w:rsidRDefault="00727F39" w:rsidP="00674C51">
            <w:pPr>
              <w:jc w:val="both"/>
              <w:rPr>
                <w:rFonts w:ascii="Calibri" w:eastAsia="Calibri" w:hAnsi="Calibri"/>
                <w:sz w:val="24"/>
                <w:szCs w:val="24"/>
                <w:lang w:eastAsia="en-US"/>
              </w:rPr>
            </w:pPr>
          </w:p>
        </w:tc>
        <w:tc>
          <w:tcPr>
            <w:tcW w:w="2603" w:type="dxa"/>
            <w:shd w:val="clear" w:color="auto" w:fill="auto"/>
          </w:tcPr>
          <w:p w:rsidR="00727F39" w:rsidRPr="00674C51" w:rsidRDefault="00727F39" w:rsidP="00674C51">
            <w:pPr>
              <w:jc w:val="both"/>
              <w:rPr>
                <w:rFonts w:ascii="Calibri" w:eastAsia="Calibri" w:hAnsi="Calibri"/>
                <w:sz w:val="20"/>
                <w:szCs w:val="20"/>
                <w:lang w:eastAsia="en-US"/>
              </w:rPr>
            </w:pPr>
            <w:r w:rsidRPr="00674C51">
              <w:rPr>
                <w:rFonts w:ascii="Calibri" w:eastAsia="Calibri" w:hAnsi="Calibri"/>
                <w:sz w:val="20"/>
                <w:szCs w:val="20"/>
                <w:lang w:eastAsia="en-US"/>
              </w:rPr>
              <w:t>Проверка факта поставки товара (оказания услуг)</w:t>
            </w:r>
          </w:p>
        </w:tc>
        <w:tc>
          <w:tcPr>
            <w:tcW w:w="171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2</w:t>
            </w:r>
          </w:p>
        </w:tc>
        <w:tc>
          <w:tcPr>
            <w:tcW w:w="2085" w:type="dxa"/>
            <w:shd w:val="clear" w:color="auto" w:fill="auto"/>
          </w:tcPr>
          <w:p w:rsidR="00727F39" w:rsidRPr="00674C51" w:rsidRDefault="00727F39" w:rsidP="00674C51">
            <w:pPr>
              <w:jc w:val="center"/>
              <w:rPr>
                <w:rFonts w:ascii="Calibri" w:eastAsia="Calibri" w:hAnsi="Calibri"/>
                <w:sz w:val="24"/>
                <w:szCs w:val="24"/>
                <w:lang w:eastAsia="en-US"/>
              </w:rPr>
            </w:pPr>
            <w:r w:rsidRPr="00674C51">
              <w:rPr>
                <w:rFonts w:ascii="Calibri" w:eastAsia="Calibri" w:hAnsi="Calibri"/>
                <w:sz w:val="24"/>
                <w:szCs w:val="24"/>
                <w:lang w:eastAsia="en-US"/>
              </w:rPr>
              <w:t>0</w:t>
            </w:r>
          </w:p>
        </w:tc>
      </w:tr>
    </w:tbl>
    <w:p w:rsidR="00727F39" w:rsidRPr="00727F39" w:rsidRDefault="00727F39" w:rsidP="00945108">
      <w:pPr>
        <w:autoSpaceDE w:val="0"/>
        <w:autoSpaceDN w:val="0"/>
        <w:adjustRightInd w:val="0"/>
        <w:ind w:firstLine="709"/>
        <w:jc w:val="both"/>
        <w:rPr>
          <w:sz w:val="28"/>
          <w:szCs w:val="28"/>
        </w:rPr>
      </w:pPr>
      <w:r w:rsidRPr="00727F39">
        <w:rPr>
          <w:sz w:val="28"/>
          <w:szCs w:val="28"/>
        </w:rPr>
        <w:t>Проверки факта поставки товара и оказания услуг на соответствие информации, указанной в государственном контракте  и документах, подтверждающих возникновение денежных обязательств, осуществлялись в Главном  Управлении МЧС России по Ярославской области.</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На основании распоряжения Правительства Российской Федерации от 19 февраля  2021 г. № 408-р проверялось оказание услуг по питанию дежурных смен. </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На основании распоряжения Правительства Российской Федерации от 30.07.2020 № 1987-р – поставка </w:t>
      </w:r>
      <w:proofErr w:type="spellStart"/>
      <w:r w:rsidRPr="00727F39">
        <w:rPr>
          <w:sz w:val="28"/>
          <w:szCs w:val="28"/>
        </w:rPr>
        <w:t>автолестницы</w:t>
      </w:r>
      <w:proofErr w:type="spellEnd"/>
      <w:r w:rsidRPr="00727F39">
        <w:rPr>
          <w:sz w:val="28"/>
          <w:szCs w:val="28"/>
        </w:rPr>
        <w:t xml:space="preserve"> с высотой подъема от 30 до 40 метров. </w:t>
      </w:r>
    </w:p>
    <w:p w:rsidR="00727F39" w:rsidRPr="00727F39" w:rsidRDefault="00727F39" w:rsidP="00945108">
      <w:pPr>
        <w:autoSpaceDE w:val="0"/>
        <w:autoSpaceDN w:val="0"/>
        <w:adjustRightInd w:val="0"/>
        <w:ind w:firstLine="709"/>
        <w:jc w:val="both"/>
        <w:rPr>
          <w:sz w:val="28"/>
          <w:szCs w:val="28"/>
        </w:rPr>
      </w:pPr>
      <w:r w:rsidRPr="00727F39">
        <w:rPr>
          <w:sz w:val="28"/>
          <w:szCs w:val="28"/>
        </w:rPr>
        <w:t>На основании распоряжения Правительства Российской Федерации от 19.02.2020 № 410-р - поставка  моторных топлив.</w:t>
      </w:r>
    </w:p>
    <w:p w:rsidR="00727F39" w:rsidRPr="00727F39" w:rsidRDefault="00727F39" w:rsidP="00945108">
      <w:pPr>
        <w:autoSpaceDE w:val="0"/>
        <w:autoSpaceDN w:val="0"/>
        <w:adjustRightInd w:val="0"/>
        <w:ind w:firstLine="709"/>
        <w:jc w:val="both"/>
        <w:rPr>
          <w:sz w:val="28"/>
          <w:szCs w:val="28"/>
        </w:rPr>
      </w:pPr>
      <w:r w:rsidRPr="00727F39">
        <w:rPr>
          <w:sz w:val="28"/>
          <w:szCs w:val="28"/>
        </w:rPr>
        <w:t>Камеральные проверки раздельного учета проводились по следующим  участникам казначейского сопровождения: ООО «ТЕХКОМПЛЕКТ-ПРОМ», ООО «ЗОЛОТОЙ ШЕВРОН», ООО "Антарес-Аутсорсинг".</w:t>
      </w:r>
    </w:p>
    <w:p w:rsidR="00945108" w:rsidRDefault="00945108" w:rsidP="00727F39">
      <w:pPr>
        <w:autoSpaceDE w:val="0"/>
        <w:autoSpaceDN w:val="0"/>
        <w:adjustRightInd w:val="0"/>
        <w:spacing w:line="360" w:lineRule="auto"/>
        <w:ind w:firstLine="708"/>
        <w:jc w:val="both"/>
        <w:rPr>
          <w:b/>
          <w:sz w:val="28"/>
          <w:szCs w:val="28"/>
        </w:rPr>
      </w:pPr>
    </w:p>
    <w:p w:rsidR="00727F39" w:rsidRPr="00727F39" w:rsidRDefault="00727F39" w:rsidP="00945108">
      <w:pPr>
        <w:autoSpaceDE w:val="0"/>
        <w:autoSpaceDN w:val="0"/>
        <w:adjustRightInd w:val="0"/>
        <w:ind w:firstLine="709"/>
        <w:jc w:val="center"/>
        <w:rPr>
          <w:b/>
          <w:sz w:val="28"/>
          <w:szCs w:val="28"/>
        </w:rPr>
      </w:pPr>
      <w:r w:rsidRPr="00727F39">
        <w:rPr>
          <w:b/>
          <w:sz w:val="28"/>
          <w:szCs w:val="28"/>
        </w:rPr>
        <w:t>Проведение бюджетного мониторинга в системе казначейских платежей при осуществлении операций на лицевых счетах участников казначейского сопровождения (в соответствии со статьей 242.13-1 БК РФ)</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В соответствии с </w:t>
      </w:r>
      <w:hyperlink r:id="rId80" w:history="1">
        <w:r w:rsidRPr="00727F39">
          <w:rPr>
            <w:sz w:val="28"/>
            <w:szCs w:val="28"/>
          </w:rPr>
          <w:t>Правилами</w:t>
        </w:r>
      </w:hyperlink>
      <w:r w:rsidRPr="00727F39">
        <w:rPr>
          <w:sz w:val="28"/>
          <w:szCs w:val="28"/>
        </w:rP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утвержденными постановлением Правительства Российской Федерации от 25 декабря 2021 г.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 а также положениями </w:t>
      </w:r>
      <w:hyperlink r:id="rId81" w:history="1">
        <w:r w:rsidRPr="00727F39">
          <w:rPr>
            <w:sz w:val="28"/>
            <w:szCs w:val="28"/>
          </w:rPr>
          <w:t>приказа</w:t>
        </w:r>
      </w:hyperlink>
      <w:r w:rsidRPr="00727F39">
        <w:rPr>
          <w:sz w:val="28"/>
          <w:szCs w:val="28"/>
        </w:rPr>
        <w:t xml:space="preserve"> № 214н Управлением  проводился  бюджетный мониторинг по  операциям на  лицевых счетах участников казначейского сопровождения.  </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Управлением  осуществлен бюджетный мониторинг по 451 операции на сумму    4 702 034 982,97 рублей по лицевым счетам участников казначейского сопровождения  открытым в Управлении   и по 88 операциям по лицевым счетам </w:t>
      </w:r>
      <w:r w:rsidRPr="00727F39">
        <w:rPr>
          <w:sz w:val="28"/>
          <w:szCs w:val="28"/>
        </w:rPr>
        <w:lastRenderedPageBreak/>
        <w:t xml:space="preserve">участников казначейского сопровождения  открытым в департаменте финансов Ярославской области. </w:t>
      </w:r>
    </w:p>
    <w:p w:rsidR="00727F39" w:rsidRPr="00727F39" w:rsidRDefault="00727F39" w:rsidP="00945108">
      <w:pPr>
        <w:autoSpaceDE w:val="0"/>
        <w:autoSpaceDN w:val="0"/>
        <w:adjustRightInd w:val="0"/>
        <w:ind w:firstLine="709"/>
        <w:jc w:val="both"/>
        <w:rPr>
          <w:sz w:val="28"/>
          <w:szCs w:val="28"/>
        </w:rPr>
      </w:pPr>
      <w:r w:rsidRPr="00727F39">
        <w:rPr>
          <w:color w:val="000000"/>
          <w:sz w:val="24"/>
          <w:szCs w:val="24"/>
        </w:rPr>
        <w:t>И</w:t>
      </w:r>
      <w:r w:rsidRPr="00727F39">
        <w:rPr>
          <w:sz w:val="28"/>
          <w:szCs w:val="28"/>
        </w:rPr>
        <w:t>нформация о результатах проведенного бюджетного мониторинга направлялась в финансовый орган Ярославской области 60 раз.</w:t>
      </w:r>
    </w:p>
    <w:p w:rsidR="00727F39" w:rsidRPr="00727F39" w:rsidRDefault="00727F39" w:rsidP="00727F39">
      <w:pPr>
        <w:autoSpaceDE w:val="0"/>
        <w:autoSpaceDN w:val="0"/>
        <w:adjustRightInd w:val="0"/>
        <w:spacing w:line="360" w:lineRule="auto"/>
        <w:ind w:firstLine="540"/>
        <w:jc w:val="both"/>
        <w:rPr>
          <w:sz w:val="28"/>
          <w:szCs w:val="28"/>
        </w:rPr>
      </w:pPr>
    </w:p>
    <w:p w:rsidR="00727F39" w:rsidRPr="00727F39" w:rsidRDefault="00727F39" w:rsidP="00945108">
      <w:pPr>
        <w:autoSpaceDE w:val="0"/>
        <w:autoSpaceDN w:val="0"/>
        <w:adjustRightInd w:val="0"/>
        <w:jc w:val="center"/>
        <w:rPr>
          <w:b/>
          <w:sz w:val="28"/>
          <w:szCs w:val="28"/>
        </w:rPr>
      </w:pPr>
      <w:r w:rsidRPr="00727F39">
        <w:rPr>
          <w:b/>
          <w:sz w:val="28"/>
          <w:szCs w:val="28"/>
        </w:rPr>
        <w:t>Осуществление подготовки аналитической информации</w:t>
      </w:r>
    </w:p>
    <w:p w:rsidR="00727F39" w:rsidRPr="00727F39" w:rsidRDefault="00727F39" w:rsidP="00945108">
      <w:pPr>
        <w:autoSpaceDE w:val="0"/>
        <w:autoSpaceDN w:val="0"/>
        <w:adjustRightInd w:val="0"/>
        <w:jc w:val="center"/>
        <w:rPr>
          <w:b/>
          <w:sz w:val="28"/>
          <w:szCs w:val="28"/>
        </w:rPr>
      </w:pPr>
      <w:r w:rsidRPr="00727F39">
        <w:rPr>
          <w:b/>
          <w:sz w:val="28"/>
          <w:szCs w:val="28"/>
        </w:rPr>
        <w:t>по результатам проведения бюджетного мониторинга для предоставления</w:t>
      </w:r>
    </w:p>
    <w:p w:rsidR="00727F39" w:rsidRPr="00727F39" w:rsidRDefault="00727F39" w:rsidP="00945108">
      <w:pPr>
        <w:autoSpaceDE w:val="0"/>
        <w:autoSpaceDN w:val="0"/>
        <w:adjustRightInd w:val="0"/>
        <w:jc w:val="center"/>
        <w:rPr>
          <w:b/>
          <w:sz w:val="28"/>
          <w:szCs w:val="28"/>
        </w:rPr>
      </w:pPr>
      <w:r w:rsidRPr="00727F39">
        <w:rPr>
          <w:b/>
          <w:sz w:val="28"/>
          <w:szCs w:val="28"/>
        </w:rPr>
        <w:t>в центральный аппарат Федерального казначейства</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В соответствии с письмом Федерального казначейства от 27.01.2022 № 07-04-05/12-1662 еженедельно в Федеральное казначейство направлялась отчетная форма о результатах проведения бюджетного мониторинга.   </w:t>
      </w:r>
    </w:p>
    <w:p w:rsidR="00727F39" w:rsidRPr="00727F39" w:rsidRDefault="00727F39" w:rsidP="00945108">
      <w:pPr>
        <w:autoSpaceDE w:val="0"/>
        <w:autoSpaceDN w:val="0"/>
        <w:adjustRightInd w:val="0"/>
        <w:ind w:firstLine="709"/>
        <w:jc w:val="both"/>
        <w:rPr>
          <w:sz w:val="28"/>
          <w:szCs w:val="28"/>
        </w:rPr>
      </w:pPr>
      <w:r w:rsidRPr="00727F39">
        <w:rPr>
          <w:sz w:val="28"/>
          <w:szCs w:val="28"/>
        </w:rPr>
        <w:t>В соответствии с письмом Федерального казначейства от 25.03.2022 № 07-04-05/6873  ежемесячно в Федеральное казначейство направлялась отчетная форма  «Общие сведения о результатах проведения бюджетного мониторинга при открытии лицевых счетов УКС и осуществлении операций на указанных лицевых счетах».</w:t>
      </w:r>
    </w:p>
    <w:p w:rsidR="00727F39" w:rsidRPr="00727F39" w:rsidRDefault="00727F39" w:rsidP="00727F39">
      <w:pPr>
        <w:autoSpaceDE w:val="0"/>
        <w:autoSpaceDN w:val="0"/>
        <w:adjustRightInd w:val="0"/>
        <w:spacing w:line="360" w:lineRule="auto"/>
        <w:ind w:firstLine="708"/>
        <w:jc w:val="center"/>
        <w:rPr>
          <w:b/>
          <w:sz w:val="28"/>
          <w:szCs w:val="28"/>
        </w:rPr>
      </w:pPr>
    </w:p>
    <w:p w:rsidR="00727F39" w:rsidRPr="00727F39" w:rsidRDefault="00727F39" w:rsidP="00945108">
      <w:pPr>
        <w:autoSpaceDE w:val="0"/>
        <w:autoSpaceDN w:val="0"/>
        <w:adjustRightInd w:val="0"/>
        <w:jc w:val="center"/>
        <w:rPr>
          <w:b/>
          <w:sz w:val="28"/>
          <w:szCs w:val="28"/>
        </w:rPr>
      </w:pPr>
      <w:r w:rsidRPr="00727F39">
        <w:rPr>
          <w:b/>
          <w:sz w:val="28"/>
          <w:szCs w:val="28"/>
        </w:rPr>
        <w:t>Осуществление межведомственного взаимодействия при проведении бюджетного мониторинга</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При проведении бюджетного мониторинга оснований, предусмотренных </w:t>
      </w:r>
      <w:hyperlink r:id="rId82" w:history="1">
        <w:r w:rsidRPr="00727F39">
          <w:rPr>
            <w:sz w:val="28"/>
            <w:szCs w:val="28"/>
          </w:rPr>
          <w:t>пунктами 6</w:t>
        </w:r>
      </w:hyperlink>
      <w:r w:rsidRPr="00727F39">
        <w:rPr>
          <w:sz w:val="28"/>
          <w:szCs w:val="28"/>
        </w:rPr>
        <w:t xml:space="preserve">, </w:t>
      </w:r>
      <w:hyperlink r:id="rId83" w:history="1">
        <w:r w:rsidRPr="00727F39">
          <w:rPr>
            <w:sz w:val="28"/>
            <w:szCs w:val="28"/>
          </w:rPr>
          <w:t>7</w:t>
        </w:r>
      </w:hyperlink>
      <w:r w:rsidRPr="00727F39">
        <w:rPr>
          <w:sz w:val="28"/>
          <w:szCs w:val="28"/>
        </w:rPr>
        <w:t xml:space="preserve">, </w:t>
      </w:r>
      <w:hyperlink r:id="rId84" w:history="1">
        <w:r w:rsidRPr="00727F39">
          <w:rPr>
            <w:sz w:val="28"/>
            <w:szCs w:val="28"/>
          </w:rPr>
          <w:t>10</w:t>
        </w:r>
      </w:hyperlink>
      <w:r w:rsidRPr="00727F39">
        <w:rPr>
          <w:sz w:val="28"/>
          <w:szCs w:val="28"/>
        </w:rPr>
        <w:t xml:space="preserve"> и </w:t>
      </w:r>
      <w:hyperlink r:id="rId85" w:history="1">
        <w:r w:rsidRPr="00727F39">
          <w:rPr>
            <w:sz w:val="28"/>
            <w:szCs w:val="28"/>
          </w:rPr>
          <w:t>11 Статьи 242.13-1</w:t>
        </w:r>
      </w:hyperlink>
      <w:r w:rsidRPr="00727F39">
        <w:rPr>
          <w:sz w:val="28"/>
          <w:szCs w:val="28"/>
        </w:rPr>
        <w:t xml:space="preserve"> Бюджетного кодекса Российской Федерации (далее - Статья 242.13-1),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86" w:history="1">
        <w:r w:rsidRPr="00727F39">
          <w:rPr>
            <w:sz w:val="28"/>
            <w:szCs w:val="28"/>
          </w:rPr>
          <w:t>пункте 13 Статьи 242.13-1</w:t>
        </w:r>
      </w:hyperlink>
      <w:r w:rsidRPr="00727F39">
        <w:rPr>
          <w:sz w:val="28"/>
          <w:szCs w:val="28"/>
        </w:rPr>
        <w:t xml:space="preserve">, выявление которых влечет применение к участникам казначейского сопровождения соответствующих мер реагирования, указанных в </w:t>
      </w:r>
      <w:hyperlink r:id="rId87" w:history="1">
        <w:r w:rsidRPr="00727F39">
          <w:rPr>
            <w:sz w:val="28"/>
            <w:szCs w:val="28"/>
          </w:rPr>
          <w:t>пунктах 3</w:t>
        </w:r>
      </w:hyperlink>
      <w:r w:rsidRPr="00727F39">
        <w:rPr>
          <w:sz w:val="28"/>
          <w:szCs w:val="28"/>
        </w:rPr>
        <w:t xml:space="preserve"> и </w:t>
      </w:r>
      <w:hyperlink r:id="rId88" w:history="1">
        <w:r w:rsidRPr="00727F39">
          <w:rPr>
            <w:sz w:val="28"/>
            <w:szCs w:val="28"/>
          </w:rPr>
          <w:t>5</w:t>
        </w:r>
      </w:hyperlink>
      <w:r w:rsidRPr="00727F39">
        <w:rPr>
          <w:sz w:val="28"/>
          <w:szCs w:val="28"/>
        </w:rPr>
        <w:t xml:space="preserve"> Статьи 242.13-1 не выявлено.</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Информация о фактах запрета осуществления или отказа в осуществлении операции на лицевом счете в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направлялась. </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Управлением трижды формировалась и направлялась информация   в Межрегиональное операционное  управление Федерального казначейства для дальнейшего направления в </w:t>
      </w:r>
      <w:proofErr w:type="spellStart"/>
      <w:r w:rsidRPr="00727F39">
        <w:rPr>
          <w:sz w:val="28"/>
          <w:szCs w:val="28"/>
        </w:rPr>
        <w:t>Росфинмониторинг</w:t>
      </w:r>
      <w:proofErr w:type="spellEnd"/>
      <w:r w:rsidRPr="00727F39">
        <w:rPr>
          <w:sz w:val="28"/>
          <w:szCs w:val="28"/>
        </w:rPr>
        <w:t>:</w:t>
      </w:r>
    </w:p>
    <w:p w:rsidR="00727F39" w:rsidRPr="00727F39" w:rsidRDefault="00727F39" w:rsidP="00945108">
      <w:pPr>
        <w:autoSpaceDE w:val="0"/>
        <w:autoSpaceDN w:val="0"/>
        <w:adjustRightInd w:val="0"/>
        <w:ind w:firstLine="709"/>
        <w:jc w:val="both"/>
        <w:rPr>
          <w:sz w:val="28"/>
          <w:szCs w:val="28"/>
        </w:rPr>
      </w:pPr>
      <w:r w:rsidRPr="00727F39">
        <w:rPr>
          <w:sz w:val="28"/>
          <w:szCs w:val="28"/>
        </w:rPr>
        <w:t xml:space="preserve"> -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727F39" w:rsidRPr="00727F39" w:rsidRDefault="00727F39" w:rsidP="00945108">
      <w:pPr>
        <w:autoSpaceDE w:val="0"/>
        <w:autoSpaceDN w:val="0"/>
        <w:adjustRightInd w:val="0"/>
        <w:ind w:firstLine="709"/>
        <w:jc w:val="both"/>
        <w:rPr>
          <w:sz w:val="28"/>
          <w:szCs w:val="28"/>
        </w:rPr>
      </w:pPr>
      <w:r w:rsidRPr="00727F39">
        <w:rPr>
          <w:sz w:val="28"/>
          <w:szCs w:val="28"/>
        </w:rPr>
        <w:t>-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sidR="00727F39" w:rsidRPr="00727F39" w:rsidRDefault="00727F39" w:rsidP="00727F39">
      <w:pPr>
        <w:autoSpaceDE w:val="0"/>
        <w:autoSpaceDN w:val="0"/>
        <w:adjustRightInd w:val="0"/>
        <w:spacing w:line="360" w:lineRule="auto"/>
        <w:ind w:firstLine="540"/>
        <w:jc w:val="both"/>
        <w:rPr>
          <w:sz w:val="28"/>
          <w:szCs w:val="28"/>
        </w:rPr>
      </w:pPr>
    </w:p>
    <w:p w:rsidR="00727F39" w:rsidRPr="00727F39" w:rsidRDefault="00727F39" w:rsidP="00945108">
      <w:pPr>
        <w:autoSpaceDE w:val="0"/>
        <w:autoSpaceDN w:val="0"/>
        <w:adjustRightInd w:val="0"/>
        <w:jc w:val="center"/>
        <w:rPr>
          <w:b/>
          <w:bCs/>
          <w:sz w:val="28"/>
          <w:szCs w:val="28"/>
        </w:rPr>
      </w:pPr>
      <w:r w:rsidRPr="00727F39">
        <w:rPr>
          <w:b/>
          <w:sz w:val="28"/>
          <w:szCs w:val="28"/>
        </w:rPr>
        <w:t xml:space="preserve">Обеспечение исполнения полномочий по организации исполнения исполнительных документов, предусматривающих обращение взыскания </w:t>
      </w:r>
      <w:r w:rsidRPr="00727F39">
        <w:rPr>
          <w:b/>
          <w:bCs/>
          <w:sz w:val="28"/>
          <w:szCs w:val="28"/>
        </w:rPr>
        <w:t>на средства участников казначейского сопровождения</w:t>
      </w:r>
    </w:p>
    <w:p w:rsidR="00727F39" w:rsidRPr="00727F39" w:rsidRDefault="00727F39" w:rsidP="00727F39">
      <w:pPr>
        <w:autoSpaceDE w:val="0"/>
        <w:autoSpaceDN w:val="0"/>
        <w:adjustRightInd w:val="0"/>
        <w:spacing w:line="360" w:lineRule="auto"/>
        <w:ind w:firstLine="540"/>
        <w:jc w:val="center"/>
        <w:rPr>
          <w:b/>
          <w:bCs/>
          <w:sz w:val="28"/>
          <w:szCs w:val="28"/>
        </w:rPr>
      </w:pPr>
    </w:p>
    <w:p w:rsidR="00727F39" w:rsidRPr="00727F39" w:rsidRDefault="00727F39" w:rsidP="00945108">
      <w:pPr>
        <w:autoSpaceDE w:val="0"/>
        <w:autoSpaceDN w:val="0"/>
        <w:adjustRightInd w:val="0"/>
        <w:ind w:firstLine="709"/>
        <w:jc w:val="both"/>
        <w:rPr>
          <w:b/>
          <w:sz w:val="28"/>
          <w:szCs w:val="28"/>
        </w:rPr>
      </w:pPr>
      <w:r w:rsidRPr="00727F39">
        <w:rPr>
          <w:sz w:val="28"/>
          <w:szCs w:val="28"/>
        </w:rPr>
        <w:lastRenderedPageBreak/>
        <w:t xml:space="preserve">В 2022 году исполнительных документов, предусматривающих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89" w:history="1">
        <w:r w:rsidRPr="00727F39">
          <w:rPr>
            <w:sz w:val="28"/>
            <w:szCs w:val="28"/>
          </w:rPr>
          <w:t>пунктом 1 статьи 242.23</w:t>
        </w:r>
      </w:hyperlink>
      <w:r w:rsidRPr="00727F39">
        <w:rPr>
          <w:sz w:val="28"/>
          <w:szCs w:val="28"/>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90" w:history="1">
        <w:r w:rsidRPr="00727F39">
          <w:rPr>
            <w:sz w:val="28"/>
            <w:szCs w:val="28"/>
          </w:rPr>
          <w:t>пунктом 1 статьи 242.26</w:t>
        </w:r>
      </w:hyperlink>
      <w:r w:rsidRPr="00727F39">
        <w:rPr>
          <w:sz w:val="28"/>
          <w:szCs w:val="28"/>
        </w:rPr>
        <w:t xml:space="preserve"> настоящего Кодекса, а также судебных актов о возмещении вреда, причиненного жизни и здоровью, в Управление не поступало.</w:t>
      </w:r>
    </w:p>
    <w:p w:rsidR="006B3EEC" w:rsidRDefault="00ED4AF0" w:rsidP="009C303F">
      <w:pPr>
        <w:spacing w:after="200" w:line="276" w:lineRule="auto"/>
        <w:jc w:val="center"/>
        <w:rPr>
          <w:b/>
          <w:bCs/>
          <w:szCs w:val="28"/>
        </w:rPr>
      </w:pPr>
      <w:r>
        <w:rPr>
          <w:b/>
          <w:bCs/>
          <w:szCs w:val="28"/>
        </w:rPr>
        <w:br w:type="page"/>
      </w:r>
      <w:r w:rsidR="00795578" w:rsidRPr="00A33C39">
        <w:rPr>
          <w:b/>
          <w:bCs/>
          <w:szCs w:val="28"/>
        </w:rPr>
        <w:lastRenderedPageBreak/>
        <w:t>6</w:t>
      </w:r>
      <w:r w:rsidR="00E257FF" w:rsidRPr="00A33C39">
        <w:rPr>
          <w:b/>
          <w:bCs/>
          <w:szCs w:val="28"/>
        </w:rPr>
        <w:t>.</w:t>
      </w:r>
      <w:r w:rsidR="00057C63" w:rsidRPr="00A33C39">
        <w:rPr>
          <w:b/>
          <w:bCs/>
          <w:szCs w:val="28"/>
        </w:rPr>
        <w:t xml:space="preserve"> Итоги </w:t>
      </w:r>
      <w:r w:rsidR="006B3EEC" w:rsidRPr="00A33C39">
        <w:rPr>
          <w:b/>
          <w:bCs/>
          <w:szCs w:val="28"/>
        </w:rPr>
        <w:t xml:space="preserve">деятельности </w:t>
      </w:r>
      <w:r w:rsidR="0013799E">
        <w:rPr>
          <w:b/>
          <w:bCs/>
          <w:szCs w:val="28"/>
        </w:rPr>
        <w:t>О</w:t>
      </w:r>
      <w:r>
        <w:rPr>
          <w:b/>
          <w:bCs/>
          <w:szCs w:val="28"/>
        </w:rPr>
        <w:t>перационного отдела в 202</w:t>
      </w:r>
      <w:r w:rsidR="00B3788A">
        <w:rPr>
          <w:b/>
          <w:bCs/>
          <w:szCs w:val="28"/>
        </w:rPr>
        <w:t>3</w:t>
      </w:r>
      <w:r w:rsidR="006B3EEC" w:rsidRPr="00A33C39">
        <w:rPr>
          <w:b/>
          <w:bCs/>
          <w:szCs w:val="28"/>
        </w:rPr>
        <w:t xml:space="preserve"> году.</w:t>
      </w:r>
    </w:p>
    <w:p w:rsidR="0013799E" w:rsidRPr="0013799E" w:rsidRDefault="0013799E" w:rsidP="00A47028">
      <w:pPr>
        <w:ind w:firstLine="709"/>
        <w:jc w:val="center"/>
        <w:rPr>
          <w:b/>
          <w:bCs/>
          <w:sz w:val="28"/>
          <w:szCs w:val="28"/>
        </w:rPr>
      </w:pPr>
      <w:r w:rsidRPr="0013799E">
        <w:rPr>
          <w:b/>
          <w:bCs/>
          <w:sz w:val="28"/>
          <w:szCs w:val="28"/>
        </w:rPr>
        <w:t>1. Счета, открытые Управлению в подразделениях Банка России и кредитных организациях. Казначейские счета Управления</w:t>
      </w:r>
    </w:p>
    <w:p w:rsidR="0013799E" w:rsidRPr="0013799E" w:rsidRDefault="0013799E" w:rsidP="00A47028">
      <w:pPr>
        <w:ind w:firstLine="709"/>
        <w:jc w:val="both"/>
        <w:rPr>
          <w:b/>
          <w:bCs/>
          <w:sz w:val="28"/>
          <w:szCs w:val="28"/>
        </w:rPr>
      </w:pPr>
      <w:r w:rsidRPr="0013799E">
        <w:rPr>
          <w:sz w:val="28"/>
          <w:szCs w:val="28"/>
        </w:rPr>
        <w:t>Для ведения учетных операций по исполнению федерального бюджета, бюджета субъекта Российской Федерации, местных бюджетов, бюджетов государственных внебюджетных фондов УФК по состоянию на 1 января 2024 года в подразделениях Банка России открыто 2 счета, в ПАО Сбербанк – 125 счетов и 268 казначейских счетов:</w:t>
      </w:r>
    </w:p>
    <w:p w:rsidR="0013799E" w:rsidRPr="0013799E" w:rsidRDefault="00654956" w:rsidP="0013799E">
      <w:pPr>
        <w:tabs>
          <w:tab w:val="left" w:pos="1766"/>
          <w:tab w:val="left" w:pos="8448"/>
        </w:tabs>
        <w:spacing w:line="360" w:lineRule="auto"/>
        <w:jc w:val="center"/>
        <w:rPr>
          <w:b/>
          <w:bCs/>
          <w:sz w:val="28"/>
          <w:szCs w:val="28"/>
        </w:rPr>
      </w:pPr>
      <w:r>
        <w:rPr>
          <w:b/>
          <w:noProof/>
          <w:sz w:val="28"/>
          <w:szCs w:val="28"/>
        </w:rPr>
        <w:pict>
          <v:shape id="Рисунок 10" o:spid="_x0000_i1078" type="#_x0000_t75" style="width:414pt;height:263.75pt;visibility:visible;mso-wrap-style:square">
            <v:imagedata r:id="rId91" o:title=""/>
          </v:shape>
        </w:pict>
      </w:r>
    </w:p>
    <w:p w:rsidR="0013799E" w:rsidRPr="0013799E" w:rsidRDefault="0013799E" w:rsidP="00A47028">
      <w:pPr>
        <w:widowControl w:val="0"/>
        <w:autoSpaceDE w:val="0"/>
        <w:autoSpaceDN w:val="0"/>
        <w:adjustRightInd w:val="0"/>
        <w:ind w:firstLine="709"/>
        <w:jc w:val="center"/>
        <w:rPr>
          <w:b/>
          <w:bCs/>
          <w:sz w:val="28"/>
          <w:szCs w:val="28"/>
        </w:rPr>
      </w:pPr>
      <w:r w:rsidRPr="0013799E">
        <w:rPr>
          <w:b/>
          <w:bCs/>
          <w:sz w:val="28"/>
          <w:szCs w:val="28"/>
        </w:rPr>
        <w:t>2. Взаимодействие Управления с подразделениями банка России и кредитными организациями</w:t>
      </w:r>
    </w:p>
    <w:p w:rsidR="0013799E" w:rsidRPr="0013799E" w:rsidRDefault="0013799E" w:rsidP="00A47028">
      <w:pPr>
        <w:tabs>
          <w:tab w:val="left" w:pos="720"/>
          <w:tab w:val="left" w:pos="8448"/>
        </w:tabs>
        <w:ind w:firstLine="709"/>
        <w:jc w:val="both"/>
        <w:rPr>
          <w:sz w:val="28"/>
          <w:szCs w:val="28"/>
        </w:rPr>
      </w:pPr>
      <w:r w:rsidRPr="0013799E">
        <w:rPr>
          <w:sz w:val="28"/>
          <w:szCs w:val="28"/>
        </w:rPr>
        <w:tab/>
        <w:t xml:space="preserve">В течение 2023 года в прикладном программном обеспечении Автоматизированная система Федерального казначейства Управлением сформировано </w:t>
      </w:r>
      <w:r w:rsidRPr="0013799E">
        <w:rPr>
          <w:b/>
          <w:bCs/>
          <w:sz w:val="28"/>
          <w:szCs w:val="28"/>
        </w:rPr>
        <w:t>6983</w:t>
      </w:r>
      <w:r w:rsidRPr="0013799E">
        <w:rPr>
          <w:sz w:val="28"/>
          <w:szCs w:val="28"/>
        </w:rPr>
        <w:t xml:space="preserve"> реестров направленных платежей, на основании которых проведено через подразделение Банка России и кредитные организации более </w:t>
      </w:r>
      <w:r w:rsidRPr="0013799E">
        <w:rPr>
          <w:b/>
          <w:sz w:val="28"/>
          <w:szCs w:val="28"/>
        </w:rPr>
        <w:t>1,5</w:t>
      </w:r>
      <w:r w:rsidRPr="0013799E">
        <w:rPr>
          <w:b/>
          <w:bCs/>
          <w:sz w:val="28"/>
          <w:szCs w:val="28"/>
        </w:rPr>
        <w:t xml:space="preserve"> млн</w:t>
      </w:r>
      <w:r w:rsidRPr="0013799E">
        <w:rPr>
          <w:sz w:val="28"/>
          <w:szCs w:val="28"/>
        </w:rPr>
        <w:t xml:space="preserve">. платежных документов по всем счетам, открытым Управлению, на общую сумму  более </w:t>
      </w:r>
      <w:r w:rsidRPr="0013799E">
        <w:rPr>
          <w:b/>
          <w:bCs/>
          <w:sz w:val="28"/>
          <w:szCs w:val="28"/>
        </w:rPr>
        <w:t>310 млрд</w:t>
      </w:r>
      <w:r w:rsidRPr="0013799E">
        <w:rPr>
          <w:sz w:val="28"/>
          <w:szCs w:val="28"/>
        </w:rPr>
        <w:t xml:space="preserve">. рублей. Помимо этого в ПУДС ЭБ сформировано </w:t>
      </w:r>
      <w:r w:rsidRPr="0013799E">
        <w:rPr>
          <w:b/>
          <w:bCs/>
          <w:sz w:val="28"/>
          <w:szCs w:val="28"/>
        </w:rPr>
        <w:t>2814</w:t>
      </w:r>
      <w:r w:rsidRPr="0013799E">
        <w:rPr>
          <w:sz w:val="28"/>
          <w:szCs w:val="28"/>
        </w:rPr>
        <w:t xml:space="preserve"> реестров направленных платежей на общую сумму более </w:t>
      </w:r>
      <w:r w:rsidRPr="0013799E">
        <w:rPr>
          <w:b/>
          <w:bCs/>
          <w:sz w:val="28"/>
          <w:szCs w:val="28"/>
        </w:rPr>
        <w:t>49,1 млрд</w:t>
      </w:r>
      <w:r w:rsidRPr="0013799E">
        <w:rPr>
          <w:sz w:val="28"/>
          <w:szCs w:val="28"/>
        </w:rPr>
        <w:t>. рублей.</w:t>
      </w:r>
    </w:p>
    <w:p w:rsidR="0013799E" w:rsidRPr="0013799E" w:rsidRDefault="0013799E" w:rsidP="0013799E">
      <w:pPr>
        <w:tabs>
          <w:tab w:val="left" w:pos="720"/>
          <w:tab w:val="left" w:pos="8448"/>
        </w:tabs>
        <w:spacing w:line="360" w:lineRule="auto"/>
        <w:jc w:val="both"/>
        <w:rPr>
          <w:sz w:val="28"/>
          <w:szCs w:val="28"/>
        </w:rPr>
      </w:pPr>
    </w:p>
    <w:p w:rsidR="0013799E" w:rsidRPr="0013799E" w:rsidRDefault="0013799E" w:rsidP="00A47028">
      <w:pPr>
        <w:jc w:val="center"/>
        <w:rPr>
          <w:b/>
          <w:sz w:val="28"/>
          <w:szCs w:val="28"/>
        </w:rPr>
      </w:pPr>
      <w:r w:rsidRPr="0013799E">
        <w:rPr>
          <w:b/>
          <w:sz w:val="28"/>
          <w:szCs w:val="28"/>
        </w:rPr>
        <w:t>3. Взаимодействие Управления с ТОФК в рамках функционирования «Системы казначейских платежей»</w:t>
      </w:r>
    </w:p>
    <w:p w:rsidR="0013799E" w:rsidRPr="0013799E" w:rsidRDefault="0013799E" w:rsidP="00A47028">
      <w:pPr>
        <w:ind w:firstLine="709"/>
        <w:jc w:val="both"/>
        <w:rPr>
          <w:sz w:val="28"/>
          <w:szCs w:val="28"/>
        </w:rPr>
      </w:pPr>
      <w:r w:rsidRPr="0013799E">
        <w:rPr>
          <w:sz w:val="28"/>
          <w:szCs w:val="28"/>
        </w:rPr>
        <w:t>В рамках исполнения Приказа ФК от 13.05.2020 г. № 20н «Об утверждении Правил организации и функционирования системы казначейских платежей» с 01.01.2021 осуществление операций участников системы казначейских платежей Управлением производится в системе казначейских платежей.</w:t>
      </w:r>
    </w:p>
    <w:p w:rsidR="0013799E" w:rsidRPr="0013799E" w:rsidRDefault="0013799E" w:rsidP="00A47028">
      <w:pPr>
        <w:ind w:firstLine="709"/>
        <w:jc w:val="both"/>
        <w:rPr>
          <w:sz w:val="28"/>
          <w:szCs w:val="28"/>
        </w:rPr>
      </w:pPr>
      <w:r w:rsidRPr="0013799E">
        <w:rPr>
          <w:sz w:val="28"/>
          <w:szCs w:val="28"/>
        </w:rPr>
        <w:t xml:space="preserve">В течение 2023 года в прикладном программном обеспечении Автоматизированная система Федерального казначейства Управлением сформировано </w:t>
      </w:r>
      <w:r w:rsidRPr="0013799E">
        <w:rPr>
          <w:b/>
          <w:bCs/>
          <w:sz w:val="28"/>
          <w:szCs w:val="28"/>
        </w:rPr>
        <w:t>6813</w:t>
      </w:r>
      <w:r w:rsidRPr="0013799E">
        <w:rPr>
          <w:sz w:val="28"/>
          <w:szCs w:val="28"/>
        </w:rPr>
        <w:t xml:space="preserve"> реестров внутренних платежей, на основании которых проведено более </w:t>
      </w:r>
      <w:r w:rsidRPr="0013799E">
        <w:rPr>
          <w:b/>
          <w:sz w:val="28"/>
          <w:szCs w:val="28"/>
        </w:rPr>
        <w:t>690 тыс.</w:t>
      </w:r>
      <w:r w:rsidRPr="0013799E">
        <w:rPr>
          <w:sz w:val="28"/>
          <w:szCs w:val="28"/>
        </w:rPr>
        <w:t xml:space="preserve"> платежных документов по всем счетам, открытым </w:t>
      </w:r>
      <w:r w:rsidRPr="0013799E">
        <w:rPr>
          <w:sz w:val="28"/>
          <w:szCs w:val="28"/>
        </w:rPr>
        <w:lastRenderedPageBreak/>
        <w:t xml:space="preserve">Управлению на общую сумму более </w:t>
      </w:r>
      <w:r w:rsidRPr="0013799E">
        <w:rPr>
          <w:b/>
          <w:bCs/>
          <w:sz w:val="28"/>
          <w:szCs w:val="28"/>
        </w:rPr>
        <w:t>322 млрд</w:t>
      </w:r>
      <w:r w:rsidRPr="0013799E">
        <w:rPr>
          <w:sz w:val="28"/>
          <w:szCs w:val="28"/>
        </w:rPr>
        <w:t xml:space="preserve">. рублей. Помимо этого в ПУДС ЭБ сформировано 1819 реестров внутренних платежей на общую сумму более  </w:t>
      </w:r>
      <w:r w:rsidRPr="0013799E">
        <w:rPr>
          <w:b/>
          <w:bCs/>
          <w:sz w:val="28"/>
          <w:szCs w:val="28"/>
        </w:rPr>
        <w:t>45 млрд</w:t>
      </w:r>
      <w:r w:rsidRPr="0013799E">
        <w:rPr>
          <w:sz w:val="28"/>
          <w:szCs w:val="28"/>
        </w:rPr>
        <w:t>. рублей.</w:t>
      </w:r>
    </w:p>
    <w:p w:rsidR="0013799E" w:rsidRPr="0013799E" w:rsidRDefault="0013799E" w:rsidP="0013799E">
      <w:pPr>
        <w:spacing w:line="360" w:lineRule="auto"/>
        <w:ind w:firstLine="709"/>
        <w:jc w:val="both"/>
        <w:rPr>
          <w:b/>
          <w:sz w:val="28"/>
          <w:szCs w:val="28"/>
        </w:rPr>
      </w:pPr>
    </w:p>
    <w:p w:rsidR="0013799E" w:rsidRPr="0013799E" w:rsidRDefault="0013799E" w:rsidP="00A47028">
      <w:pPr>
        <w:spacing w:line="360" w:lineRule="auto"/>
        <w:ind w:firstLine="709"/>
        <w:jc w:val="center"/>
        <w:rPr>
          <w:b/>
          <w:sz w:val="28"/>
          <w:szCs w:val="28"/>
        </w:rPr>
      </w:pPr>
      <w:r w:rsidRPr="0013799E">
        <w:rPr>
          <w:b/>
          <w:sz w:val="28"/>
          <w:szCs w:val="28"/>
        </w:rPr>
        <w:t>4. Обеспечение наличными денежными средствами клиентов Управления</w:t>
      </w:r>
    </w:p>
    <w:p w:rsidR="0013799E" w:rsidRPr="0013799E" w:rsidRDefault="0013799E" w:rsidP="00674C51">
      <w:pPr>
        <w:numPr>
          <w:ilvl w:val="0"/>
          <w:numId w:val="27"/>
        </w:numPr>
        <w:ind w:left="0" w:firstLine="709"/>
        <w:jc w:val="both"/>
        <w:rPr>
          <w:bCs/>
          <w:sz w:val="28"/>
          <w:szCs w:val="28"/>
        </w:rPr>
      </w:pPr>
      <w:r w:rsidRPr="0013799E">
        <w:rPr>
          <w:bCs/>
          <w:sz w:val="28"/>
          <w:szCs w:val="28"/>
        </w:rPr>
        <w:t xml:space="preserve">В 2023 году продолжена работа ПАО «Сбербанк России» и Управлением Федерального казначейства по Ярославской области по обеспечению клиентов наличными денежными средствами. Объем перечислений на счета по выдаче наличных за 2023 год составил более </w:t>
      </w:r>
      <w:r w:rsidRPr="0013799E">
        <w:rPr>
          <w:b/>
          <w:bCs/>
          <w:sz w:val="28"/>
          <w:szCs w:val="28"/>
        </w:rPr>
        <w:t>1,3 млрд.</w:t>
      </w:r>
      <w:r w:rsidRPr="0013799E">
        <w:rPr>
          <w:bCs/>
          <w:sz w:val="28"/>
          <w:szCs w:val="28"/>
        </w:rPr>
        <w:t xml:space="preserve"> рублей из них:  </w:t>
      </w:r>
    </w:p>
    <w:p w:rsidR="0013799E" w:rsidRPr="0013799E" w:rsidRDefault="0013799E" w:rsidP="00A47028">
      <w:pPr>
        <w:ind w:firstLine="709"/>
        <w:jc w:val="both"/>
        <w:rPr>
          <w:bCs/>
          <w:sz w:val="28"/>
          <w:szCs w:val="28"/>
        </w:rPr>
      </w:pPr>
      <w:r w:rsidRPr="0013799E">
        <w:rPr>
          <w:bCs/>
          <w:sz w:val="28"/>
          <w:szCs w:val="28"/>
        </w:rPr>
        <w:t xml:space="preserve">- по денежным чекам 309,6 млн. рублей; </w:t>
      </w:r>
    </w:p>
    <w:p w:rsidR="0013799E" w:rsidRPr="0013799E" w:rsidRDefault="0013799E" w:rsidP="00A47028">
      <w:pPr>
        <w:ind w:firstLine="709"/>
        <w:jc w:val="both"/>
        <w:rPr>
          <w:bCs/>
          <w:sz w:val="28"/>
          <w:szCs w:val="28"/>
        </w:rPr>
      </w:pPr>
      <w:r w:rsidRPr="0013799E">
        <w:rPr>
          <w:bCs/>
          <w:sz w:val="28"/>
          <w:szCs w:val="28"/>
        </w:rPr>
        <w:t xml:space="preserve">- по расчетным (дебетовым) картам 1058,06 млн. рублей. </w:t>
      </w:r>
    </w:p>
    <w:p w:rsidR="0013799E" w:rsidRPr="0013799E" w:rsidRDefault="0013799E" w:rsidP="00A47028">
      <w:pPr>
        <w:ind w:firstLine="709"/>
        <w:jc w:val="both"/>
        <w:rPr>
          <w:bCs/>
          <w:sz w:val="28"/>
          <w:szCs w:val="28"/>
        </w:rPr>
      </w:pPr>
      <w:r w:rsidRPr="0013799E">
        <w:rPr>
          <w:bCs/>
          <w:sz w:val="28"/>
          <w:szCs w:val="28"/>
        </w:rPr>
        <w:t xml:space="preserve">Количество действующих бюджетных бизнес-карт на 01.01.2024 года составило более </w:t>
      </w:r>
      <w:r w:rsidRPr="0013799E">
        <w:rPr>
          <w:b/>
          <w:bCs/>
          <w:sz w:val="28"/>
          <w:szCs w:val="28"/>
        </w:rPr>
        <w:t>1100</w:t>
      </w:r>
      <w:r w:rsidRPr="0013799E">
        <w:rPr>
          <w:bCs/>
          <w:sz w:val="28"/>
          <w:szCs w:val="28"/>
        </w:rPr>
        <w:t xml:space="preserve"> штук.</w:t>
      </w:r>
    </w:p>
    <w:p w:rsidR="0013799E" w:rsidRPr="0013799E" w:rsidRDefault="0013799E" w:rsidP="0013799E">
      <w:pPr>
        <w:spacing w:line="360" w:lineRule="auto"/>
        <w:ind w:firstLine="709"/>
        <w:jc w:val="both"/>
        <w:rPr>
          <w:sz w:val="28"/>
          <w:szCs w:val="28"/>
        </w:rPr>
      </w:pPr>
      <w:r w:rsidRPr="0013799E">
        <w:rPr>
          <w:noProof/>
          <w:sz w:val="28"/>
          <w:szCs w:val="28"/>
        </w:rPr>
        <w:object w:dxaOrig="8660" w:dyaOrig="5060">
          <v:shape id="Диаграмма 11" o:spid="_x0000_i1079" type="#_x0000_t75" style="width:432.7pt;height:252.7pt;visibility:visible" o:ole="">
            <v:imagedata r:id="rId92" o:title=""/>
            <o:lock v:ext="edit" aspectratio="f"/>
          </v:shape>
          <o:OLEObject Type="Embed" ProgID="Excel.Sheet.8" ShapeID="Диаграмма 11" DrawAspect="Content" ObjectID="_1774103143" r:id="rId93">
            <o:FieldCodes>\s</o:FieldCodes>
          </o:OLEObject>
        </w:object>
      </w:r>
    </w:p>
    <w:p w:rsidR="0013799E" w:rsidRPr="0013799E" w:rsidRDefault="0013799E" w:rsidP="00A47028">
      <w:pPr>
        <w:ind w:firstLine="709"/>
        <w:jc w:val="both"/>
        <w:rPr>
          <w:sz w:val="28"/>
          <w:szCs w:val="28"/>
        </w:rPr>
      </w:pPr>
      <w:r w:rsidRPr="0013799E">
        <w:rPr>
          <w:sz w:val="28"/>
          <w:szCs w:val="28"/>
        </w:rPr>
        <w:t>В рамках реализации Дорожной карты по взаимодействию Федерального казначейства и ПАО Сбербанк при ведении банковских счетов территориальных органов Федерального казначейства, утвержденной 04.10.2022, в целях снижения наличного денежного обращения в 2023 году было закрыто 319 из 444 счетов 40116, открытых Управлению в ПАО Сбербанк.</w:t>
      </w:r>
    </w:p>
    <w:p w:rsidR="0013799E" w:rsidRPr="0013799E" w:rsidRDefault="0013799E" w:rsidP="0013799E">
      <w:pPr>
        <w:spacing w:line="360" w:lineRule="auto"/>
        <w:ind w:firstLine="709"/>
        <w:jc w:val="both"/>
        <w:rPr>
          <w:sz w:val="28"/>
          <w:szCs w:val="28"/>
        </w:rPr>
      </w:pPr>
    </w:p>
    <w:p w:rsidR="0013799E" w:rsidRPr="0013799E" w:rsidRDefault="0013799E" w:rsidP="00A47028">
      <w:pPr>
        <w:jc w:val="center"/>
        <w:rPr>
          <w:b/>
          <w:color w:val="000000"/>
          <w:sz w:val="28"/>
          <w:szCs w:val="28"/>
        </w:rPr>
      </w:pPr>
      <w:r w:rsidRPr="0013799E">
        <w:rPr>
          <w:b/>
          <w:sz w:val="28"/>
          <w:szCs w:val="28"/>
        </w:rPr>
        <w:t>5. Р</w:t>
      </w:r>
      <w:r w:rsidRPr="0013799E">
        <w:rPr>
          <w:b/>
          <w:color w:val="000000"/>
          <w:sz w:val="28"/>
          <w:szCs w:val="28"/>
        </w:rPr>
        <w:t>абота со средствами, поступившими на казначейский счет до выяснения принадлежности</w:t>
      </w:r>
    </w:p>
    <w:p w:rsidR="0013799E" w:rsidRPr="0013799E" w:rsidRDefault="0013799E" w:rsidP="00A47028">
      <w:pPr>
        <w:ind w:firstLine="709"/>
        <w:jc w:val="both"/>
        <w:rPr>
          <w:color w:val="000000"/>
          <w:sz w:val="28"/>
          <w:szCs w:val="28"/>
        </w:rPr>
      </w:pPr>
      <w:r w:rsidRPr="0013799E">
        <w:rPr>
          <w:color w:val="000000"/>
          <w:sz w:val="28"/>
          <w:szCs w:val="28"/>
        </w:rPr>
        <w:t>В 2023 году на казначейский счет 03420 «Средства единого казначейского счета до выяснения принадлежности» Управления (далее - счет 03420) поступило 1854 платежных документов на общую сумму 19 954 625,29 рублей. Перечислено со счета 03420 на счет 03100 всего 1115 платежных документов на сумму  11 489 405,58 руб., уточнено на основании уведомлений клиентов Управления 760 поступлений на сумму 8 614 668,47 руб.</w:t>
      </w:r>
    </w:p>
    <w:p w:rsidR="0013799E" w:rsidRPr="0013799E" w:rsidRDefault="0013799E" w:rsidP="0013799E">
      <w:pPr>
        <w:spacing w:line="360" w:lineRule="auto"/>
        <w:ind w:firstLine="709"/>
        <w:jc w:val="both"/>
        <w:rPr>
          <w:sz w:val="28"/>
          <w:szCs w:val="28"/>
        </w:rPr>
      </w:pPr>
    </w:p>
    <w:p w:rsidR="0013799E" w:rsidRPr="0013799E" w:rsidRDefault="0013799E" w:rsidP="00DF68D2">
      <w:pPr>
        <w:jc w:val="center"/>
        <w:rPr>
          <w:b/>
          <w:sz w:val="28"/>
          <w:szCs w:val="28"/>
        </w:rPr>
      </w:pPr>
      <w:r w:rsidRPr="0013799E">
        <w:rPr>
          <w:b/>
          <w:sz w:val="28"/>
          <w:szCs w:val="28"/>
        </w:rPr>
        <w:lastRenderedPageBreak/>
        <w:t>6. Взаимодействие Управления с государственными информационными системами</w:t>
      </w:r>
    </w:p>
    <w:p w:rsidR="0013799E" w:rsidRPr="0013799E" w:rsidRDefault="0013799E" w:rsidP="00DF68D2">
      <w:pPr>
        <w:autoSpaceDE w:val="0"/>
        <w:autoSpaceDN w:val="0"/>
        <w:adjustRightInd w:val="0"/>
        <w:ind w:firstLine="709"/>
        <w:jc w:val="both"/>
        <w:rPr>
          <w:rFonts w:eastAsia="Calibri"/>
          <w:bCs/>
          <w:sz w:val="28"/>
          <w:szCs w:val="28"/>
          <w:lang w:eastAsia="en-US"/>
        </w:rPr>
      </w:pPr>
      <w:r w:rsidRPr="0013799E">
        <w:rPr>
          <w:sz w:val="28"/>
          <w:szCs w:val="28"/>
        </w:rPr>
        <w:t xml:space="preserve">В 2023 году Управление продолжило взаимодействие с </w:t>
      </w:r>
      <w:r w:rsidRPr="0013799E">
        <w:rPr>
          <w:rFonts w:eastAsia="Calibri"/>
          <w:bCs/>
          <w:sz w:val="28"/>
          <w:szCs w:val="28"/>
          <w:lang w:eastAsia="en-US"/>
        </w:rPr>
        <w:t xml:space="preserve">государственной информационной система о государственных и муниципальных платежах (далее «ГИС ГМП»). Данная система предназначена для размещения и получения информации об уплате физическими и юридическими лицами платежей за оказание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p w:rsidR="0013799E" w:rsidRPr="0013799E" w:rsidRDefault="0013799E" w:rsidP="00DF68D2">
      <w:pPr>
        <w:autoSpaceDE w:val="0"/>
        <w:autoSpaceDN w:val="0"/>
        <w:adjustRightInd w:val="0"/>
        <w:ind w:firstLine="709"/>
        <w:jc w:val="both"/>
        <w:rPr>
          <w:rFonts w:eastAsia="Calibri"/>
          <w:bCs/>
          <w:sz w:val="28"/>
          <w:szCs w:val="28"/>
          <w:lang w:eastAsia="en-US"/>
        </w:rPr>
      </w:pPr>
      <w:r w:rsidRPr="0013799E">
        <w:rPr>
          <w:rFonts w:eastAsia="Calibri"/>
          <w:bCs/>
          <w:sz w:val="28"/>
          <w:szCs w:val="28"/>
          <w:lang w:eastAsia="en-US"/>
        </w:rPr>
        <w:t>В рамках проведения совместно с ФНС России работ по проверке полноты и качества данных, предоставляемых ТОФК в ГИС ГМП, Управлением осуществлены мероприятия по выявлению причин непредставления в ГИС ГМП информации об уплате денежных средств с последующим предоставлением в ГИС ГМП соответствующей информации.</w:t>
      </w:r>
    </w:p>
    <w:p w:rsidR="0013799E" w:rsidRPr="0013799E" w:rsidRDefault="0013799E" w:rsidP="00DF68D2">
      <w:pPr>
        <w:autoSpaceDE w:val="0"/>
        <w:autoSpaceDN w:val="0"/>
        <w:adjustRightInd w:val="0"/>
        <w:ind w:firstLine="709"/>
        <w:jc w:val="both"/>
        <w:rPr>
          <w:sz w:val="28"/>
          <w:szCs w:val="28"/>
        </w:rPr>
      </w:pPr>
      <w:r w:rsidRPr="0013799E">
        <w:rPr>
          <w:rFonts w:eastAsia="Calibri"/>
          <w:bCs/>
          <w:sz w:val="28"/>
          <w:szCs w:val="28"/>
          <w:lang w:eastAsia="en-US"/>
        </w:rPr>
        <w:t xml:space="preserve">В 2023 году продолжена работа в соответствии с </w:t>
      </w:r>
      <w:r w:rsidRPr="0013799E">
        <w:rPr>
          <w:sz w:val="28"/>
          <w:szCs w:val="28"/>
        </w:rPr>
        <w:t xml:space="preserve"> частью 23 статьи 7 и частью 4 статьи 12 Федерального закона от 21 июля 2014 г. № 209-ФЗ «О государственной информационной системе жилищно-коммунального хозяйства» - банки, иные кредитные организации, организации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w:t>
      </w:r>
      <w:r w:rsidRPr="0013799E">
        <w:rPr>
          <w:szCs w:val="28"/>
        </w:rPr>
        <w:t xml:space="preserve"> </w:t>
      </w:r>
      <w:r w:rsidRPr="0013799E">
        <w:rPr>
          <w:sz w:val="28"/>
          <w:szCs w:val="28"/>
        </w:rPr>
        <w:t xml:space="preserve">а также иные органы или иные организации, через которые производится внесение платы за жилое помещение и коммунальные услуги, обязаны размещать в государственной информационной системе жилищно-коммунального хозяйства </w:t>
      </w:r>
      <w:r w:rsidRPr="0013799E">
        <w:rPr>
          <w:rFonts w:eastAsia="Calibri"/>
          <w:sz w:val="28"/>
          <w:szCs w:val="28"/>
          <w:lang w:eastAsia="en-US"/>
        </w:rPr>
        <w:t xml:space="preserve">информацию о внесении такой платы. </w:t>
      </w:r>
    </w:p>
    <w:p w:rsidR="0013799E" w:rsidRPr="0013799E" w:rsidRDefault="0013799E" w:rsidP="00DF68D2">
      <w:pPr>
        <w:autoSpaceDE w:val="0"/>
        <w:autoSpaceDN w:val="0"/>
        <w:adjustRightInd w:val="0"/>
        <w:spacing w:line="360" w:lineRule="auto"/>
        <w:jc w:val="center"/>
        <w:outlineLvl w:val="0"/>
        <w:rPr>
          <w:b/>
          <w:bCs/>
          <w:sz w:val="28"/>
          <w:szCs w:val="28"/>
        </w:rPr>
      </w:pPr>
      <w:r w:rsidRPr="0013799E">
        <w:rPr>
          <w:b/>
          <w:sz w:val="28"/>
          <w:szCs w:val="28"/>
        </w:rPr>
        <w:t xml:space="preserve">7. </w:t>
      </w:r>
      <w:r w:rsidRPr="0013799E">
        <w:rPr>
          <w:b/>
          <w:bCs/>
          <w:sz w:val="28"/>
          <w:szCs w:val="28"/>
        </w:rPr>
        <w:t>Обеспечение ликвидности единого казначейского счета</w:t>
      </w:r>
    </w:p>
    <w:p w:rsidR="0013799E" w:rsidRPr="0013799E" w:rsidRDefault="00654956" w:rsidP="0013799E">
      <w:pPr>
        <w:autoSpaceDE w:val="0"/>
        <w:autoSpaceDN w:val="0"/>
        <w:adjustRightInd w:val="0"/>
        <w:spacing w:line="360" w:lineRule="auto"/>
        <w:jc w:val="center"/>
        <w:outlineLvl w:val="0"/>
        <w:rPr>
          <w:b/>
          <w:bCs/>
          <w:sz w:val="28"/>
          <w:szCs w:val="28"/>
        </w:rPr>
      </w:pPr>
      <w:r>
        <w:rPr>
          <w:b/>
          <w:noProof/>
          <w:sz w:val="28"/>
          <w:szCs w:val="28"/>
        </w:rPr>
        <w:pict>
          <v:shape id="Рисунок 12" o:spid="_x0000_i1080" type="#_x0000_t75" style="width:420.9pt;height:315.7pt;visibility:visible;mso-wrap-style:square">
            <v:imagedata r:id="rId94" o:title=""/>
          </v:shape>
        </w:pict>
      </w:r>
    </w:p>
    <w:p w:rsidR="0013799E" w:rsidRPr="0013799E" w:rsidRDefault="0013799E" w:rsidP="00DF68D2">
      <w:pPr>
        <w:ind w:firstLine="709"/>
        <w:jc w:val="both"/>
        <w:rPr>
          <w:sz w:val="28"/>
          <w:szCs w:val="28"/>
        </w:rPr>
      </w:pPr>
      <w:r w:rsidRPr="0013799E">
        <w:rPr>
          <w:sz w:val="28"/>
          <w:szCs w:val="28"/>
        </w:rPr>
        <w:lastRenderedPageBreak/>
        <w:t>В 2023 году операционным отделом Управления была направлена в Межрегиональное операционное УФК 21 заявка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 на сумму 10 400 млн. рублей.</w:t>
      </w:r>
    </w:p>
    <w:p w:rsidR="0013799E" w:rsidRPr="0013799E" w:rsidRDefault="0013799E" w:rsidP="0013799E">
      <w:pPr>
        <w:spacing w:line="360" w:lineRule="auto"/>
        <w:ind w:firstLine="709"/>
        <w:jc w:val="both"/>
        <w:rPr>
          <w:b/>
          <w:sz w:val="28"/>
          <w:szCs w:val="28"/>
        </w:rPr>
      </w:pPr>
    </w:p>
    <w:p w:rsidR="0013799E" w:rsidRPr="0013799E" w:rsidRDefault="0013799E" w:rsidP="00DF68D2">
      <w:pPr>
        <w:spacing w:line="360" w:lineRule="auto"/>
        <w:jc w:val="center"/>
        <w:rPr>
          <w:b/>
          <w:sz w:val="28"/>
          <w:szCs w:val="28"/>
        </w:rPr>
      </w:pPr>
      <w:r w:rsidRPr="0013799E">
        <w:rPr>
          <w:b/>
          <w:sz w:val="28"/>
          <w:szCs w:val="28"/>
        </w:rPr>
        <w:t>8. Ключевые мероприятия операционного отдела в 2023 году</w:t>
      </w:r>
    </w:p>
    <w:p w:rsidR="0013799E" w:rsidRPr="0013799E" w:rsidRDefault="0013799E" w:rsidP="00DF68D2">
      <w:pPr>
        <w:ind w:firstLine="709"/>
        <w:jc w:val="both"/>
        <w:rPr>
          <w:sz w:val="28"/>
          <w:szCs w:val="28"/>
        </w:rPr>
      </w:pPr>
      <w:r w:rsidRPr="0013799E">
        <w:rPr>
          <w:sz w:val="28"/>
          <w:szCs w:val="28"/>
        </w:rPr>
        <w:t xml:space="preserve">Осуществлена работа по переводу лицевых счетов получателей средств из бюджета с кодом 41 федерального уровня из информационной системы «Автоматизированная система Федерального казначейства» в государственную интегрированную информационную систему управления общественными финансами «Электронный бюджет». </w:t>
      </w:r>
    </w:p>
    <w:p w:rsidR="0013799E" w:rsidRPr="0013799E" w:rsidRDefault="0013799E" w:rsidP="00DF68D2">
      <w:pPr>
        <w:ind w:firstLine="709"/>
        <w:jc w:val="both"/>
      </w:pPr>
      <w:r w:rsidRPr="0013799E">
        <w:rPr>
          <w:sz w:val="28"/>
          <w:szCs w:val="28"/>
        </w:rPr>
        <w:t>С 1 января 2023 года осуществляется казначейское обслуживание исполнения бюджета Социального фонда России</w:t>
      </w:r>
      <w:r w:rsidRPr="0013799E">
        <w:t>.</w:t>
      </w:r>
    </w:p>
    <w:p w:rsidR="0013799E" w:rsidRPr="0013799E" w:rsidRDefault="0013799E" w:rsidP="00DF68D2">
      <w:pPr>
        <w:ind w:firstLine="709"/>
        <w:jc w:val="both"/>
        <w:rPr>
          <w:sz w:val="28"/>
          <w:szCs w:val="28"/>
        </w:rPr>
      </w:pPr>
      <w:r w:rsidRPr="0013799E">
        <w:rPr>
          <w:sz w:val="28"/>
          <w:szCs w:val="28"/>
        </w:rPr>
        <w:t>Ведется работа по реализации механизма осуществления отдельных выплат денежных средств гражданам используя национальные платежные инструменты (банковские карты «Мир»).</w:t>
      </w:r>
    </w:p>
    <w:p w:rsidR="0013799E" w:rsidRPr="0013799E" w:rsidRDefault="0013799E" w:rsidP="00DF68D2">
      <w:pPr>
        <w:ind w:firstLine="709"/>
        <w:jc w:val="both"/>
        <w:rPr>
          <w:sz w:val="28"/>
          <w:szCs w:val="28"/>
        </w:rPr>
      </w:pPr>
      <w:r w:rsidRPr="0013799E">
        <w:rPr>
          <w:sz w:val="28"/>
          <w:szCs w:val="28"/>
        </w:rPr>
        <w:t>В 2023 году Управлением продолжена работа по исполнению Порядка направления Федеральным казначейством и его территориальными органами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 утвержденного приказом Министерства финансов Российской Федерации от 8 апреля 2020 г. № 61н.</w:t>
      </w:r>
    </w:p>
    <w:p w:rsidR="0013799E" w:rsidRPr="0013799E" w:rsidRDefault="0013799E" w:rsidP="00DF68D2">
      <w:pPr>
        <w:ind w:firstLine="709"/>
        <w:jc w:val="both"/>
        <w:rPr>
          <w:sz w:val="28"/>
          <w:szCs w:val="28"/>
        </w:rPr>
      </w:pPr>
      <w:r w:rsidRPr="0013799E">
        <w:rPr>
          <w:sz w:val="28"/>
          <w:szCs w:val="28"/>
        </w:rPr>
        <w:t xml:space="preserve">По счетам, открытым на балансовом счете № 40602 «Счета коммерческих организаций, находящихся в государственной (кроме федеральной) собственности» в Ярославское отделение ПАО «Промсвязьбанк» направлено Представление  о приостановлении операций по счету, на основании которого 29.11.2023 года закрыт счет Государственного учреждения «Хозрасчетное отделение профилактической дезинфекции Алексинского центра </w:t>
      </w:r>
      <w:proofErr w:type="spellStart"/>
      <w:r w:rsidRPr="0013799E">
        <w:rPr>
          <w:sz w:val="28"/>
          <w:szCs w:val="28"/>
        </w:rPr>
        <w:t>Госсанэпидемнадзора</w:t>
      </w:r>
      <w:proofErr w:type="spellEnd"/>
      <w:r w:rsidRPr="0013799E">
        <w:rPr>
          <w:sz w:val="28"/>
          <w:szCs w:val="28"/>
        </w:rPr>
        <w:t>».</w:t>
      </w:r>
    </w:p>
    <w:p w:rsidR="0013799E" w:rsidRPr="0013799E" w:rsidRDefault="0013799E" w:rsidP="00DF68D2">
      <w:pPr>
        <w:ind w:firstLine="709"/>
        <w:jc w:val="both"/>
        <w:rPr>
          <w:sz w:val="28"/>
          <w:szCs w:val="28"/>
        </w:rPr>
      </w:pPr>
      <w:r w:rsidRPr="0013799E">
        <w:rPr>
          <w:sz w:val="28"/>
          <w:szCs w:val="28"/>
        </w:rPr>
        <w:t>С 1 января 2023 года в связи с изменениями в Налоговый кодекс Российской Федерации, предусматривающими формирование для каждого налогоплательщика сальдо единого налогового счета, Управлением осуществляется работа по привлечению средств с единых счетов бюджетов субъектов Российской Федерации и бюджетов муниципальных образований в целях исполнения Распоряжений налогового органа.</w:t>
      </w:r>
    </w:p>
    <w:p w:rsidR="0013799E" w:rsidRPr="0013799E" w:rsidRDefault="0013799E" w:rsidP="00DF68D2">
      <w:pPr>
        <w:ind w:firstLine="709"/>
        <w:jc w:val="both"/>
        <w:rPr>
          <w:sz w:val="28"/>
          <w:szCs w:val="28"/>
        </w:rPr>
      </w:pPr>
      <w:r w:rsidRPr="0013799E">
        <w:rPr>
          <w:sz w:val="28"/>
          <w:szCs w:val="28"/>
        </w:rPr>
        <w:t>В 2023 году в рамках проведения бюджетного мониторинга при открытии лицевых счетов участникам системы казначейских платежей (далее – УСКП) и осуществлении операций на указанных лицевых счетах без применения мер реагирования проведен бюджетный мониторинг 7620 операций на лицевых счетах на общую сумму 75 497 млн. руб.</w:t>
      </w:r>
    </w:p>
    <w:p w:rsidR="0013799E" w:rsidRPr="0013799E" w:rsidRDefault="0013799E" w:rsidP="00DF68D2">
      <w:pPr>
        <w:autoSpaceDE w:val="0"/>
        <w:autoSpaceDN w:val="0"/>
        <w:adjustRightInd w:val="0"/>
        <w:ind w:firstLine="709"/>
        <w:jc w:val="both"/>
        <w:rPr>
          <w:rFonts w:eastAsia="Calibri"/>
          <w:bCs/>
          <w:sz w:val="28"/>
          <w:szCs w:val="28"/>
          <w:lang w:eastAsia="en-US"/>
        </w:rPr>
      </w:pPr>
      <w:r w:rsidRPr="0013799E">
        <w:rPr>
          <w:rFonts w:eastAsia="Calibri"/>
          <w:bCs/>
          <w:sz w:val="28"/>
          <w:szCs w:val="28"/>
          <w:lang w:eastAsia="en-US"/>
        </w:rPr>
        <w:t xml:space="preserve">С 1 ноября 2023 года осуществлен переход к применению сервиса централизованного направления информации об уплате платежей в ГИС ГМП. Сервис предполагает направление территориальными органами Федерального </w:t>
      </w:r>
      <w:r w:rsidRPr="0013799E">
        <w:rPr>
          <w:rFonts w:eastAsia="Calibri"/>
          <w:bCs/>
          <w:sz w:val="28"/>
          <w:szCs w:val="28"/>
          <w:lang w:eastAsia="en-US"/>
        </w:rPr>
        <w:lastRenderedPageBreak/>
        <w:t xml:space="preserve">казначейства в ГИС ГМП извещений о приеме к исполнению распоряжений как по платежам клиентов, находящихся на обслуживании в Казначействе России, так и по платежам клиентов, находящихся на обслуживании в финансовых органах субъектов Российской Федерации (муниципальных образований). С указанной даты полномочия администраторов платежей были прекращены, а направляемые финансовыми органами извещения о платежах не принимаются ГИС ГМП. </w:t>
      </w:r>
    </w:p>
    <w:p w:rsidR="0013799E" w:rsidRPr="003F0CFB" w:rsidRDefault="0013799E" w:rsidP="009C303F">
      <w:pPr>
        <w:spacing w:after="200" w:line="276" w:lineRule="auto"/>
        <w:jc w:val="center"/>
        <w:rPr>
          <w:b/>
          <w:bCs/>
          <w:szCs w:val="28"/>
        </w:rPr>
      </w:pPr>
    </w:p>
    <w:p w:rsidR="00883E5C" w:rsidRPr="00812508" w:rsidRDefault="00D80744" w:rsidP="00DA4482">
      <w:pPr>
        <w:jc w:val="center"/>
        <w:rPr>
          <w:b/>
          <w:szCs w:val="28"/>
        </w:rPr>
      </w:pPr>
      <w:r>
        <w:rPr>
          <w:b/>
          <w:szCs w:val="24"/>
        </w:rPr>
        <w:br w:type="page"/>
      </w:r>
      <w:r w:rsidR="00ED4AF0" w:rsidRPr="00ED4AF0">
        <w:rPr>
          <w:b/>
          <w:szCs w:val="24"/>
        </w:rPr>
        <w:lastRenderedPageBreak/>
        <w:t>7.</w:t>
      </w:r>
      <w:r w:rsidR="00ED4AF0" w:rsidRPr="00ED4AF0">
        <w:rPr>
          <w:szCs w:val="24"/>
        </w:rPr>
        <w:t xml:space="preserve"> </w:t>
      </w:r>
      <w:r w:rsidR="0076019D" w:rsidRPr="00812508">
        <w:rPr>
          <w:b/>
          <w:szCs w:val="28"/>
        </w:rPr>
        <w:t xml:space="preserve">Итоги </w:t>
      </w:r>
      <w:r w:rsidR="00883E5C" w:rsidRPr="00812508">
        <w:rPr>
          <w:b/>
          <w:szCs w:val="28"/>
        </w:rPr>
        <w:t>деятельности отдела бюджетного учета и отчетно</w:t>
      </w:r>
      <w:r w:rsidR="0031722C">
        <w:rPr>
          <w:b/>
          <w:szCs w:val="28"/>
        </w:rPr>
        <w:t>сти по операциям бюджетов за 202</w:t>
      </w:r>
      <w:r w:rsidR="00B3788A">
        <w:rPr>
          <w:b/>
          <w:szCs w:val="28"/>
        </w:rPr>
        <w:t>3</w:t>
      </w:r>
      <w:r w:rsidR="00883E5C" w:rsidRPr="00812508">
        <w:rPr>
          <w:b/>
          <w:szCs w:val="28"/>
        </w:rPr>
        <w:t xml:space="preserve"> год</w:t>
      </w:r>
    </w:p>
    <w:p w:rsidR="00AC3607" w:rsidRDefault="00AC3607" w:rsidP="00AC3607">
      <w:pPr>
        <w:jc w:val="center"/>
        <w:rPr>
          <w:b/>
          <w:bCs/>
          <w:sz w:val="28"/>
          <w:szCs w:val="28"/>
        </w:rPr>
      </w:pPr>
    </w:p>
    <w:p w:rsidR="00AC3607" w:rsidRPr="00AC3607" w:rsidRDefault="00AC3607" w:rsidP="00AC3607">
      <w:pPr>
        <w:jc w:val="center"/>
        <w:rPr>
          <w:b/>
          <w:bCs/>
          <w:sz w:val="28"/>
          <w:szCs w:val="28"/>
        </w:rPr>
      </w:pPr>
      <w:r w:rsidRPr="00AC3607">
        <w:rPr>
          <w:b/>
          <w:bCs/>
          <w:sz w:val="28"/>
          <w:szCs w:val="28"/>
        </w:rPr>
        <w:t>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w:t>
      </w:r>
    </w:p>
    <w:p w:rsidR="00AC3607" w:rsidRPr="00AC3607" w:rsidRDefault="00AC3607" w:rsidP="00AC3607">
      <w:pPr>
        <w:autoSpaceDE w:val="0"/>
        <w:autoSpaceDN w:val="0"/>
        <w:ind w:firstLine="709"/>
        <w:jc w:val="both"/>
        <w:rPr>
          <w:sz w:val="28"/>
          <w:szCs w:val="28"/>
        </w:rPr>
      </w:pPr>
      <w:r w:rsidRPr="00AC3607">
        <w:rPr>
          <w:sz w:val="28"/>
          <w:szCs w:val="28"/>
        </w:rPr>
        <w:t xml:space="preserve">Одной из задач Управления является 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 </w:t>
      </w:r>
    </w:p>
    <w:p w:rsidR="00AC3607" w:rsidRPr="00AC3607" w:rsidRDefault="00AC3607" w:rsidP="00AC3607">
      <w:pPr>
        <w:autoSpaceDE w:val="0"/>
        <w:autoSpaceDN w:val="0"/>
        <w:ind w:firstLine="709"/>
        <w:jc w:val="both"/>
        <w:rPr>
          <w:sz w:val="28"/>
          <w:szCs w:val="28"/>
        </w:rPr>
      </w:pPr>
      <w:r w:rsidRPr="00AC3607">
        <w:rPr>
          <w:sz w:val="28"/>
          <w:szCs w:val="28"/>
        </w:rPr>
        <w:t xml:space="preserve">Ведение казначейского учета осуществлялось на уровне Управления в единой базе данных прикладного программного обеспечения Автоматизированная система Федерального казначейства (далее - ППО АСФК) и </w:t>
      </w:r>
      <w:r w:rsidRPr="00AC3607">
        <w:rPr>
          <w:rFonts w:eastAsia="Calibri"/>
          <w:sz w:val="28"/>
          <w:szCs w:val="28"/>
        </w:rPr>
        <w:t xml:space="preserve">подсистеме «Учет и отчетность» государственной интегрированной информационной системы управления государственными финансами «Электронный бюджет» (далее – </w:t>
      </w:r>
      <w:proofErr w:type="spellStart"/>
      <w:r w:rsidRPr="00AC3607">
        <w:rPr>
          <w:rFonts w:eastAsia="Calibri"/>
          <w:sz w:val="28"/>
          <w:szCs w:val="28"/>
        </w:rPr>
        <w:t>ПУиО</w:t>
      </w:r>
      <w:proofErr w:type="spellEnd"/>
      <w:r w:rsidRPr="00AC3607">
        <w:rPr>
          <w:rFonts w:eastAsia="Calibri"/>
          <w:sz w:val="28"/>
          <w:szCs w:val="28"/>
        </w:rPr>
        <w:t xml:space="preserve"> ГИИС ЭБ)</w:t>
      </w:r>
      <w:r w:rsidRPr="00AC3607">
        <w:rPr>
          <w:sz w:val="28"/>
          <w:szCs w:val="28"/>
        </w:rPr>
        <w:t xml:space="preserve">. </w:t>
      </w:r>
    </w:p>
    <w:p w:rsidR="00AC3607" w:rsidRPr="00AC3607" w:rsidRDefault="00AC3607" w:rsidP="00AC3607">
      <w:pPr>
        <w:autoSpaceDE w:val="0"/>
        <w:autoSpaceDN w:val="0"/>
        <w:ind w:firstLine="709"/>
        <w:jc w:val="both"/>
        <w:rPr>
          <w:sz w:val="28"/>
        </w:rPr>
      </w:pPr>
      <w:r w:rsidRPr="00AC3607">
        <w:rPr>
          <w:sz w:val="28"/>
          <w:szCs w:val="28"/>
        </w:rPr>
        <w:t xml:space="preserve">Управление ежедневно осуществляло </w:t>
      </w:r>
      <w:r w:rsidRPr="00AC3607">
        <w:rPr>
          <w:sz w:val="28"/>
        </w:rPr>
        <w:t xml:space="preserve">передачу из </w:t>
      </w:r>
      <w:r w:rsidRPr="00AC3607">
        <w:rPr>
          <w:sz w:val="28"/>
          <w:szCs w:val="28"/>
        </w:rPr>
        <w:t>ППО АСФК</w:t>
      </w:r>
      <w:r w:rsidRPr="00AC3607">
        <w:rPr>
          <w:sz w:val="28"/>
        </w:rPr>
        <w:t xml:space="preserve"> в </w:t>
      </w:r>
      <w:proofErr w:type="spellStart"/>
      <w:r w:rsidRPr="00AC3607">
        <w:rPr>
          <w:rFonts w:eastAsia="Calibri"/>
          <w:sz w:val="28"/>
          <w:szCs w:val="28"/>
        </w:rPr>
        <w:t>ПУиО</w:t>
      </w:r>
      <w:proofErr w:type="spellEnd"/>
      <w:r w:rsidRPr="00AC3607">
        <w:rPr>
          <w:rFonts w:eastAsia="Calibri"/>
          <w:sz w:val="28"/>
          <w:szCs w:val="28"/>
        </w:rPr>
        <w:t xml:space="preserve"> ГИИС ЭБ</w:t>
      </w:r>
      <w:r w:rsidRPr="00AC3607">
        <w:rPr>
          <w:sz w:val="28"/>
        </w:rPr>
        <w:t xml:space="preserve"> Информации о записях учета для формирования эталонных регистров по казначейскому обслуживанию исполнения федерального бюджета в ГИИС ЭБ.</w:t>
      </w:r>
    </w:p>
    <w:p w:rsidR="00AC3607" w:rsidRPr="00AC3607" w:rsidRDefault="00AC3607" w:rsidP="00AC3607">
      <w:pPr>
        <w:autoSpaceDE w:val="0"/>
        <w:autoSpaceDN w:val="0"/>
        <w:ind w:firstLine="709"/>
        <w:jc w:val="both"/>
        <w:rPr>
          <w:sz w:val="28"/>
          <w:szCs w:val="28"/>
        </w:rPr>
      </w:pPr>
      <w:r w:rsidRPr="00AC3607">
        <w:rPr>
          <w:sz w:val="28"/>
        </w:rPr>
        <w:t xml:space="preserve"> </w:t>
      </w:r>
      <w:r w:rsidRPr="00AC3607">
        <w:rPr>
          <w:sz w:val="28"/>
          <w:szCs w:val="28"/>
        </w:rPr>
        <w:t xml:space="preserve">Данные принятых к учету первичных учетных документов систематизировались по датам совершения операций и отражались накопительным способом в регистрах казначейского учета, формируемых ежедневно: </w:t>
      </w:r>
    </w:p>
    <w:p w:rsidR="00AC3607" w:rsidRPr="00AC3607" w:rsidRDefault="00AC3607" w:rsidP="00674C51">
      <w:pPr>
        <w:numPr>
          <w:ilvl w:val="0"/>
          <w:numId w:val="32"/>
        </w:numPr>
        <w:tabs>
          <w:tab w:val="left" w:pos="993"/>
        </w:tabs>
        <w:autoSpaceDE w:val="0"/>
        <w:autoSpaceDN w:val="0"/>
        <w:ind w:left="0" w:firstLine="709"/>
        <w:contextualSpacing/>
        <w:jc w:val="both"/>
        <w:rPr>
          <w:sz w:val="28"/>
          <w:szCs w:val="28"/>
        </w:rPr>
      </w:pPr>
      <w:r w:rsidRPr="00AC3607">
        <w:rPr>
          <w:sz w:val="28"/>
          <w:szCs w:val="28"/>
        </w:rPr>
        <w:t>Главная книга (ф. 0504072);</w:t>
      </w:r>
    </w:p>
    <w:p w:rsidR="00AC3607" w:rsidRPr="00AC3607" w:rsidRDefault="00AC3607" w:rsidP="00674C51">
      <w:pPr>
        <w:numPr>
          <w:ilvl w:val="0"/>
          <w:numId w:val="32"/>
        </w:numPr>
        <w:tabs>
          <w:tab w:val="left" w:pos="993"/>
        </w:tabs>
        <w:autoSpaceDE w:val="0"/>
        <w:autoSpaceDN w:val="0"/>
        <w:ind w:left="0" w:firstLine="709"/>
        <w:contextualSpacing/>
        <w:jc w:val="both"/>
        <w:rPr>
          <w:sz w:val="28"/>
          <w:szCs w:val="28"/>
        </w:rPr>
      </w:pPr>
      <w:r w:rsidRPr="00AC3607">
        <w:rPr>
          <w:sz w:val="28"/>
          <w:szCs w:val="28"/>
        </w:rPr>
        <w:t>Журнал операций (ф.0504071);</w:t>
      </w:r>
    </w:p>
    <w:p w:rsidR="00AC3607" w:rsidRPr="00AC3607" w:rsidRDefault="00AC3607" w:rsidP="00674C51">
      <w:pPr>
        <w:numPr>
          <w:ilvl w:val="0"/>
          <w:numId w:val="32"/>
        </w:numPr>
        <w:tabs>
          <w:tab w:val="left" w:pos="993"/>
        </w:tabs>
        <w:autoSpaceDE w:val="0"/>
        <w:autoSpaceDN w:val="0"/>
        <w:ind w:left="0" w:firstLine="709"/>
        <w:contextualSpacing/>
        <w:jc w:val="both"/>
        <w:rPr>
          <w:sz w:val="28"/>
          <w:szCs w:val="28"/>
        </w:rPr>
      </w:pPr>
      <w:proofErr w:type="spellStart"/>
      <w:r w:rsidRPr="00AC3607">
        <w:rPr>
          <w:sz w:val="28"/>
          <w:szCs w:val="28"/>
        </w:rPr>
        <w:t>Многографная</w:t>
      </w:r>
      <w:proofErr w:type="spellEnd"/>
      <w:r w:rsidRPr="00AC3607">
        <w:rPr>
          <w:sz w:val="28"/>
          <w:szCs w:val="28"/>
        </w:rPr>
        <w:t xml:space="preserve"> карточка (ф. 0504054);</w:t>
      </w:r>
    </w:p>
    <w:p w:rsidR="00AC3607" w:rsidRPr="00AC3607" w:rsidRDefault="00AC3607" w:rsidP="00674C51">
      <w:pPr>
        <w:numPr>
          <w:ilvl w:val="0"/>
          <w:numId w:val="32"/>
        </w:numPr>
        <w:tabs>
          <w:tab w:val="left" w:pos="993"/>
        </w:tabs>
        <w:autoSpaceDE w:val="0"/>
        <w:autoSpaceDN w:val="0"/>
        <w:ind w:left="0" w:firstLine="709"/>
        <w:contextualSpacing/>
        <w:jc w:val="both"/>
        <w:rPr>
          <w:sz w:val="28"/>
          <w:szCs w:val="28"/>
        </w:rPr>
      </w:pPr>
      <w:r w:rsidRPr="00AC3607">
        <w:rPr>
          <w:sz w:val="28"/>
          <w:szCs w:val="28"/>
        </w:rPr>
        <w:t>Ведомость учета внутренних расчетов между органами, осуществляющими кассовое обслуживание исполнения бюджета (ф. 0504061);</w:t>
      </w:r>
    </w:p>
    <w:p w:rsidR="00AC3607" w:rsidRPr="00AC3607" w:rsidRDefault="00AC3607" w:rsidP="00674C51">
      <w:pPr>
        <w:numPr>
          <w:ilvl w:val="0"/>
          <w:numId w:val="32"/>
        </w:numPr>
        <w:tabs>
          <w:tab w:val="left" w:pos="993"/>
        </w:tabs>
        <w:autoSpaceDE w:val="0"/>
        <w:autoSpaceDN w:val="0"/>
        <w:ind w:left="0" w:firstLine="709"/>
        <w:contextualSpacing/>
        <w:jc w:val="both"/>
        <w:rPr>
          <w:sz w:val="28"/>
          <w:szCs w:val="28"/>
        </w:rPr>
      </w:pPr>
      <w:r w:rsidRPr="00AC3607">
        <w:rPr>
          <w:sz w:val="28"/>
          <w:szCs w:val="28"/>
        </w:rPr>
        <w:t>Карточка учета лимитов бюджетных обязательств (бюджетных ассигнований) (ф. 0504062).</w:t>
      </w:r>
    </w:p>
    <w:p w:rsidR="00AC3607" w:rsidRPr="00AC3607" w:rsidRDefault="00AC3607" w:rsidP="00AC3607">
      <w:pPr>
        <w:tabs>
          <w:tab w:val="left" w:pos="993"/>
        </w:tabs>
        <w:autoSpaceDE w:val="0"/>
        <w:autoSpaceDN w:val="0"/>
        <w:ind w:firstLine="709"/>
        <w:jc w:val="both"/>
        <w:rPr>
          <w:sz w:val="28"/>
          <w:szCs w:val="28"/>
        </w:rPr>
      </w:pPr>
      <w:r w:rsidRPr="00AC3607">
        <w:rPr>
          <w:sz w:val="28"/>
          <w:szCs w:val="28"/>
        </w:rPr>
        <w:t>Регистры казначейского учета формировались ежедневно, в установленные сроки.</w:t>
      </w:r>
    </w:p>
    <w:p w:rsidR="00AC3607" w:rsidRPr="00AC3607" w:rsidRDefault="00AC3607" w:rsidP="00AC3607">
      <w:pPr>
        <w:ind w:firstLine="709"/>
        <w:jc w:val="both"/>
        <w:rPr>
          <w:sz w:val="28"/>
          <w:szCs w:val="28"/>
        </w:rPr>
      </w:pPr>
      <w:r w:rsidRPr="00AC3607">
        <w:rPr>
          <w:sz w:val="28"/>
          <w:szCs w:val="28"/>
        </w:rPr>
        <w:t>Ежедневно проводилась сверка показателей регистров казначейского учета с данными выписок банка и выписок из казначейских счетов, первичными документами.</w:t>
      </w:r>
    </w:p>
    <w:p w:rsidR="00AC3607" w:rsidRPr="00AC3607" w:rsidRDefault="00AC3607" w:rsidP="00AC3607">
      <w:pPr>
        <w:autoSpaceDE w:val="0"/>
        <w:autoSpaceDN w:val="0"/>
        <w:adjustRightInd w:val="0"/>
        <w:ind w:firstLine="709"/>
        <w:jc w:val="both"/>
        <w:rPr>
          <w:sz w:val="28"/>
          <w:szCs w:val="28"/>
        </w:rPr>
      </w:pPr>
      <w:r w:rsidRPr="00AC3607">
        <w:rPr>
          <w:sz w:val="28"/>
          <w:szCs w:val="28"/>
        </w:rPr>
        <w:t>В соответствии с письмом Казначейства России от 19.01.2022                             № 07-04-05/03-735 «О необходимости формирования отчетов и сверки данных» Управлением ежемесячно осуществлялась сверка Приложения № 7 к Порядку учета бюджетных и денежных обязательств получателей средств федерального бюджета территориальными органами Федерального казначейства, утвержденного приказом Министерства финансов Российской Федерации от 30 октября 2020 г. № 258н с данными Главной книги (ф. 0504072) по казначейскому обслуживанию исполнения федерального бюджета.</w:t>
      </w:r>
    </w:p>
    <w:p w:rsidR="00AC3607" w:rsidRPr="00AC3607" w:rsidRDefault="00AC3607" w:rsidP="00AC3607">
      <w:pPr>
        <w:autoSpaceDE w:val="0"/>
        <w:autoSpaceDN w:val="0"/>
        <w:ind w:firstLine="709"/>
        <w:jc w:val="both"/>
        <w:rPr>
          <w:rFonts w:cs="Courier New"/>
          <w:sz w:val="28"/>
          <w:szCs w:val="28"/>
        </w:rPr>
      </w:pPr>
      <w:r w:rsidRPr="00AC3607">
        <w:rPr>
          <w:rFonts w:cs="Courier New"/>
          <w:sz w:val="28"/>
          <w:szCs w:val="28"/>
        </w:rPr>
        <w:lastRenderedPageBreak/>
        <w:t>Ежедневная и еженедельная отчетность представлялась Управлением в Межрегиональное операционное управление Федерального казначейства (далее – МОУ ФК).</w:t>
      </w:r>
    </w:p>
    <w:p w:rsidR="00AC3607" w:rsidRPr="00AC3607" w:rsidRDefault="00AC3607" w:rsidP="00AC3607">
      <w:pPr>
        <w:autoSpaceDE w:val="0"/>
        <w:autoSpaceDN w:val="0"/>
        <w:adjustRightInd w:val="0"/>
        <w:ind w:firstLine="709"/>
        <w:jc w:val="both"/>
        <w:rPr>
          <w:sz w:val="28"/>
          <w:szCs w:val="28"/>
        </w:rPr>
      </w:pPr>
      <w:r w:rsidRPr="00AC3607">
        <w:rPr>
          <w:sz w:val="28"/>
          <w:szCs w:val="28"/>
        </w:rPr>
        <w:t xml:space="preserve">Управление представляло ежедневно следующую оперативную отчетность: </w:t>
      </w:r>
      <w:r w:rsidRPr="00AC3607">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AC3607">
        <w:rPr>
          <w:sz w:val="28"/>
          <w:szCs w:val="28"/>
        </w:rPr>
        <w:t xml:space="preserve"> (ф. 0521462), Отчет об операциях по счетам Главной книги (ф. 0531981), Оперативный баланс операций в системе казначейских платежей (ф. 0531377).</w:t>
      </w:r>
    </w:p>
    <w:p w:rsidR="00AC3607" w:rsidRPr="00AC3607" w:rsidRDefault="00AC3607" w:rsidP="00AC3607">
      <w:pPr>
        <w:autoSpaceDE w:val="0"/>
        <w:autoSpaceDN w:val="0"/>
        <w:ind w:firstLine="709"/>
        <w:jc w:val="both"/>
        <w:rPr>
          <w:rFonts w:cs="Courier New"/>
          <w:sz w:val="28"/>
          <w:szCs w:val="28"/>
        </w:rPr>
      </w:pPr>
      <w:r w:rsidRPr="00AC3607">
        <w:rPr>
          <w:rFonts w:cs="Courier New"/>
          <w:sz w:val="28"/>
          <w:szCs w:val="28"/>
        </w:rPr>
        <w:t>Еженедельно Управление представляло Консолидированный отчет о кассовых поступлениях и выбытиях (ф. 0503152).</w:t>
      </w:r>
    </w:p>
    <w:p w:rsidR="00AC3607" w:rsidRDefault="00AC3607" w:rsidP="00AC3607">
      <w:pPr>
        <w:autoSpaceDE w:val="0"/>
        <w:autoSpaceDN w:val="0"/>
        <w:ind w:firstLine="709"/>
        <w:jc w:val="both"/>
        <w:rPr>
          <w:rFonts w:cs="Courier New"/>
          <w:sz w:val="28"/>
          <w:szCs w:val="28"/>
        </w:rPr>
      </w:pPr>
      <w:r w:rsidRPr="00AC3607">
        <w:rPr>
          <w:rFonts w:cs="Courier New"/>
          <w:sz w:val="28"/>
          <w:szCs w:val="28"/>
        </w:rPr>
        <w:t>Предоставление пользователям информации об исполнении федерального бюджета, остатках средств на банковских счетах, открытых территориальном органам Федерального казначейства в подразделениях Банка России и кредитных организациях, на казначейских счетах, о межбюджетных трансфертах, осуществлялось органами Федерального казначейства в соответствии с рисунком 1.</w:t>
      </w:r>
    </w:p>
    <w:p w:rsidR="00AC3607" w:rsidRPr="00AC3607" w:rsidRDefault="00AC3607" w:rsidP="00AC3607">
      <w:pPr>
        <w:autoSpaceDE w:val="0"/>
        <w:autoSpaceDN w:val="0"/>
        <w:ind w:firstLine="709"/>
        <w:jc w:val="both"/>
        <w:rPr>
          <w:rFonts w:cs="Courier New"/>
          <w:sz w:val="28"/>
          <w:szCs w:val="28"/>
        </w:rPr>
      </w:pPr>
    </w:p>
    <w:p w:rsidR="00AC3607" w:rsidRPr="00AC3607" w:rsidRDefault="00654956" w:rsidP="00AC3607">
      <w:pPr>
        <w:autoSpaceDE w:val="0"/>
        <w:autoSpaceDN w:val="0"/>
        <w:spacing w:line="360" w:lineRule="auto"/>
        <w:ind w:firstLine="709"/>
        <w:jc w:val="both"/>
      </w:pPr>
      <w:r>
        <w:pict>
          <v:shape id="_x0000_i1081" type="#_x0000_t75" style="width:455.55pt;height:357.25pt">
            <v:imagedata r:id="rId95" o:title=""/>
          </v:shape>
        </w:pict>
      </w:r>
    </w:p>
    <w:p w:rsidR="00AC3607" w:rsidRPr="00AC3607" w:rsidRDefault="00AC3607" w:rsidP="00AC3607">
      <w:pPr>
        <w:autoSpaceDE w:val="0"/>
        <w:autoSpaceDN w:val="0"/>
        <w:jc w:val="center"/>
        <w:rPr>
          <w:rFonts w:cs="Courier New"/>
          <w:b/>
          <w:sz w:val="24"/>
          <w:szCs w:val="24"/>
        </w:rPr>
      </w:pPr>
      <w:r w:rsidRPr="00AC3607">
        <w:rPr>
          <w:rFonts w:cs="Courier New"/>
          <w:b/>
          <w:sz w:val="24"/>
          <w:szCs w:val="24"/>
        </w:rPr>
        <w:t xml:space="preserve">Рисунок 1 </w:t>
      </w:r>
    </w:p>
    <w:p w:rsidR="00AC3607" w:rsidRPr="00AC3607" w:rsidRDefault="00AC3607" w:rsidP="00AC3607">
      <w:pPr>
        <w:tabs>
          <w:tab w:val="left" w:pos="709"/>
        </w:tabs>
        <w:autoSpaceDE w:val="0"/>
        <w:autoSpaceDN w:val="0"/>
        <w:spacing w:line="360" w:lineRule="auto"/>
        <w:jc w:val="both"/>
        <w:rPr>
          <w:rFonts w:cs="Courier New"/>
          <w:sz w:val="28"/>
          <w:szCs w:val="28"/>
        </w:rPr>
      </w:pPr>
    </w:p>
    <w:p w:rsidR="00AC3607" w:rsidRPr="00AC3607" w:rsidRDefault="00AC3607" w:rsidP="00AC3607">
      <w:pPr>
        <w:tabs>
          <w:tab w:val="left" w:pos="709"/>
        </w:tabs>
        <w:autoSpaceDE w:val="0"/>
        <w:autoSpaceDN w:val="0"/>
        <w:ind w:firstLine="709"/>
        <w:jc w:val="both"/>
        <w:rPr>
          <w:rFonts w:cs="Courier New"/>
          <w:sz w:val="28"/>
          <w:szCs w:val="28"/>
        </w:rPr>
      </w:pPr>
      <w:r w:rsidRPr="00AC3607">
        <w:rPr>
          <w:rFonts w:cs="Courier New"/>
          <w:sz w:val="28"/>
          <w:szCs w:val="28"/>
        </w:rPr>
        <w:t>За 2023 год Управлением сформировано и представлено 848 ежедневных отчетов и 60 еженедельных отчетов.</w:t>
      </w:r>
    </w:p>
    <w:p w:rsidR="00AC3607" w:rsidRPr="00AC3607" w:rsidRDefault="00AC3607" w:rsidP="00AC3607">
      <w:pPr>
        <w:autoSpaceDE w:val="0"/>
        <w:autoSpaceDN w:val="0"/>
        <w:ind w:firstLine="709"/>
        <w:jc w:val="both"/>
        <w:rPr>
          <w:rFonts w:cs="Courier New"/>
          <w:sz w:val="28"/>
          <w:szCs w:val="28"/>
        </w:rPr>
      </w:pPr>
      <w:r w:rsidRPr="00AC3607">
        <w:rPr>
          <w:rFonts w:cs="Courier New"/>
          <w:sz w:val="28"/>
          <w:szCs w:val="28"/>
        </w:rPr>
        <w:t xml:space="preserve">Ежемесячная отчетность представлялась Управлением в МОУ ФК, Министерство финансов Ярославской области, финансовые органы муниципальных образований, территориальный фонд обязательного медицинского страхования  </w:t>
      </w:r>
      <w:r w:rsidRPr="00AC3607">
        <w:rPr>
          <w:rFonts w:cs="Courier New"/>
          <w:sz w:val="28"/>
          <w:szCs w:val="28"/>
        </w:rPr>
        <w:lastRenderedPageBreak/>
        <w:t>Ярославской области, территориальные органы Федерального казначейства, отделение Социального фонда России по Ярославской области, получателям средств и администраторам источников финансирования дефицита федерального бюджета (рисунок 2).</w:t>
      </w:r>
    </w:p>
    <w:p w:rsidR="00AC3607" w:rsidRPr="00AC3607" w:rsidRDefault="00654956" w:rsidP="00AC3607">
      <w:pPr>
        <w:autoSpaceDE w:val="0"/>
        <w:autoSpaceDN w:val="0"/>
        <w:spacing w:line="360" w:lineRule="auto"/>
        <w:ind w:firstLine="709"/>
        <w:jc w:val="both"/>
        <w:rPr>
          <w:rFonts w:cs="Courier New"/>
          <w:noProof/>
          <w:sz w:val="28"/>
          <w:szCs w:val="28"/>
        </w:rPr>
      </w:pPr>
      <w:r>
        <w:rPr>
          <w:noProof/>
        </w:rPr>
        <w:pict>
          <v:shape id="_x0000_i1082" type="#_x0000_t75" style="width:466.6pt;height:313.6pt;visibility:visible">
            <v:imagedata r:id="rId96" o:title="" croptop="20592f" cropbottom="8498f" cropleft="22063f" cropright="12953f"/>
          </v:shape>
        </w:pict>
      </w:r>
    </w:p>
    <w:p w:rsidR="00AC3607" w:rsidRPr="00AC3607" w:rsidRDefault="00AC3607" w:rsidP="00AC3607">
      <w:pPr>
        <w:autoSpaceDE w:val="0"/>
        <w:autoSpaceDN w:val="0"/>
        <w:spacing w:line="360" w:lineRule="auto"/>
        <w:ind w:firstLine="709"/>
        <w:jc w:val="both"/>
        <w:rPr>
          <w:rFonts w:cs="Courier New"/>
          <w:noProof/>
          <w:sz w:val="28"/>
          <w:szCs w:val="28"/>
        </w:rPr>
      </w:pPr>
    </w:p>
    <w:p w:rsidR="00AC3607" w:rsidRPr="00AC3607" w:rsidRDefault="00AC3607" w:rsidP="00AC3607">
      <w:pPr>
        <w:autoSpaceDE w:val="0"/>
        <w:autoSpaceDN w:val="0"/>
        <w:jc w:val="center"/>
        <w:rPr>
          <w:rFonts w:cs="Courier New"/>
          <w:b/>
          <w:sz w:val="24"/>
          <w:szCs w:val="24"/>
        </w:rPr>
      </w:pPr>
      <w:r w:rsidRPr="00AC3607">
        <w:rPr>
          <w:rFonts w:cs="Courier New"/>
          <w:b/>
          <w:sz w:val="24"/>
          <w:szCs w:val="24"/>
        </w:rPr>
        <w:t xml:space="preserve">Рисунок 2 </w:t>
      </w:r>
    </w:p>
    <w:p w:rsidR="00AC3607" w:rsidRPr="00AC3607" w:rsidRDefault="00AC3607" w:rsidP="00AC3607">
      <w:pPr>
        <w:autoSpaceDE w:val="0"/>
        <w:autoSpaceDN w:val="0"/>
        <w:adjustRightInd w:val="0"/>
        <w:spacing w:line="360" w:lineRule="auto"/>
        <w:ind w:firstLine="709"/>
        <w:jc w:val="both"/>
        <w:rPr>
          <w:sz w:val="28"/>
          <w:szCs w:val="28"/>
        </w:rPr>
      </w:pPr>
    </w:p>
    <w:p w:rsidR="00AC3607" w:rsidRPr="00AC3607" w:rsidRDefault="00AC3607" w:rsidP="006D336B">
      <w:pPr>
        <w:autoSpaceDE w:val="0"/>
        <w:autoSpaceDN w:val="0"/>
        <w:adjustRightInd w:val="0"/>
        <w:ind w:firstLine="709"/>
        <w:jc w:val="both"/>
        <w:rPr>
          <w:sz w:val="28"/>
          <w:szCs w:val="28"/>
        </w:rPr>
      </w:pPr>
      <w:r w:rsidRPr="00AC3607">
        <w:rPr>
          <w:sz w:val="28"/>
          <w:szCs w:val="28"/>
        </w:rPr>
        <w:t>Ежемесячно и ежеквартально в МОУ ФК Управление представляло следующую бюджетную и казначейскую отчетность: Баланс по операциям кассового обслуживания исполнения бюджета (ф. 0503150), Баланс по поступлениям и выбытиям бюджетных средств (ф. 0503140), Расшифровка остатков средств во временном распоряжении к Балансу по поступлениям и выбытиям бюджетных средств ф. 0503140 (ф. 0531341), Отчет по поступлениям и выбытиям (ф. 0503151), Отчет о кассовом поступлении и выбытии бюджетных средств             (ф. 0503124),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97" w:history="1">
        <w:r w:rsidRPr="00AC3607">
          <w:rPr>
            <w:sz w:val="28"/>
            <w:szCs w:val="28"/>
          </w:rPr>
          <w:t>ф. 0503129</w:t>
        </w:r>
      </w:hyperlink>
      <w:r w:rsidRPr="00AC3607">
        <w:rPr>
          <w:sz w:val="28"/>
          <w:szCs w:val="28"/>
        </w:rPr>
        <w:t xml:space="preserve">) (далее - Отчет (ф. 0503129)), Справка по консолидируемым расчетам (ф. 0503125), Отчет об операциях по поступлениям в бюджетную систему Российской Федерации, учитываемым органами Федерального казначейства (ф. 0503153),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(ф. 0521413), </w:t>
      </w:r>
      <w:r w:rsidRPr="00AC3607">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AC3607">
        <w:rPr>
          <w:sz w:val="28"/>
          <w:szCs w:val="28"/>
        </w:rPr>
        <w:t xml:space="preserve"> (ф. 0521462), Отчет о кассовом поступлении и выбытии средств бюджетных учреждений, автономных учреждений </w:t>
      </w:r>
      <w:r w:rsidRPr="00AC3607">
        <w:rPr>
          <w:sz w:val="28"/>
          <w:szCs w:val="28"/>
        </w:rPr>
        <w:lastRenderedPageBreak/>
        <w:t xml:space="preserve">и иных юридических лиц (ф. 0503155), Баланс по операциям со средствами бюджетных, автономных учреждений  и  иных  юридических лиц (ф. 0503154), Консолидированный отчет о кассовых поступлениях и выбытиях (ф. 0503152),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r w:rsidRPr="00AC3607">
        <w:rPr>
          <w:rFonts w:eastAsia="Calibri"/>
          <w:sz w:val="28"/>
          <w:szCs w:val="28"/>
          <w:lang w:eastAsia="en-US"/>
        </w:rPr>
        <w:t xml:space="preserve">Отчет об операциях со средствами бюджетных, автономных учреждений и иных юридических лиц в разрезе учреждений и юридических лиц </w:t>
      </w:r>
      <w:r w:rsidRPr="00AC3607">
        <w:rPr>
          <w:sz w:val="28"/>
          <w:szCs w:val="28"/>
        </w:rPr>
        <w:t>(ф. 0531342), Пояснительная записка (ф. 0503160), Баланс операций в системе казначейских платежей (ф. 0503195), Отчет о движении денежных средств в системе казначейских платежей (ф. 0503196), Пояснительная записка к Балансу операций в системе казначейских платежей (ф. 0503198), Отчет о финансировании расходов и кассовых расходах бюджета Союзного государства               (ф. 403), Отчет об объемах финансирования расходов бюджета Союзного государства, доведенных Федеральным казначейством (ф. 415).</w:t>
      </w:r>
    </w:p>
    <w:p w:rsidR="00AC3607" w:rsidRPr="00AC3607" w:rsidRDefault="00AC3607" w:rsidP="006D336B">
      <w:pPr>
        <w:autoSpaceDE w:val="0"/>
        <w:autoSpaceDN w:val="0"/>
        <w:adjustRightInd w:val="0"/>
        <w:ind w:firstLine="709"/>
        <w:jc w:val="both"/>
        <w:rPr>
          <w:rFonts w:eastAsia="Calibri"/>
          <w:sz w:val="28"/>
          <w:szCs w:val="28"/>
        </w:rPr>
      </w:pPr>
      <w:r w:rsidRPr="00AC3607">
        <w:rPr>
          <w:sz w:val="28"/>
          <w:szCs w:val="28"/>
        </w:rPr>
        <w:t xml:space="preserve">Бюджетная и казначейская отчетность, представлялись Управлением в МОУ ФК в электронном виде с использованием ППО «АСФК» и средствами </w:t>
      </w:r>
      <w:proofErr w:type="spellStart"/>
      <w:r w:rsidRPr="00AC3607">
        <w:rPr>
          <w:rFonts w:eastAsia="Calibri"/>
          <w:sz w:val="28"/>
          <w:szCs w:val="28"/>
        </w:rPr>
        <w:t>ПУиО</w:t>
      </w:r>
      <w:proofErr w:type="spellEnd"/>
      <w:r w:rsidRPr="00AC3607">
        <w:rPr>
          <w:rFonts w:eastAsia="Calibri"/>
          <w:sz w:val="28"/>
          <w:szCs w:val="28"/>
        </w:rPr>
        <w:t xml:space="preserve"> ГИИС ЭБ.</w:t>
      </w:r>
    </w:p>
    <w:p w:rsidR="00AC3607" w:rsidRPr="00AC3607" w:rsidRDefault="00AC3607" w:rsidP="006D336B">
      <w:pPr>
        <w:autoSpaceDE w:val="0"/>
        <w:autoSpaceDN w:val="0"/>
        <w:adjustRightInd w:val="0"/>
        <w:ind w:firstLine="709"/>
        <w:jc w:val="both"/>
        <w:rPr>
          <w:sz w:val="28"/>
          <w:szCs w:val="28"/>
        </w:rPr>
      </w:pPr>
      <w:r w:rsidRPr="00AC3607">
        <w:rPr>
          <w:sz w:val="28"/>
          <w:szCs w:val="28"/>
        </w:rPr>
        <w:t>Бюджетная отчетность по кассовому обслуживанию исполнения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p>
    <w:p w:rsidR="00AC3607" w:rsidRPr="00AC3607" w:rsidRDefault="00AC3607" w:rsidP="006D336B">
      <w:pPr>
        <w:autoSpaceDE w:val="0"/>
        <w:autoSpaceDN w:val="0"/>
        <w:adjustRightInd w:val="0"/>
        <w:ind w:firstLine="709"/>
        <w:jc w:val="both"/>
        <w:rPr>
          <w:sz w:val="28"/>
          <w:szCs w:val="28"/>
        </w:rPr>
      </w:pPr>
      <w:r w:rsidRPr="00AC3607">
        <w:rPr>
          <w:sz w:val="28"/>
          <w:szCs w:val="28"/>
        </w:rPr>
        <w:t xml:space="preserve"> Отчеты (</w:t>
      </w:r>
      <w:hyperlink r:id="rId98" w:history="1">
        <w:r w:rsidRPr="00AC3607">
          <w:rPr>
            <w:sz w:val="28"/>
            <w:szCs w:val="28"/>
          </w:rPr>
          <w:t>ф. 0503129</w:t>
        </w:r>
      </w:hyperlink>
      <w:r w:rsidRPr="00AC3607">
        <w:rPr>
          <w:sz w:val="28"/>
          <w:szCs w:val="28"/>
        </w:rPr>
        <w:t xml:space="preserve">), сформированные в разрезе получателей средств федерального бюджета и администраторов источников финансирования дефицита федерального бюджета, не содержащие сведения, составляющие государственную тайну, представлялись Управлением соответственно получателям средств федерального бюджета и администраторам источников финансирования дефицита федерального бюджета в электронном виде с использованием ППО «АСФК» и средствами </w:t>
      </w:r>
      <w:proofErr w:type="spellStart"/>
      <w:r w:rsidRPr="00AC3607">
        <w:rPr>
          <w:rFonts w:eastAsia="Calibri"/>
          <w:sz w:val="28"/>
          <w:szCs w:val="28"/>
        </w:rPr>
        <w:t>ПУиО</w:t>
      </w:r>
      <w:proofErr w:type="spellEnd"/>
      <w:r w:rsidRPr="00AC3607">
        <w:rPr>
          <w:rFonts w:eastAsia="Calibri"/>
          <w:sz w:val="28"/>
          <w:szCs w:val="28"/>
        </w:rPr>
        <w:t xml:space="preserve"> ГИИС ЭБ</w:t>
      </w:r>
      <w:r w:rsidRPr="00AC3607">
        <w:rPr>
          <w:sz w:val="28"/>
          <w:szCs w:val="28"/>
        </w:rPr>
        <w:t>.</w:t>
      </w:r>
    </w:p>
    <w:p w:rsidR="00AC3607" w:rsidRPr="00AC3607" w:rsidRDefault="00AC3607" w:rsidP="006D336B">
      <w:pPr>
        <w:autoSpaceDE w:val="0"/>
        <w:autoSpaceDN w:val="0"/>
        <w:adjustRightInd w:val="0"/>
        <w:ind w:firstLine="709"/>
        <w:jc w:val="both"/>
        <w:rPr>
          <w:sz w:val="28"/>
          <w:szCs w:val="28"/>
        </w:rPr>
      </w:pPr>
      <w:r w:rsidRPr="00AC3607">
        <w:rPr>
          <w:sz w:val="28"/>
          <w:szCs w:val="28"/>
        </w:rPr>
        <w:t xml:space="preserve">Ежемесячно в Министерство финансов Ярославской области и </w:t>
      </w:r>
      <w:r w:rsidRPr="00AC3607">
        <w:rPr>
          <w:rFonts w:cs="Courier New"/>
          <w:sz w:val="28"/>
          <w:szCs w:val="28"/>
        </w:rPr>
        <w:t xml:space="preserve">финансовые органы муниципальных образований </w:t>
      </w:r>
      <w:r w:rsidRPr="00AC3607">
        <w:rPr>
          <w:sz w:val="28"/>
          <w:szCs w:val="28"/>
        </w:rPr>
        <w:t>Управление представляло: Отчет по поступлениям и выбытиям (ф. 0503151), Баланс по операциям кассового обслуживания исполнения бюджета (ф. 0503150), Консолидированный отчет о кассовых поступлениях и выбытиях (ф. 0503152), Отчет о поступлении и выбытии средств бюджетных, автономных учреждений и иных юридических лиц                  (ф. 0503155), Баланс по операциям со средствами бюджетных, автономных учреждений и иных юридических лиц (ф. 0503154).</w:t>
      </w:r>
    </w:p>
    <w:p w:rsidR="00AC3607" w:rsidRPr="00AC3607" w:rsidRDefault="00AC3607" w:rsidP="006D336B">
      <w:pPr>
        <w:autoSpaceDE w:val="0"/>
        <w:autoSpaceDN w:val="0"/>
        <w:ind w:firstLine="709"/>
        <w:jc w:val="both"/>
        <w:rPr>
          <w:rFonts w:cs="Courier New"/>
          <w:sz w:val="28"/>
          <w:szCs w:val="28"/>
        </w:rPr>
      </w:pPr>
      <w:r w:rsidRPr="00AC3607">
        <w:rPr>
          <w:rFonts w:cs="Courier New"/>
          <w:sz w:val="28"/>
          <w:szCs w:val="28"/>
        </w:rPr>
        <w:t>В Отделение Социального фонда России по Ярославской области и в территориальный фонд обязательного медицинского страхования  Ярославской области Управлением ежемесячно представлялись Отчет по поступлениям и выбытиям (ф. 0503151), Баланс по операциям кассового обслуживания исполнения бюджета (ф. 0503150).</w:t>
      </w:r>
    </w:p>
    <w:p w:rsidR="00AC3607" w:rsidRPr="00AC3607" w:rsidRDefault="00AC3607" w:rsidP="006D336B">
      <w:pPr>
        <w:autoSpaceDE w:val="0"/>
        <w:autoSpaceDN w:val="0"/>
        <w:adjustRightInd w:val="0"/>
        <w:ind w:firstLine="709"/>
        <w:jc w:val="both"/>
        <w:rPr>
          <w:sz w:val="28"/>
          <w:szCs w:val="28"/>
        </w:rPr>
      </w:pPr>
      <w:r w:rsidRPr="00AC3607">
        <w:rPr>
          <w:sz w:val="28"/>
          <w:szCs w:val="28"/>
        </w:rPr>
        <w:t xml:space="preserve">В целях осуществления сверки </w:t>
      </w:r>
      <w:proofErr w:type="spellStart"/>
      <w:r w:rsidRPr="00AC3607">
        <w:rPr>
          <w:sz w:val="28"/>
          <w:szCs w:val="28"/>
        </w:rPr>
        <w:t>внутриказначейских</w:t>
      </w:r>
      <w:proofErr w:type="spellEnd"/>
      <w:r w:rsidRPr="00AC3607">
        <w:rPr>
          <w:sz w:val="28"/>
          <w:szCs w:val="28"/>
        </w:rPr>
        <w:t xml:space="preserve"> расчетов в соответствии с Приказом Казначейства России от 10.12.2021 № 333 "Об утверждении Особенностей формирования и сроков представления отчетности территориальными органами Федерального казначейства" ежемесячно Управлением направлялись и согласовывались Акты сверки </w:t>
      </w:r>
      <w:proofErr w:type="spellStart"/>
      <w:r w:rsidRPr="00AC3607">
        <w:rPr>
          <w:sz w:val="28"/>
          <w:szCs w:val="28"/>
        </w:rPr>
        <w:t>внутриказначейских</w:t>
      </w:r>
      <w:proofErr w:type="spellEnd"/>
      <w:r w:rsidRPr="00AC3607">
        <w:rPr>
          <w:sz w:val="28"/>
          <w:szCs w:val="28"/>
        </w:rPr>
        <w:t xml:space="preserve"> расчетов (ф. 0521416) по </w:t>
      </w:r>
      <w:r w:rsidRPr="00AC3607">
        <w:rPr>
          <w:sz w:val="28"/>
          <w:szCs w:val="28"/>
        </w:rPr>
        <w:lastRenderedPageBreak/>
        <w:t xml:space="preserve">переданным и полученным лимитам бюджетных обязательств и бюджетным ассигнованиям. Ежемесячно сверка проводилась с шестью Управлениями Федерального казначейства. </w:t>
      </w:r>
    </w:p>
    <w:p w:rsidR="00AC3607" w:rsidRPr="00AC3607" w:rsidRDefault="00AC3607" w:rsidP="006D336B">
      <w:pPr>
        <w:autoSpaceDE w:val="0"/>
        <w:autoSpaceDN w:val="0"/>
        <w:ind w:firstLine="709"/>
        <w:jc w:val="both"/>
        <w:rPr>
          <w:rFonts w:cs="Courier New"/>
          <w:sz w:val="28"/>
          <w:szCs w:val="28"/>
        </w:rPr>
      </w:pPr>
      <w:r w:rsidRPr="00AC3607">
        <w:rPr>
          <w:rFonts w:cs="Courier New"/>
          <w:sz w:val="28"/>
          <w:szCs w:val="28"/>
        </w:rPr>
        <w:t>За отчетный период ежемесячная бюджетная и казначейская отчетность представлена в соответствии с установленными формами и в установленные сроки:</w:t>
      </w:r>
    </w:p>
    <w:p w:rsidR="00AC3607" w:rsidRPr="00AC3607" w:rsidRDefault="00AC3607" w:rsidP="00674C51">
      <w:pPr>
        <w:numPr>
          <w:ilvl w:val="0"/>
          <w:numId w:val="30"/>
        </w:numPr>
        <w:tabs>
          <w:tab w:val="num" w:pos="0"/>
          <w:tab w:val="num" w:pos="993"/>
        </w:tabs>
        <w:autoSpaceDE w:val="0"/>
        <w:autoSpaceDN w:val="0"/>
        <w:ind w:left="0" w:firstLine="709"/>
        <w:jc w:val="both"/>
        <w:rPr>
          <w:rFonts w:cs="Courier New"/>
          <w:sz w:val="28"/>
          <w:szCs w:val="28"/>
        </w:rPr>
      </w:pPr>
      <w:r w:rsidRPr="00AC3607">
        <w:rPr>
          <w:rFonts w:cs="Courier New"/>
          <w:sz w:val="28"/>
          <w:szCs w:val="28"/>
        </w:rPr>
        <w:t>в  МОУ ФК - 461 отчетов;</w:t>
      </w:r>
    </w:p>
    <w:p w:rsidR="00AC3607" w:rsidRPr="00AC3607" w:rsidRDefault="00AC3607" w:rsidP="00674C51">
      <w:pPr>
        <w:numPr>
          <w:ilvl w:val="0"/>
          <w:numId w:val="30"/>
        </w:numPr>
        <w:tabs>
          <w:tab w:val="num" w:pos="0"/>
          <w:tab w:val="num" w:pos="993"/>
        </w:tabs>
        <w:autoSpaceDE w:val="0"/>
        <w:autoSpaceDN w:val="0"/>
        <w:ind w:left="0" w:firstLine="709"/>
        <w:jc w:val="both"/>
        <w:rPr>
          <w:rFonts w:cs="Courier New"/>
          <w:sz w:val="28"/>
          <w:szCs w:val="28"/>
        </w:rPr>
      </w:pPr>
      <w:r w:rsidRPr="00AC3607">
        <w:rPr>
          <w:rFonts w:cs="Courier New"/>
          <w:sz w:val="28"/>
          <w:szCs w:val="28"/>
        </w:rPr>
        <w:t>в Министерство финансов - 395 отчетов;</w:t>
      </w:r>
    </w:p>
    <w:p w:rsidR="00AC3607" w:rsidRPr="00AC3607" w:rsidRDefault="00AC3607" w:rsidP="00674C51">
      <w:pPr>
        <w:numPr>
          <w:ilvl w:val="0"/>
          <w:numId w:val="30"/>
        </w:numPr>
        <w:tabs>
          <w:tab w:val="num" w:pos="0"/>
          <w:tab w:val="num" w:pos="993"/>
        </w:tabs>
        <w:autoSpaceDE w:val="0"/>
        <w:autoSpaceDN w:val="0"/>
        <w:ind w:left="0" w:firstLine="709"/>
        <w:jc w:val="both"/>
        <w:rPr>
          <w:rFonts w:cs="Courier New"/>
          <w:sz w:val="28"/>
          <w:szCs w:val="28"/>
        </w:rPr>
      </w:pPr>
      <w:r w:rsidRPr="00AC3607">
        <w:rPr>
          <w:rFonts w:cs="Courier New"/>
          <w:sz w:val="28"/>
          <w:szCs w:val="28"/>
        </w:rPr>
        <w:t>в финансовые органы муниципальных образований -  4200 отчетов;</w:t>
      </w:r>
    </w:p>
    <w:p w:rsidR="00AC3607" w:rsidRPr="00AC3607" w:rsidRDefault="00AC3607" w:rsidP="00674C51">
      <w:pPr>
        <w:numPr>
          <w:ilvl w:val="0"/>
          <w:numId w:val="30"/>
        </w:numPr>
        <w:tabs>
          <w:tab w:val="num" w:pos="0"/>
          <w:tab w:val="num" w:pos="993"/>
        </w:tabs>
        <w:autoSpaceDE w:val="0"/>
        <w:autoSpaceDN w:val="0"/>
        <w:ind w:left="0" w:firstLine="709"/>
        <w:jc w:val="both"/>
        <w:rPr>
          <w:rFonts w:cs="Courier New"/>
          <w:sz w:val="28"/>
          <w:szCs w:val="28"/>
        </w:rPr>
      </w:pPr>
      <w:r w:rsidRPr="00AC3607">
        <w:rPr>
          <w:rFonts w:cs="Courier New"/>
          <w:sz w:val="28"/>
          <w:szCs w:val="28"/>
        </w:rPr>
        <w:t>в территориальный фонд обязательного медицинского страхования (далее –ОМС) по Ярославской области  - 24 отчета;</w:t>
      </w:r>
    </w:p>
    <w:p w:rsidR="00AC3607" w:rsidRPr="00AC3607" w:rsidRDefault="00AC3607" w:rsidP="00674C51">
      <w:pPr>
        <w:numPr>
          <w:ilvl w:val="0"/>
          <w:numId w:val="30"/>
        </w:numPr>
        <w:tabs>
          <w:tab w:val="num" w:pos="0"/>
          <w:tab w:val="num" w:pos="993"/>
        </w:tabs>
        <w:autoSpaceDE w:val="0"/>
        <w:autoSpaceDN w:val="0"/>
        <w:ind w:left="0" w:firstLine="709"/>
        <w:jc w:val="both"/>
        <w:rPr>
          <w:rFonts w:cs="Courier New"/>
          <w:sz w:val="28"/>
          <w:szCs w:val="28"/>
        </w:rPr>
      </w:pPr>
      <w:r w:rsidRPr="00AC3607">
        <w:rPr>
          <w:rFonts w:cs="Courier New"/>
          <w:sz w:val="28"/>
          <w:szCs w:val="28"/>
        </w:rPr>
        <w:t>в Отделение Социального фонда России по Ярославской области - 24 отчета;</w:t>
      </w:r>
    </w:p>
    <w:p w:rsidR="00AC3607" w:rsidRPr="00AC3607" w:rsidRDefault="00AC3607" w:rsidP="00674C51">
      <w:pPr>
        <w:numPr>
          <w:ilvl w:val="0"/>
          <w:numId w:val="30"/>
        </w:numPr>
        <w:tabs>
          <w:tab w:val="num" w:pos="0"/>
          <w:tab w:val="num" w:pos="993"/>
        </w:tabs>
        <w:autoSpaceDE w:val="0"/>
        <w:autoSpaceDN w:val="0"/>
        <w:ind w:left="0" w:firstLine="709"/>
        <w:jc w:val="both"/>
        <w:rPr>
          <w:rFonts w:cs="Courier New"/>
          <w:sz w:val="28"/>
          <w:szCs w:val="28"/>
        </w:rPr>
      </w:pPr>
      <w:r w:rsidRPr="00AC3607">
        <w:rPr>
          <w:rFonts w:cs="Courier New"/>
          <w:sz w:val="28"/>
          <w:szCs w:val="28"/>
        </w:rPr>
        <w:t xml:space="preserve">в территориальные органы Федерального казначейства - 51 акт сверки </w:t>
      </w:r>
      <w:proofErr w:type="spellStart"/>
      <w:r w:rsidRPr="00AC3607">
        <w:rPr>
          <w:rFonts w:cs="Courier New"/>
          <w:sz w:val="28"/>
          <w:szCs w:val="28"/>
        </w:rPr>
        <w:t>внутриказначейских</w:t>
      </w:r>
      <w:proofErr w:type="spellEnd"/>
      <w:r w:rsidRPr="00AC3607">
        <w:rPr>
          <w:rFonts w:cs="Courier New"/>
          <w:sz w:val="28"/>
          <w:szCs w:val="28"/>
        </w:rPr>
        <w:t xml:space="preserve"> расчетов;</w:t>
      </w:r>
    </w:p>
    <w:p w:rsidR="00AC3607" w:rsidRPr="00AC3607" w:rsidRDefault="00AC3607" w:rsidP="00674C51">
      <w:pPr>
        <w:numPr>
          <w:ilvl w:val="0"/>
          <w:numId w:val="30"/>
        </w:numPr>
        <w:tabs>
          <w:tab w:val="num" w:pos="0"/>
          <w:tab w:val="num" w:pos="993"/>
        </w:tabs>
        <w:autoSpaceDE w:val="0"/>
        <w:autoSpaceDN w:val="0"/>
        <w:ind w:left="0" w:firstLine="709"/>
        <w:jc w:val="both"/>
        <w:rPr>
          <w:rFonts w:cs="Courier New"/>
          <w:sz w:val="28"/>
          <w:szCs w:val="28"/>
        </w:rPr>
      </w:pPr>
      <w:r w:rsidRPr="00AC3607">
        <w:rPr>
          <w:sz w:val="28"/>
          <w:szCs w:val="28"/>
        </w:rPr>
        <w:t>получателям средств федерального бюджета и администраторам источников финансирования дефицита федерального бюджета – 447 отчетов</w:t>
      </w:r>
      <w:r w:rsidRPr="00AC3607">
        <w:rPr>
          <w:rFonts w:cs="Courier New"/>
          <w:sz w:val="28"/>
          <w:szCs w:val="28"/>
        </w:rPr>
        <w:t>.</w:t>
      </w:r>
    </w:p>
    <w:p w:rsidR="00AC3607" w:rsidRPr="00AC3607" w:rsidRDefault="00AC3607" w:rsidP="006D336B">
      <w:pPr>
        <w:autoSpaceDE w:val="0"/>
        <w:autoSpaceDN w:val="0"/>
        <w:ind w:firstLine="709"/>
        <w:jc w:val="both"/>
        <w:rPr>
          <w:rFonts w:cs="Courier New"/>
          <w:sz w:val="28"/>
          <w:szCs w:val="28"/>
        </w:rPr>
      </w:pPr>
      <w:r w:rsidRPr="00AC3607">
        <w:rPr>
          <w:rFonts w:cs="Courier New"/>
          <w:sz w:val="28"/>
          <w:szCs w:val="28"/>
        </w:rPr>
        <w:t xml:space="preserve">Количество ежемесячных отчетов по казначейскому обслуживанию исполнения бюджетов бюджетной системы, представляемых в органы, организующие исполнение соответствующих бюджетов, составляет 82.0% от общего количества ежемесячной бюджетной отчетности; представляемых </w:t>
      </w:r>
      <w:r w:rsidRPr="00AC3607">
        <w:rPr>
          <w:sz w:val="28"/>
          <w:szCs w:val="28"/>
        </w:rPr>
        <w:t>получателям средств федерального бюджета и администраторам источников финансирования дефицита федерального бюджета</w:t>
      </w:r>
      <w:r w:rsidRPr="00AC3607">
        <w:rPr>
          <w:rFonts w:cs="Courier New"/>
          <w:sz w:val="28"/>
          <w:szCs w:val="28"/>
        </w:rPr>
        <w:t xml:space="preserve"> – 8.0%, в  МОУ ФК – 8.2%  (рисунок 3).</w:t>
      </w:r>
    </w:p>
    <w:p w:rsidR="00AC3607" w:rsidRPr="00AC3607" w:rsidRDefault="00AC3607" w:rsidP="00AC3607">
      <w:pPr>
        <w:autoSpaceDE w:val="0"/>
        <w:autoSpaceDN w:val="0"/>
        <w:spacing w:line="360" w:lineRule="auto"/>
        <w:ind w:firstLine="709"/>
        <w:jc w:val="both"/>
        <w:rPr>
          <w:rFonts w:cs="Courier New"/>
          <w:sz w:val="28"/>
          <w:szCs w:val="28"/>
        </w:rPr>
      </w:pPr>
    </w:p>
    <w:p w:rsidR="00AC3607" w:rsidRPr="00AC3607" w:rsidRDefault="00654956" w:rsidP="00AC3607">
      <w:pPr>
        <w:autoSpaceDE w:val="0"/>
        <w:autoSpaceDN w:val="0"/>
        <w:spacing w:line="360" w:lineRule="auto"/>
        <w:ind w:firstLine="709"/>
        <w:jc w:val="both"/>
        <w:rPr>
          <w:rFonts w:cs="Courier New"/>
          <w:sz w:val="28"/>
          <w:szCs w:val="28"/>
        </w:rPr>
      </w:pPr>
      <w:r>
        <w:rPr>
          <w:rFonts w:cs="Courier New"/>
          <w:sz w:val="28"/>
          <w:szCs w:val="28"/>
        </w:rPr>
        <w:pict>
          <v:shape id="_x0000_i1083" type="#_x0000_t75" style="width:485.3pt;height:231.9pt;visibility:visible">
            <v:imagedata r:id="rId99" o:title=""/>
            <o:lock v:ext="edit" aspectratio="f"/>
          </v:shape>
        </w:pict>
      </w:r>
    </w:p>
    <w:p w:rsidR="00AC3607" w:rsidRPr="00AC3607" w:rsidRDefault="00AC3607" w:rsidP="00AC3607">
      <w:pPr>
        <w:autoSpaceDE w:val="0"/>
        <w:autoSpaceDN w:val="0"/>
        <w:jc w:val="center"/>
        <w:rPr>
          <w:rFonts w:cs="Courier New"/>
          <w:b/>
          <w:sz w:val="24"/>
          <w:szCs w:val="24"/>
        </w:rPr>
      </w:pPr>
      <w:r w:rsidRPr="00AC3607">
        <w:rPr>
          <w:rFonts w:cs="Courier New"/>
          <w:b/>
          <w:sz w:val="24"/>
          <w:szCs w:val="24"/>
        </w:rPr>
        <w:t>Рисунок 3</w:t>
      </w:r>
    </w:p>
    <w:p w:rsidR="00AC3607" w:rsidRPr="00AC3607" w:rsidRDefault="00AC3607" w:rsidP="00AC3607">
      <w:pPr>
        <w:autoSpaceDE w:val="0"/>
        <w:autoSpaceDN w:val="0"/>
        <w:adjustRightInd w:val="0"/>
        <w:spacing w:line="360" w:lineRule="auto"/>
        <w:ind w:firstLine="540"/>
        <w:jc w:val="both"/>
        <w:rPr>
          <w:sz w:val="28"/>
          <w:szCs w:val="28"/>
        </w:rPr>
      </w:pPr>
    </w:p>
    <w:p w:rsidR="00AC3607" w:rsidRPr="00AC3607" w:rsidRDefault="00AC3607" w:rsidP="006D336B">
      <w:pPr>
        <w:autoSpaceDE w:val="0"/>
        <w:autoSpaceDN w:val="0"/>
        <w:adjustRightInd w:val="0"/>
        <w:ind w:firstLine="709"/>
        <w:jc w:val="both"/>
        <w:rPr>
          <w:sz w:val="28"/>
          <w:szCs w:val="28"/>
        </w:rPr>
      </w:pPr>
      <w:r w:rsidRPr="00AC3607">
        <w:rPr>
          <w:sz w:val="28"/>
          <w:szCs w:val="28"/>
        </w:rPr>
        <w:t>В состав годовой бюджетной отчетности Управления за 2023 год включались:</w:t>
      </w:r>
    </w:p>
    <w:p w:rsidR="00AC3607" w:rsidRPr="00AC3607" w:rsidRDefault="00AC3607" w:rsidP="00674C51">
      <w:pPr>
        <w:numPr>
          <w:ilvl w:val="0"/>
          <w:numId w:val="31"/>
        </w:numPr>
        <w:tabs>
          <w:tab w:val="num" w:pos="0"/>
        </w:tabs>
        <w:autoSpaceDE w:val="0"/>
        <w:autoSpaceDN w:val="0"/>
        <w:adjustRightInd w:val="0"/>
        <w:ind w:left="0" w:firstLine="709"/>
        <w:jc w:val="both"/>
        <w:rPr>
          <w:sz w:val="28"/>
          <w:szCs w:val="28"/>
        </w:rPr>
      </w:pPr>
      <w:r w:rsidRPr="00AC3607">
        <w:rPr>
          <w:sz w:val="28"/>
          <w:szCs w:val="28"/>
        </w:rPr>
        <w:t>регламентированные ежемесячные формы бюджетной отчетности по состоянию на 01.01.2024;</w:t>
      </w:r>
    </w:p>
    <w:p w:rsidR="00AC3607" w:rsidRPr="00AC3607" w:rsidRDefault="00AC3607" w:rsidP="00674C51">
      <w:pPr>
        <w:numPr>
          <w:ilvl w:val="0"/>
          <w:numId w:val="31"/>
        </w:numPr>
        <w:tabs>
          <w:tab w:val="num" w:pos="0"/>
        </w:tabs>
        <w:autoSpaceDE w:val="0"/>
        <w:autoSpaceDN w:val="0"/>
        <w:adjustRightInd w:val="0"/>
        <w:ind w:left="0" w:firstLine="709"/>
        <w:jc w:val="both"/>
        <w:rPr>
          <w:sz w:val="28"/>
          <w:szCs w:val="28"/>
        </w:rPr>
      </w:pPr>
      <w:r w:rsidRPr="00AC3607">
        <w:rPr>
          <w:sz w:val="28"/>
          <w:szCs w:val="28"/>
        </w:rPr>
        <w:lastRenderedPageBreak/>
        <w:t>годовые формы бюджетной отчетности: Баланс по операциям кассового обслуживания исполнения бюджета (ф. 0503150), Баланс по поступлениям и выбытиям бюджетных средств (ф. 0503140), Баланс по операциям кассового обслуживания бюджетных учреждений, автономных учреждений и иных организаций (ф. 0503154), Справка по заключению счетов бюджетного учета отчетного финансового года (ф. 0503110),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 (ф. 0503111), Справка о межбюджетной задолженности по поступлениям в бюджетную систему Российской Федерации (</w:t>
      </w:r>
      <w:hyperlink r:id="rId100" w:history="1">
        <w:r w:rsidRPr="00AC3607">
          <w:rPr>
            <w:sz w:val="28"/>
            <w:szCs w:val="28"/>
          </w:rPr>
          <w:t>ф. 0521441</w:t>
        </w:r>
      </w:hyperlink>
      <w:r w:rsidRPr="00AC3607">
        <w:rPr>
          <w:sz w:val="28"/>
          <w:szCs w:val="28"/>
        </w:rPr>
        <w:t xml:space="preserve">), Пояснительная записка </w:t>
      </w:r>
      <w:hyperlink r:id="rId101" w:history="1">
        <w:r w:rsidRPr="00AC3607">
          <w:rPr>
            <w:sz w:val="28"/>
            <w:szCs w:val="28"/>
          </w:rPr>
          <w:t>(ф. 0503160)</w:t>
        </w:r>
      </w:hyperlink>
      <w:r w:rsidRPr="00AC3607">
        <w:rPr>
          <w:sz w:val="28"/>
          <w:szCs w:val="28"/>
        </w:rPr>
        <w:t>, Сведения о входящих остатках по счетам Главной книги (ф.</w:t>
      </w:r>
      <w:hyperlink r:id="rId102" w:history="1">
        <w:r w:rsidRPr="00AC3607">
          <w:rPr>
            <w:sz w:val="28"/>
            <w:szCs w:val="28"/>
          </w:rPr>
          <w:t>0531982</w:t>
        </w:r>
      </w:hyperlink>
      <w:r w:rsidRPr="00AC3607">
        <w:rPr>
          <w:sz w:val="28"/>
          <w:szCs w:val="28"/>
        </w:rPr>
        <w:t xml:space="preserve">), Отчет об остатках средств бюджета Союзного государства на лицевых счетах в органах Федерального казначейства на конец года  (ф. 402), Справка о возврате остатков средств бюджета Союзного государства на конец года с балансового счета 40816 управления Федерального казначейства на балансовый счет 40816 Федерального казначейства, Акт сверки </w:t>
      </w:r>
      <w:proofErr w:type="spellStart"/>
      <w:r w:rsidRPr="00AC3607">
        <w:rPr>
          <w:sz w:val="28"/>
          <w:szCs w:val="28"/>
        </w:rPr>
        <w:t>внутриказначейских</w:t>
      </w:r>
      <w:proofErr w:type="spellEnd"/>
      <w:r w:rsidRPr="00AC3607">
        <w:rPr>
          <w:sz w:val="28"/>
          <w:szCs w:val="28"/>
        </w:rPr>
        <w:t xml:space="preserve"> расчетов по средствам бюджета Союзного государства.</w:t>
      </w:r>
    </w:p>
    <w:p w:rsidR="00AC3607" w:rsidRPr="00AC3607" w:rsidRDefault="00AC3607" w:rsidP="006D336B">
      <w:pPr>
        <w:autoSpaceDE w:val="0"/>
        <w:autoSpaceDN w:val="0"/>
        <w:adjustRightInd w:val="0"/>
        <w:ind w:firstLine="709"/>
        <w:jc w:val="both"/>
        <w:rPr>
          <w:sz w:val="28"/>
          <w:szCs w:val="28"/>
        </w:rPr>
      </w:pPr>
      <w:r w:rsidRPr="00AC3607">
        <w:rPr>
          <w:sz w:val="28"/>
          <w:szCs w:val="28"/>
        </w:rPr>
        <w:t xml:space="preserve">Годовая бюджетная отчетность за 2023 год представлена в МОУ ФК, финансовые органы субъекта и муниципальных образований, </w:t>
      </w:r>
      <w:r w:rsidRPr="00AC3607">
        <w:rPr>
          <w:rFonts w:cs="Courier New"/>
          <w:sz w:val="28"/>
          <w:szCs w:val="28"/>
        </w:rPr>
        <w:t>в Отделение Социального фонда России по Ярославской области</w:t>
      </w:r>
      <w:r w:rsidRPr="00AC3607">
        <w:rPr>
          <w:sz w:val="28"/>
          <w:szCs w:val="28"/>
        </w:rPr>
        <w:t>, территориальный фонд ОМС по Ярославской области в полном объеме и в установленные сроки.</w:t>
      </w:r>
    </w:p>
    <w:p w:rsidR="00AC3607" w:rsidRPr="00AC3607" w:rsidRDefault="00AC3607" w:rsidP="006D336B">
      <w:pPr>
        <w:autoSpaceDE w:val="0"/>
        <w:autoSpaceDN w:val="0"/>
        <w:ind w:firstLine="709"/>
        <w:jc w:val="both"/>
        <w:rPr>
          <w:rFonts w:cs="Courier New"/>
          <w:sz w:val="28"/>
          <w:szCs w:val="28"/>
        </w:rPr>
      </w:pPr>
      <w:r w:rsidRPr="00AC3607">
        <w:rPr>
          <w:rFonts w:cs="Courier New"/>
          <w:sz w:val="28"/>
          <w:szCs w:val="28"/>
        </w:rPr>
        <w:t>Ежегодные формы бюджетной отчетности представлены в МОУ ФК в количестве 44 отчетов, в финансовый орган субъекта Российской Федерации – 30 отчетов, в финансовые органы муниципальных образований – 602 отчета, в территориальный фонд ОМС по Ярославской области – 4 отчета, в Отделение Социального фонда России по Ярославской области - 4 отчета.</w:t>
      </w:r>
    </w:p>
    <w:p w:rsidR="00AC3607" w:rsidRPr="00AC3607" w:rsidRDefault="00AC3607" w:rsidP="006D336B">
      <w:pPr>
        <w:autoSpaceDE w:val="0"/>
        <w:autoSpaceDN w:val="0"/>
        <w:adjustRightInd w:val="0"/>
        <w:ind w:firstLine="709"/>
        <w:jc w:val="both"/>
        <w:rPr>
          <w:sz w:val="28"/>
          <w:szCs w:val="28"/>
        </w:rPr>
      </w:pPr>
      <w:r w:rsidRPr="00AC3607">
        <w:rPr>
          <w:sz w:val="28"/>
          <w:szCs w:val="28"/>
        </w:rPr>
        <w:t>Перед составлением годовой бюджетной и казначейской отчетности в соответствии с пунктом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пунктом 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и в целях сопоставления фактического наличия денежных средств на счетах Управления с данными казначейского учета и проверки полноты отражения в учете проведена инвентаризация финансовых активов</w:t>
      </w:r>
      <w:r w:rsidRPr="00AC3607">
        <w:rPr>
          <w:i/>
          <w:sz w:val="28"/>
          <w:szCs w:val="28"/>
        </w:rPr>
        <w:t>.</w:t>
      </w:r>
      <w:r w:rsidRPr="00AC3607">
        <w:rPr>
          <w:sz w:val="28"/>
          <w:szCs w:val="28"/>
        </w:rPr>
        <w:t xml:space="preserve"> Результаты инвентаризации оформлены 43 Инвентаризационными описями остатков на счетах учета денежных средств (ф. 0504082).  </w:t>
      </w:r>
    </w:p>
    <w:p w:rsidR="00AC3607" w:rsidRPr="00AC3607" w:rsidRDefault="00AC3607" w:rsidP="006D336B">
      <w:pPr>
        <w:autoSpaceDE w:val="0"/>
        <w:autoSpaceDN w:val="0"/>
        <w:adjustRightInd w:val="0"/>
        <w:ind w:firstLine="709"/>
        <w:jc w:val="both"/>
        <w:rPr>
          <w:sz w:val="28"/>
          <w:szCs w:val="28"/>
        </w:rPr>
      </w:pPr>
      <w:r w:rsidRPr="00AC3607">
        <w:rPr>
          <w:sz w:val="28"/>
          <w:szCs w:val="28"/>
        </w:rPr>
        <w:t>Движение денежных средств по результатам  казначейского обслуживания исполнения бюджетов бюджетной системы Российской Федерации, бюджетных, автономных учреждений, получателей средств из бюджета, участников казначейского сопровождения по данным годовой бюджетной отчетности за 2023 год представлены в таблицах № 1 и № 2.</w:t>
      </w:r>
    </w:p>
    <w:p w:rsidR="00AC3607" w:rsidRPr="00AC3607" w:rsidRDefault="00AC3607" w:rsidP="00AC3607">
      <w:pPr>
        <w:autoSpaceDE w:val="0"/>
        <w:autoSpaceDN w:val="0"/>
        <w:adjustRightInd w:val="0"/>
        <w:spacing w:line="360" w:lineRule="auto"/>
        <w:ind w:firstLine="709"/>
        <w:jc w:val="right"/>
        <w:rPr>
          <w:sz w:val="28"/>
          <w:szCs w:val="28"/>
        </w:rPr>
      </w:pPr>
    </w:p>
    <w:p w:rsidR="00AC3607" w:rsidRPr="00AC3607" w:rsidRDefault="00AC3607" w:rsidP="00AC3607">
      <w:pPr>
        <w:autoSpaceDE w:val="0"/>
        <w:autoSpaceDN w:val="0"/>
        <w:adjustRightInd w:val="0"/>
        <w:spacing w:line="360" w:lineRule="auto"/>
        <w:ind w:firstLine="709"/>
        <w:jc w:val="right"/>
        <w:rPr>
          <w:sz w:val="28"/>
          <w:szCs w:val="28"/>
        </w:rPr>
      </w:pPr>
      <w:r w:rsidRPr="00AC3607">
        <w:rPr>
          <w:sz w:val="28"/>
          <w:szCs w:val="28"/>
        </w:rPr>
        <w:lastRenderedPageBreak/>
        <w:t xml:space="preserve">Таблица № 1 </w:t>
      </w:r>
    </w:p>
    <w:p w:rsidR="00AC3607" w:rsidRPr="00AC3607" w:rsidRDefault="00AC3607" w:rsidP="006D336B">
      <w:pPr>
        <w:autoSpaceDE w:val="0"/>
        <w:autoSpaceDN w:val="0"/>
        <w:adjustRightInd w:val="0"/>
        <w:jc w:val="center"/>
        <w:rPr>
          <w:sz w:val="28"/>
          <w:szCs w:val="28"/>
        </w:rPr>
      </w:pPr>
      <w:r w:rsidRPr="00AC3607">
        <w:rPr>
          <w:sz w:val="28"/>
          <w:szCs w:val="28"/>
        </w:rPr>
        <w:t xml:space="preserve">Отчет о движении денежных средств по консолидируемому бюджету Ярославской области и бюджетам государственных внебюджетных фондов </w:t>
      </w:r>
    </w:p>
    <w:p w:rsidR="00AC3607" w:rsidRPr="00AC3607" w:rsidRDefault="00AC3607" w:rsidP="006D336B">
      <w:pPr>
        <w:autoSpaceDE w:val="0"/>
        <w:autoSpaceDN w:val="0"/>
        <w:adjustRightInd w:val="0"/>
        <w:jc w:val="center"/>
        <w:rPr>
          <w:sz w:val="28"/>
          <w:szCs w:val="28"/>
        </w:rPr>
      </w:pPr>
      <w:r w:rsidRPr="00AC3607">
        <w:rPr>
          <w:sz w:val="28"/>
          <w:szCs w:val="28"/>
        </w:rPr>
        <w:t>за 2023 год, млн. рублей</w:t>
      </w:r>
    </w:p>
    <w:tbl>
      <w:tblPr>
        <w:tblW w:w="10080" w:type="dxa"/>
        <w:tblInd w:w="93" w:type="dxa"/>
        <w:tblLayout w:type="fixed"/>
        <w:tblLook w:val="04A0" w:firstRow="1" w:lastRow="0" w:firstColumn="1" w:lastColumn="0" w:noHBand="0" w:noVBand="1"/>
      </w:tblPr>
      <w:tblGrid>
        <w:gridCol w:w="2283"/>
        <w:gridCol w:w="1701"/>
        <w:gridCol w:w="1560"/>
        <w:gridCol w:w="1701"/>
        <w:gridCol w:w="1417"/>
        <w:gridCol w:w="1418"/>
      </w:tblGrid>
      <w:tr w:rsidR="00AC3607" w:rsidRPr="00AC3607" w:rsidTr="007D05EB">
        <w:trPr>
          <w:trHeight w:val="831"/>
        </w:trPr>
        <w:tc>
          <w:tcPr>
            <w:tcW w:w="2283" w:type="dxa"/>
            <w:tcBorders>
              <w:top w:val="single" w:sz="8" w:space="0" w:color="auto"/>
              <w:left w:val="single" w:sz="8" w:space="0" w:color="auto"/>
              <w:bottom w:val="single" w:sz="8" w:space="0" w:color="auto"/>
              <w:right w:val="single" w:sz="8" w:space="0" w:color="auto"/>
            </w:tcBorders>
            <w:shd w:val="clear" w:color="auto" w:fill="FDE9D9"/>
            <w:vAlign w:val="center"/>
          </w:tcPr>
          <w:p w:rsidR="00AC3607" w:rsidRPr="00AC3607" w:rsidRDefault="00AC3607" w:rsidP="00AC3607">
            <w:pPr>
              <w:ind w:left="-93" w:right="-108"/>
              <w:jc w:val="center"/>
              <w:rPr>
                <w:b/>
                <w:bCs/>
                <w:color w:val="000000"/>
                <w:sz w:val="18"/>
                <w:szCs w:val="18"/>
              </w:rPr>
            </w:pPr>
            <w:r w:rsidRPr="00AC3607">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ind w:left="-108" w:right="-108"/>
              <w:jc w:val="center"/>
              <w:rPr>
                <w:b/>
                <w:bCs/>
                <w:color w:val="000000"/>
                <w:sz w:val="18"/>
                <w:szCs w:val="18"/>
              </w:rPr>
            </w:pPr>
            <w:r w:rsidRPr="00AC3607">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560"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ind w:left="-108" w:right="-34"/>
              <w:jc w:val="center"/>
              <w:rPr>
                <w:b/>
                <w:bCs/>
                <w:color w:val="000000"/>
                <w:sz w:val="18"/>
                <w:szCs w:val="18"/>
              </w:rPr>
            </w:pPr>
            <w:r w:rsidRPr="00AC3607">
              <w:rPr>
                <w:b/>
                <w:bCs/>
                <w:color w:val="000000"/>
                <w:sz w:val="18"/>
                <w:szCs w:val="18"/>
              </w:rPr>
              <w:t>Бюджет Ярославской области</w:t>
            </w:r>
          </w:p>
        </w:tc>
        <w:tc>
          <w:tcPr>
            <w:tcW w:w="1701"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ind w:left="-40" w:right="-34"/>
              <w:jc w:val="center"/>
              <w:rPr>
                <w:b/>
                <w:bCs/>
                <w:color w:val="000000"/>
                <w:sz w:val="18"/>
                <w:szCs w:val="18"/>
              </w:rPr>
            </w:pPr>
            <w:r w:rsidRPr="00AC3607">
              <w:rPr>
                <w:b/>
                <w:bCs/>
                <w:color w:val="000000"/>
                <w:sz w:val="18"/>
                <w:szCs w:val="18"/>
              </w:rPr>
              <w:t>Бюджеты муниципальных образований Ярославской области</w:t>
            </w:r>
          </w:p>
        </w:tc>
        <w:tc>
          <w:tcPr>
            <w:tcW w:w="1417"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jc w:val="center"/>
              <w:rPr>
                <w:b/>
                <w:bCs/>
                <w:color w:val="000000"/>
                <w:sz w:val="18"/>
                <w:szCs w:val="18"/>
              </w:rPr>
            </w:pPr>
            <w:r w:rsidRPr="00AC3607">
              <w:rPr>
                <w:b/>
                <w:bCs/>
                <w:color w:val="000000"/>
                <w:sz w:val="18"/>
                <w:szCs w:val="18"/>
              </w:rPr>
              <w:t>Бюджет Территориального фонда обязательного медицинского страхования</w:t>
            </w:r>
          </w:p>
        </w:tc>
        <w:tc>
          <w:tcPr>
            <w:tcW w:w="1418"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ind w:left="-103" w:right="-163"/>
              <w:jc w:val="center"/>
              <w:rPr>
                <w:b/>
                <w:bCs/>
                <w:color w:val="000000"/>
                <w:sz w:val="18"/>
                <w:szCs w:val="18"/>
              </w:rPr>
            </w:pPr>
            <w:r w:rsidRPr="00AC3607">
              <w:rPr>
                <w:b/>
                <w:bCs/>
                <w:color w:val="000000"/>
                <w:sz w:val="18"/>
                <w:szCs w:val="18"/>
              </w:rPr>
              <w:t>Бюджет фонда пенсионного и социального страхования Российской Федерации  на территории Ярославской области</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ind w:right="-108"/>
              <w:jc w:val="center"/>
              <w:rPr>
                <w:b/>
                <w:bCs/>
                <w:color w:val="000000"/>
                <w:sz w:val="18"/>
                <w:szCs w:val="18"/>
              </w:rPr>
            </w:pPr>
            <w:r w:rsidRPr="00AC3607">
              <w:rPr>
                <w:b/>
                <w:bCs/>
                <w:color w:val="000000"/>
                <w:sz w:val="18"/>
                <w:szCs w:val="18"/>
              </w:rPr>
              <w:t xml:space="preserve">ПОСТУПЛЕНИЯ– всего, </w:t>
            </w:r>
          </w:p>
          <w:p w:rsidR="00AC3607" w:rsidRPr="00AC3607" w:rsidRDefault="00AC3607" w:rsidP="00AC3607">
            <w:pPr>
              <w:ind w:right="-108"/>
              <w:jc w:val="center"/>
              <w:rPr>
                <w:b/>
                <w:bCs/>
                <w:color w:val="000000"/>
                <w:sz w:val="18"/>
                <w:szCs w:val="18"/>
              </w:rPr>
            </w:pPr>
            <w:r w:rsidRPr="00AC3607">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both"/>
              <w:rPr>
                <w:color w:val="000000"/>
                <w:sz w:val="18"/>
                <w:szCs w:val="18"/>
              </w:rPr>
            </w:pPr>
            <w:r w:rsidRPr="00AC3607">
              <w:rPr>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123 375.35</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66 711.48</w:t>
            </w:r>
          </w:p>
        </w:tc>
        <w:tc>
          <w:tcPr>
            <w:tcW w:w="1417"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21 383.84</w:t>
            </w:r>
          </w:p>
        </w:tc>
        <w:tc>
          <w:tcPr>
            <w:tcW w:w="1418"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1.14</w:t>
            </w:r>
          </w:p>
        </w:tc>
      </w:tr>
      <w:tr w:rsidR="00AC3607" w:rsidRPr="00AC3607" w:rsidTr="007D05EB">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100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123 315.43</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66 003.02</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21 383.84</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1.14</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Выбытие нефинансовых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400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59.92</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708.46</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ВЫБЫТИЯ – всего,</w:t>
            </w:r>
          </w:p>
          <w:p w:rsidR="00AC3607" w:rsidRPr="00AC3607" w:rsidRDefault="00AC3607" w:rsidP="00AC3607">
            <w:pPr>
              <w:jc w:val="center"/>
              <w:rPr>
                <w:b/>
                <w:bCs/>
                <w:color w:val="000000"/>
                <w:sz w:val="18"/>
                <w:szCs w:val="18"/>
              </w:rPr>
            </w:pPr>
            <w:r w:rsidRPr="00AC3607">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128 621.58</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65 980.40</w:t>
            </w:r>
          </w:p>
        </w:tc>
        <w:tc>
          <w:tcPr>
            <w:tcW w:w="1417"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21 553.76</w:t>
            </w:r>
          </w:p>
        </w:tc>
        <w:tc>
          <w:tcPr>
            <w:tcW w:w="1418"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120 932.28</w:t>
            </w:r>
          </w:p>
        </w:tc>
      </w:tr>
      <w:tr w:rsidR="00AC3607" w:rsidRPr="00AC3607" w:rsidTr="007D05EB">
        <w:trPr>
          <w:trHeight w:val="232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100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4 251.63</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5 100.69</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109.98</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1 115.39</w:t>
            </w:r>
          </w:p>
        </w:tc>
      </w:tr>
      <w:tr w:rsidR="00AC3607" w:rsidRPr="00AC3607" w:rsidTr="007D05EB">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200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21 763.06</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10 914.85</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23.54</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476.90</w:t>
            </w:r>
          </w:p>
        </w:tc>
      </w:tr>
      <w:tr w:rsidR="00AC3607" w:rsidRPr="00AC3607" w:rsidTr="007D05EB">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300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14 194.77</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4 191.53</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20 562.20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119 325.93</w:t>
            </w:r>
          </w:p>
        </w:tc>
      </w:tr>
      <w:tr w:rsidR="00AC3607" w:rsidRPr="00AC3607" w:rsidTr="007D05EB">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Капитальные вложения в объекты государственной (муниципальной) собственности</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400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6 922.22</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4 521.52</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Межбюджетные трансферты</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500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50 150.14</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1 509.09</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680.21</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0.84</w:t>
            </w:r>
          </w:p>
        </w:tc>
      </w:tr>
      <w:tr w:rsidR="00AC3607" w:rsidRPr="00AC3607" w:rsidTr="007D05EB">
        <w:trPr>
          <w:trHeight w:val="127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Предоставление субсидий бюджетным, автономным учреждениям и иным некоммерческим организациям</w:t>
            </w:r>
          </w:p>
        </w:tc>
        <w:tc>
          <w:tcPr>
            <w:tcW w:w="1701"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600</w:t>
            </w:r>
          </w:p>
        </w:tc>
        <w:tc>
          <w:tcPr>
            <w:tcW w:w="1560"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21 164.24</w:t>
            </w:r>
          </w:p>
        </w:tc>
        <w:tc>
          <w:tcPr>
            <w:tcW w:w="1701"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37 655.63</w:t>
            </w:r>
          </w:p>
        </w:tc>
        <w:tc>
          <w:tcPr>
            <w:tcW w:w="1417"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176.42</w:t>
            </w:r>
          </w:p>
        </w:tc>
        <w:tc>
          <w:tcPr>
            <w:tcW w:w="1418"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0.17</w:t>
            </w:r>
          </w:p>
        </w:tc>
      </w:tr>
      <w:tr w:rsidR="00AC3607" w:rsidRPr="00AC3607" w:rsidTr="007D05EB">
        <w:trPr>
          <w:trHeight w:val="85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Обслуживание государственного (муниципального) долга</w:t>
            </w:r>
          </w:p>
        </w:tc>
        <w:tc>
          <w:tcPr>
            <w:tcW w:w="1701"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700</w:t>
            </w:r>
          </w:p>
        </w:tc>
        <w:tc>
          <w:tcPr>
            <w:tcW w:w="1560"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1 011.02</w:t>
            </w:r>
          </w:p>
        </w:tc>
        <w:tc>
          <w:tcPr>
            <w:tcW w:w="1701"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0.61</w:t>
            </w:r>
          </w:p>
        </w:tc>
        <w:tc>
          <w:tcPr>
            <w:tcW w:w="1417"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800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9 164.51</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2 086.48</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1.41</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13.05</w:t>
            </w:r>
          </w:p>
        </w:tc>
      </w:tr>
      <w:tr w:rsidR="00AC3607" w:rsidRPr="00AC3607" w:rsidTr="007D05EB">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xml:space="preserve">Источники внутреннего финансирования – всего, </w:t>
            </w:r>
          </w:p>
          <w:p w:rsidR="00AC3607" w:rsidRPr="00AC3607" w:rsidRDefault="00AC3607" w:rsidP="00AC3607">
            <w:pPr>
              <w:jc w:val="center"/>
              <w:rPr>
                <w:b/>
                <w:bCs/>
                <w:color w:val="000000"/>
                <w:sz w:val="18"/>
                <w:szCs w:val="18"/>
              </w:rPr>
            </w:pPr>
            <w:r w:rsidRPr="00AC3607">
              <w:rPr>
                <w:b/>
                <w:bCs/>
                <w:color w:val="000000"/>
                <w:sz w:val="18"/>
                <w:szCs w:val="18"/>
              </w:rPr>
              <w:t>из них</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5 495.33</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- 15.21</w:t>
            </w:r>
          </w:p>
        </w:tc>
        <w:tc>
          <w:tcPr>
            <w:tcW w:w="1417"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0.00</w:t>
            </w:r>
          </w:p>
        </w:tc>
        <w:tc>
          <w:tcPr>
            <w:tcW w:w="1418"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0.00</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lastRenderedPageBreak/>
              <w:t>Поступление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500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- 42 121.90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Выбытие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600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42 864.31</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0.03</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Увеличение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700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16 681.64</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1 331.90</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Уменьшение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800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ind w:left="-108" w:right="-108"/>
              <w:jc w:val="center"/>
              <w:rPr>
                <w:color w:val="000000"/>
                <w:sz w:val="18"/>
                <w:szCs w:val="18"/>
              </w:rPr>
            </w:pPr>
            <w:r w:rsidRPr="00AC3607">
              <w:rPr>
                <w:color w:val="000000"/>
                <w:sz w:val="18"/>
                <w:szCs w:val="18"/>
              </w:rPr>
              <w:t xml:space="preserve">- 11 928.71 </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ind w:left="-108" w:right="-108"/>
              <w:jc w:val="center"/>
              <w:rPr>
                <w:color w:val="000000"/>
                <w:sz w:val="18"/>
                <w:szCs w:val="18"/>
              </w:rPr>
            </w:pPr>
            <w:r w:rsidRPr="00AC3607">
              <w:rPr>
                <w:color w:val="000000"/>
                <w:sz w:val="18"/>
                <w:szCs w:val="18"/>
              </w:rPr>
              <w:t>- 1 347.15</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645"/>
        </w:trPr>
        <w:tc>
          <w:tcPr>
            <w:tcW w:w="2283"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Изменение остатков средств – всего,</w:t>
            </w:r>
          </w:p>
          <w:p w:rsidR="00AC3607" w:rsidRPr="00AC3607" w:rsidRDefault="00AC3607" w:rsidP="00AC3607">
            <w:pPr>
              <w:jc w:val="center"/>
              <w:rPr>
                <w:b/>
                <w:bCs/>
                <w:color w:val="000000"/>
                <w:sz w:val="18"/>
                <w:szCs w:val="18"/>
              </w:rPr>
            </w:pPr>
            <w:r w:rsidRPr="00AC3607">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sz w:val="18"/>
                <w:szCs w:val="18"/>
              </w:rPr>
            </w:pPr>
            <w:r w:rsidRPr="00AC3607">
              <w:rPr>
                <w:b/>
                <w:bCs/>
                <w:sz w:val="18"/>
                <w:szCs w:val="18"/>
              </w:rPr>
              <w:t>- 249.10</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- 715.87</w:t>
            </w:r>
          </w:p>
        </w:tc>
        <w:tc>
          <w:tcPr>
            <w:tcW w:w="1417"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169.92</w:t>
            </w:r>
          </w:p>
        </w:tc>
        <w:tc>
          <w:tcPr>
            <w:tcW w:w="1418"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104.92</w:t>
            </w:r>
          </w:p>
        </w:tc>
      </w:tr>
      <w:tr w:rsidR="00AC3607" w:rsidRPr="00AC3607" w:rsidTr="007D05EB">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510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- 209 269.99</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76 330.69</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- 22 765.46</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- 121 530.65</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610</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209 020.89</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75 614.82</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22 935.39</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121 635.57</w:t>
            </w:r>
          </w:p>
        </w:tc>
      </w:tr>
      <w:tr w:rsidR="00AC3607" w:rsidRPr="00AC3607" w:rsidTr="007D05EB">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Изменение остатков по внутренним расчетам –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0.00</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0.00</w:t>
            </w:r>
          </w:p>
        </w:tc>
        <w:tc>
          <w:tcPr>
            <w:tcW w:w="1417"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0.00</w:t>
            </w:r>
          </w:p>
        </w:tc>
        <w:tc>
          <w:tcPr>
            <w:tcW w:w="1418"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120 826.22</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FF0000"/>
                <w:sz w:val="18"/>
                <w:szCs w:val="18"/>
              </w:rPr>
            </w:pPr>
            <w:r w:rsidRPr="00AC3607">
              <w:rPr>
                <w:b/>
                <w:bCs/>
                <w:color w:val="FF0000"/>
                <w:sz w:val="18"/>
                <w:szCs w:val="18"/>
              </w:rPr>
              <w:t> </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120 826.22</w:t>
            </w:r>
          </w:p>
        </w:tc>
      </w:tr>
      <w:tr w:rsidR="00AC3607" w:rsidRPr="00AC3607" w:rsidTr="007D05EB">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FF0000"/>
                <w:sz w:val="18"/>
                <w:szCs w:val="18"/>
              </w:rPr>
            </w:pPr>
            <w:r w:rsidRPr="00AC3607">
              <w:rPr>
                <w:b/>
                <w:bCs/>
                <w:color w:val="FF0000"/>
                <w:sz w:val="18"/>
                <w:szCs w:val="18"/>
              </w:rPr>
              <w:t> </w:t>
            </w:r>
          </w:p>
        </w:tc>
        <w:tc>
          <w:tcPr>
            <w:tcW w:w="1560"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bl>
    <w:p w:rsidR="00AC3607" w:rsidRPr="00AC3607" w:rsidRDefault="00AC3607" w:rsidP="006D336B">
      <w:pPr>
        <w:autoSpaceDE w:val="0"/>
        <w:autoSpaceDN w:val="0"/>
        <w:adjustRightInd w:val="0"/>
        <w:jc w:val="right"/>
        <w:rPr>
          <w:sz w:val="28"/>
          <w:szCs w:val="28"/>
        </w:rPr>
      </w:pPr>
      <w:r w:rsidRPr="00AC3607">
        <w:rPr>
          <w:sz w:val="28"/>
          <w:szCs w:val="28"/>
        </w:rPr>
        <w:t>Таблица № 2</w:t>
      </w:r>
    </w:p>
    <w:p w:rsidR="00AC3607" w:rsidRPr="00AC3607" w:rsidRDefault="00AC3607" w:rsidP="006D336B">
      <w:pPr>
        <w:autoSpaceDE w:val="0"/>
        <w:autoSpaceDN w:val="0"/>
        <w:adjustRightInd w:val="0"/>
        <w:jc w:val="center"/>
        <w:rPr>
          <w:sz w:val="28"/>
          <w:szCs w:val="28"/>
        </w:rPr>
      </w:pPr>
      <w:r w:rsidRPr="00AC3607">
        <w:rPr>
          <w:sz w:val="28"/>
          <w:szCs w:val="28"/>
        </w:rPr>
        <w:t>Отчет о движении денежных средств по бюджетным, автономным учреждениям, получателям средств из бюджета, участникам казначейского сопровождения           за 2023 год, млн. рублей</w:t>
      </w:r>
    </w:p>
    <w:tbl>
      <w:tblPr>
        <w:tblW w:w="10221" w:type="dxa"/>
        <w:tblInd w:w="93" w:type="dxa"/>
        <w:tblLayout w:type="fixed"/>
        <w:tblLook w:val="04A0" w:firstRow="1" w:lastRow="0" w:firstColumn="1" w:lastColumn="0" w:noHBand="0" w:noVBand="1"/>
      </w:tblPr>
      <w:tblGrid>
        <w:gridCol w:w="3701"/>
        <w:gridCol w:w="1701"/>
        <w:gridCol w:w="1559"/>
        <w:gridCol w:w="1559"/>
        <w:gridCol w:w="1701"/>
      </w:tblGrid>
      <w:tr w:rsidR="00AC3607" w:rsidRPr="00AC3607" w:rsidTr="007D05EB">
        <w:trPr>
          <w:trHeight w:val="1711"/>
        </w:trPr>
        <w:tc>
          <w:tcPr>
            <w:tcW w:w="3701" w:type="dxa"/>
            <w:tcBorders>
              <w:top w:val="single" w:sz="8" w:space="0" w:color="auto"/>
              <w:left w:val="single" w:sz="8" w:space="0" w:color="auto"/>
              <w:bottom w:val="single" w:sz="8" w:space="0" w:color="auto"/>
              <w:right w:val="single" w:sz="8" w:space="0" w:color="auto"/>
            </w:tcBorders>
            <w:shd w:val="clear" w:color="auto" w:fill="FDE9D9"/>
            <w:vAlign w:val="center"/>
          </w:tcPr>
          <w:p w:rsidR="00AC3607" w:rsidRPr="00AC3607" w:rsidRDefault="00AC3607" w:rsidP="00AC3607">
            <w:pPr>
              <w:jc w:val="center"/>
              <w:rPr>
                <w:b/>
                <w:bCs/>
                <w:color w:val="000000"/>
                <w:sz w:val="18"/>
                <w:szCs w:val="18"/>
              </w:rPr>
            </w:pPr>
            <w:r w:rsidRPr="00AC3607">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jc w:val="center"/>
              <w:rPr>
                <w:b/>
                <w:bCs/>
                <w:color w:val="000000"/>
                <w:sz w:val="18"/>
                <w:szCs w:val="18"/>
              </w:rPr>
            </w:pPr>
            <w:r w:rsidRPr="00AC3607">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559"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jc w:val="center"/>
              <w:rPr>
                <w:b/>
                <w:bCs/>
                <w:color w:val="000000"/>
                <w:sz w:val="18"/>
                <w:szCs w:val="18"/>
              </w:rPr>
            </w:pPr>
            <w:r w:rsidRPr="00AC3607">
              <w:rPr>
                <w:b/>
                <w:bCs/>
                <w:color w:val="000000"/>
                <w:sz w:val="18"/>
                <w:szCs w:val="18"/>
              </w:rPr>
              <w:t>Федеральные бюджетные, автономные учреждения, получатели средств из бюджета, участники казначейского сопровождения</w:t>
            </w:r>
          </w:p>
        </w:tc>
        <w:tc>
          <w:tcPr>
            <w:tcW w:w="1559"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jc w:val="center"/>
              <w:rPr>
                <w:b/>
                <w:bCs/>
                <w:color w:val="000000"/>
                <w:sz w:val="18"/>
                <w:szCs w:val="18"/>
              </w:rPr>
            </w:pPr>
            <w:r w:rsidRPr="00AC3607">
              <w:rPr>
                <w:b/>
                <w:bCs/>
                <w:color w:val="000000"/>
                <w:sz w:val="18"/>
                <w:szCs w:val="18"/>
              </w:rPr>
              <w:t xml:space="preserve">Бюджетные, автономные учреждения, получатели средств из бюджета, участники казначейского сопровождения субъекта </w:t>
            </w:r>
          </w:p>
        </w:tc>
        <w:tc>
          <w:tcPr>
            <w:tcW w:w="1701" w:type="dxa"/>
            <w:tcBorders>
              <w:top w:val="single" w:sz="8" w:space="0" w:color="auto"/>
              <w:left w:val="nil"/>
              <w:bottom w:val="single" w:sz="8" w:space="0" w:color="auto"/>
              <w:right w:val="single" w:sz="8" w:space="0" w:color="auto"/>
            </w:tcBorders>
            <w:shd w:val="clear" w:color="auto" w:fill="FDE9D9"/>
            <w:vAlign w:val="center"/>
          </w:tcPr>
          <w:p w:rsidR="00AC3607" w:rsidRPr="00AC3607" w:rsidRDefault="00AC3607" w:rsidP="00AC3607">
            <w:pPr>
              <w:jc w:val="center"/>
              <w:rPr>
                <w:b/>
                <w:bCs/>
                <w:color w:val="000000"/>
                <w:sz w:val="18"/>
                <w:szCs w:val="18"/>
              </w:rPr>
            </w:pPr>
            <w:r w:rsidRPr="00AC3607">
              <w:rPr>
                <w:b/>
                <w:bCs/>
                <w:color w:val="000000"/>
                <w:sz w:val="18"/>
                <w:szCs w:val="18"/>
              </w:rPr>
              <w:t>Бюджетные, автономные  учреждения, получатели средств из бюджета, участники казначейского сопровождения муниципальных образований</w:t>
            </w:r>
          </w:p>
        </w:tc>
      </w:tr>
      <w:tr w:rsidR="00AC3607" w:rsidRPr="00AC3607" w:rsidTr="007D05EB">
        <w:trPr>
          <w:trHeight w:val="435"/>
        </w:trPr>
        <w:tc>
          <w:tcPr>
            <w:tcW w:w="3701"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xml:space="preserve">Поступления  – всего, </w:t>
            </w:r>
          </w:p>
          <w:p w:rsidR="00AC3607" w:rsidRPr="00AC3607" w:rsidRDefault="00AC3607" w:rsidP="00AC3607">
            <w:pPr>
              <w:jc w:val="center"/>
              <w:rPr>
                <w:b/>
                <w:bCs/>
                <w:color w:val="000000"/>
                <w:sz w:val="18"/>
                <w:szCs w:val="18"/>
              </w:rPr>
            </w:pPr>
            <w:r w:rsidRPr="00AC3607">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both"/>
              <w:rPr>
                <w:color w:val="000000"/>
                <w:sz w:val="18"/>
                <w:szCs w:val="18"/>
              </w:rPr>
            </w:pPr>
            <w:r w:rsidRPr="00AC3607">
              <w:rPr>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1 237.12</w:t>
            </w:r>
          </w:p>
        </w:tc>
        <w:tc>
          <w:tcPr>
            <w:tcW w:w="1559"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78 859.37</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50 306.27</w:t>
            </w:r>
          </w:p>
        </w:tc>
      </w:tr>
      <w:tr w:rsidR="00AC3607" w:rsidRPr="00AC3607" w:rsidTr="007D05EB">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Без подвида доходов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142.29</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78 859.37</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50 306.27</w:t>
            </w:r>
          </w:p>
        </w:tc>
      </w:tr>
      <w:tr w:rsidR="00AC3607" w:rsidRPr="00AC3607" w:rsidTr="007D05EB">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100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1 076.03</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35"/>
        </w:trPr>
        <w:tc>
          <w:tcPr>
            <w:tcW w:w="3701" w:type="dxa"/>
            <w:tcBorders>
              <w:top w:val="single" w:sz="8" w:space="0" w:color="auto"/>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Выбытие нефинансовых активов</w:t>
            </w:r>
          </w:p>
        </w:tc>
        <w:tc>
          <w:tcPr>
            <w:tcW w:w="1701"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400</w:t>
            </w:r>
          </w:p>
        </w:tc>
        <w:tc>
          <w:tcPr>
            <w:tcW w:w="1559"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18.80</w:t>
            </w:r>
          </w:p>
        </w:tc>
        <w:tc>
          <w:tcPr>
            <w:tcW w:w="1559"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35"/>
        </w:trPr>
        <w:tc>
          <w:tcPr>
            <w:tcW w:w="3701" w:type="dxa"/>
            <w:tcBorders>
              <w:top w:val="single" w:sz="8" w:space="0" w:color="auto"/>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xml:space="preserve">Выплаты – всего, </w:t>
            </w:r>
          </w:p>
          <w:p w:rsidR="00AC3607" w:rsidRPr="00AC3607" w:rsidRDefault="00AC3607" w:rsidP="00AC3607">
            <w:pPr>
              <w:jc w:val="center"/>
              <w:rPr>
                <w:b/>
                <w:bCs/>
                <w:color w:val="000000"/>
                <w:sz w:val="18"/>
                <w:szCs w:val="18"/>
              </w:rPr>
            </w:pPr>
            <w:r w:rsidRPr="00AC3607">
              <w:rPr>
                <w:b/>
                <w:bCs/>
                <w:color w:val="000000"/>
                <w:sz w:val="18"/>
                <w:szCs w:val="18"/>
              </w:rPr>
              <w:t>в том числе</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9 074.35</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75 978.03</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49 475.10</w:t>
            </w:r>
          </w:p>
        </w:tc>
      </w:tr>
      <w:tr w:rsidR="00AC3607" w:rsidRPr="00AC3607" w:rsidTr="007D05EB">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Без вида расходов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154.79</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75 978.03</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49 475.10</w:t>
            </w:r>
          </w:p>
        </w:tc>
      </w:tr>
      <w:tr w:rsidR="00AC3607" w:rsidRPr="00AC3607" w:rsidTr="007D05EB">
        <w:trPr>
          <w:trHeight w:val="1164"/>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100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6 599.87</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689"/>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200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2 067.53</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300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728.47</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0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800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153.69</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681"/>
        </w:trPr>
        <w:tc>
          <w:tcPr>
            <w:tcW w:w="3701" w:type="dxa"/>
            <w:tcBorders>
              <w:top w:val="nil"/>
              <w:left w:val="single" w:sz="8" w:space="0" w:color="auto"/>
              <w:bottom w:val="single" w:sz="8" w:space="0" w:color="000000"/>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Источники внутреннего финансирования – всего, из них</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AC3607" w:rsidRPr="00AC3607" w:rsidRDefault="00AC3607" w:rsidP="00AC3607">
            <w:pPr>
              <w:jc w:val="center"/>
              <w:rPr>
                <w:b/>
                <w:bCs/>
                <w:color w:val="000000"/>
                <w:sz w:val="18"/>
                <w:szCs w:val="18"/>
              </w:rPr>
            </w:pPr>
          </w:p>
        </w:tc>
        <w:tc>
          <w:tcPr>
            <w:tcW w:w="1559" w:type="dxa"/>
            <w:tcBorders>
              <w:top w:val="single" w:sz="8" w:space="0" w:color="auto"/>
              <w:left w:val="nil"/>
              <w:bottom w:val="single" w:sz="8" w:space="0" w:color="auto"/>
              <w:right w:val="single" w:sz="8" w:space="0" w:color="auto"/>
            </w:tcBorders>
            <w:shd w:val="clear" w:color="000000" w:fill="FFFF99"/>
            <w:vAlign w:val="center"/>
          </w:tcPr>
          <w:p w:rsidR="00AC3607" w:rsidRPr="00AC3607" w:rsidRDefault="00AC3607" w:rsidP="00AC3607">
            <w:pPr>
              <w:autoSpaceDE w:val="0"/>
              <w:autoSpaceDN w:val="0"/>
              <w:jc w:val="center"/>
              <w:rPr>
                <w:b/>
                <w:bCs/>
                <w:color w:val="000000"/>
                <w:sz w:val="18"/>
                <w:szCs w:val="18"/>
              </w:rPr>
            </w:pPr>
            <w:r w:rsidRPr="00AC3607">
              <w:rPr>
                <w:b/>
                <w:bCs/>
                <w:color w:val="000000"/>
                <w:sz w:val="18"/>
                <w:szCs w:val="18"/>
              </w:rPr>
              <w:t>891.03</w:t>
            </w:r>
          </w:p>
        </w:tc>
        <w:tc>
          <w:tcPr>
            <w:tcW w:w="1559" w:type="dxa"/>
            <w:tcBorders>
              <w:top w:val="nil"/>
              <w:left w:val="single" w:sz="8" w:space="0" w:color="auto"/>
              <w:bottom w:val="single" w:sz="8" w:space="0" w:color="000000"/>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color w:val="000000"/>
                <w:sz w:val="18"/>
                <w:szCs w:val="18"/>
              </w:rPr>
              <w:t>0.00</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color w:val="000000"/>
                <w:sz w:val="18"/>
                <w:szCs w:val="18"/>
              </w:rPr>
              <w:t>0.00</w:t>
            </w:r>
          </w:p>
        </w:tc>
      </w:tr>
      <w:tr w:rsidR="00AC3607" w:rsidRPr="00AC3607" w:rsidTr="007D05EB">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lastRenderedPageBreak/>
              <w:t>Поступление на счета бюджетов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510</w:t>
            </w:r>
          </w:p>
        </w:tc>
        <w:tc>
          <w:tcPr>
            <w:tcW w:w="1559" w:type="dxa"/>
            <w:tcBorders>
              <w:top w:val="single" w:sz="8" w:space="0" w:color="auto"/>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1 173.94</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Выбытие со счетов бюджетов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610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- 282.91</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645"/>
        </w:trPr>
        <w:tc>
          <w:tcPr>
            <w:tcW w:w="3701"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xml:space="preserve">Изменение остатков средств всего, </w:t>
            </w:r>
          </w:p>
          <w:p w:rsidR="00AC3607" w:rsidRPr="00AC3607" w:rsidRDefault="00AC3607" w:rsidP="00AC3607">
            <w:pPr>
              <w:jc w:val="center"/>
              <w:rPr>
                <w:b/>
                <w:bCs/>
                <w:color w:val="000000"/>
                <w:sz w:val="18"/>
                <w:szCs w:val="18"/>
              </w:rPr>
            </w:pPr>
            <w:r w:rsidRPr="00AC3607">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- 1.67</w:t>
            </w:r>
          </w:p>
        </w:tc>
        <w:tc>
          <w:tcPr>
            <w:tcW w:w="1559"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- 2 881.34</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- 831.17</w:t>
            </w:r>
          </w:p>
        </w:tc>
      </w:tr>
      <w:tr w:rsidR="00AC3607" w:rsidRPr="00AC3607" w:rsidTr="007D05EB">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510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- 20 817.14</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- 78 859.37</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- 50 306.36</w:t>
            </w:r>
          </w:p>
        </w:tc>
      </w:tr>
      <w:tr w:rsidR="00AC3607" w:rsidRPr="00AC3607" w:rsidTr="007D05EB">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r w:rsidRPr="00AC3607">
              <w:rPr>
                <w:b/>
                <w:bCs/>
                <w:color w:val="000000"/>
                <w:sz w:val="18"/>
                <w:szCs w:val="18"/>
              </w:rPr>
              <w:t>610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20 815.47</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75 978.03</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49 475.19</w:t>
            </w:r>
          </w:p>
        </w:tc>
      </w:tr>
      <w:tr w:rsidR="00AC3607" w:rsidRPr="00AC3607" w:rsidTr="007D05EB">
        <w:trPr>
          <w:trHeight w:val="779"/>
        </w:trPr>
        <w:tc>
          <w:tcPr>
            <w:tcW w:w="3701" w:type="dxa"/>
            <w:tcBorders>
              <w:top w:val="nil"/>
              <w:left w:val="single" w:sz="8" w:space="0" w:color="auto"/>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Изменение остатков по внутренним расчетам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bCs/>
                <w:color w:val="000000"/>
                <w:sz w:val="18"/>
                <w:szCs w:val="18"/>
              </w:rPr>
              <w:t>- 52.99</w:t>
            </w:r>
          </w:p>
        </w:tc>
        <w:tc>
          <w:tcPr>
            <w:tcW w:w="1559"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color w:val="000000"/>
                <w:sz w:val="18"/>
                <w:szCs w:val="18"/>
              </w:rPr>
              <w:t>0.00</w:t>
            </w:r>
          </w:p>
        </w:tc>
        <w:tc>
          <w:tcPr>
            <w:tcW w:w="1701" w:type="dxa"/>
            <w:tcBorders>
              <w:top w:val="nil"/>
              <w:left w:val="nil"/>
              <w:bottom w:val="single" w:sz="8" w:space="0" w:color="auto"/>
              <w:right w:val="single" w:sz="8" w:space="0" w:color="auto"/>
            </w:tcBorders>
            <w:shd w:val="clear" w:color="000000" w:fill="FFFF99"/>
            <w:vAlign w:val="center"/>
          </w:tcPr>
          <w:p w:rsidR="00AC3607" w:rsidRPr="00AC3607" w:rsidRDefault="00AC3607" w:rsidP="00AC3607">
            <w:pPr>
              <w:jc w:val="center"/>
              <w:rPr>
                <w:b/>
                <w:bCs/>
                <w:color w:val="000000"/>
                <w:sz w:val="18"/>
                <w:szCs w:val="18"/>
              </w:rPr>
            </w:pPr>
            <w:r w:rsidRPr="00AC3607">
              <w:rPr>
                <w:b/>
                <w:color w:val="000000"/>
                <w:sz w:val="18"/>
                <w:szCs w:val="18"/>
              </w:rPr>
              <w:t>0.00</w:t>
            </w:r>
          </w:p>
        </w:tc>
      </w:tr>
      <w:tr w:rsidR="00AC3607" w:rsidRPr="00AC3607" w:rsidTr="007D05EB">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r w:rsidR="00AC3607" w:rsidRPr="00AC3607" w:rsidTr="007D05EB">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b/>
                <w:bCs/>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- 52.99</w:t>
            </w:r>
          </w:p>
        </w:tc>
        <w:tc>
          <w:tcPr>
            <w:tcW w:w="1559"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0.00</w:t>
            </w:r>
          </w:p>
        </w:tc>
      </w:tr>
    </w:tbl>
    <w:p w:rsidR="00AC3607" w:rsidRPr="00AC3607" w:rsidRDefault="00AC3607" w:rsidP="006D336B">
      <w:pPr>
        <w:autoSpaceDE w:val="0"/>
        <w:autoSpaceDN w:val="0"/>
        <w:adjustRightInd w:val="0"/>
        <w:ind w:firstLine="709"/>
        <w:jc w:val="both"/>
        <w:rPr>
          <w:b/>
          <w:sz w:val="28"/>
          <w:szCs w:val="28"/>
        </w:rPr>
      </w:pPr>
      <w:r w:rsidRPr="00AC3607">
        <w:rPr>
          <w:sz w:val="28"/>
          <w:szCs w:val="28"/>
        </w:rPr>
        <w:t>Исполнение федерального бюджета на территории Ярославской области  в разрезе лет по данным годовой бюджетной отчетности представлено в таблице № 3.</w:t>
      </w:r>
    </w:p>
    <w:p w:rsidR="00AC3607" w:rsidRPr="00AC3607" w:rsidRDefault="00AC3607" w:rsidP="006D336B">
      <w:pPr>
        <w:autoSpaceDE w:val="0"/>
        <w:autoSpaceDN w:val="0"/>
        <w:adjustRightInd w:val="0"/>
        <w:ind w:firstLine="708"/>
        <w:jc w:val="right"/>
        <w:rPr>
          <w:sz w:val="28"/>
          <w:szCs w:val="28"/>
        </w:rPr>
      </w:pPr>
      <w:r w:rsidRPr="00AC3607">
        <w:rPr>
          <w:sz w:val="28"/>
          <w:szCs w:val="28"/>
        </w:rPr>
        <w:t>Таблица № 3</w:t>
      </w:r>
    </w:p>
    <w:p w:rsidR="00AC3607" w:rsidRPr="00AC3607" w:rsidRDefault="00AC3607" w:rsidP="006D336B">
      <w:pPr>
        <w:autoSpaceDE w:val="0"/>
        <w:autoSpaceDN w:val="0"/>
        <w:adjustRightInd w:val="0"/>
        <w:jc w:val="center"/>
        <w:rPr>
          <w:sz w:val="28"/>
          <w:szCs w:val="28"/>
        </w:rPr>
      </w:pPr>
      <w:r w:rsidRPr="00AC3607">
        <w:rPr>
          <w:sz w:val="28"/>
          <w:szCs w:val="28"/>
        </w:rPr>
        <w:t xml:space="preserve">Исполнение федерального бюджета </w:t>
      </w:r>
    </w:p>
    <w:p w:rsidR="00AC3607" w:rsidRPr="00AC3607" w:rsidRDefault="00AC3607" w:rsidP="006D336B">
      <w:pPr>
        <w:autoSpaceDE w:val="0"/>
        <w:autoSpaceDN w:val="0"/>
        <w:adjustRightInd w:val="0"/>
        <w:jc w:val="center"/>
        <w:rPr>
          <w:sz w:val="28"/>
          <w:szCs w:val="28"/>
        </w:rPr>
      </w:pPr>
      <w:r w:rsidRPr="00AC3607">
        <w:rPr>
          <w:sz w:val="28"/>
          <w:szCs w:val="28"/>
        </w:rPr>
        <w:t>на территории Ярославской области в разрезе лет, млн. рублей</w:t>
      </w: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1276"/>
        <w:gridCol w:w="1417"/>
        <w:gridCol w:w="1276"/>
        <w:gridCol w:w="1417"/>
        <w:gridCol w:w="1534"/>
      </w:tblGrid>
      <w:tr w:rsidR="00AC3607" w:rsidRPr="00AC3607" w:rsidTr="007D05EB">
        <w:trPr>
          <w:trHeight w:val="734"/>
        </w:trPr>
        <w:tc>
          <w:tcPr>
            <w:tcW w:w="3227" w:type="dxa"/>
            <w:shd w:val="clear" w:color="auto" w:fill="FDE9D9"/>
            <w:vAlign w:val="center"/>
          </w:tcPr>
          <w:p w:rsidR="00AC3607" w:rsidRPr="00AC3607" w:rsidRDefault="00AC3607" w:rsidP="00AC3607">
            <w:pPr>
              <w:jc w:val="center"/>
              <w:rPr>
                <w:b/>
                <w:bCs/>
                <w:sz w:val="24"/>
                <w:szCs w:val="24"/>
              </w:rPr>
            </w:pPr>
            <w:r w:rsidRPr="00AC3607">
              <w:rPr>
                <w:b/>
                <w:bCs/>
                <w:sz w:val="24"/>
                <w:szCs w:val="24"/>
              </w:rPr>
              <w:t>Наименование показателя</w:t>
            </w:r>
          </w:p>
        </w:tc>
        <w:tc>
          <w:tcPr>
            <w:tcW w:w="1276" w:type="dxa"/>
            <w:shd w:val="clear" w:color="auto" w:fill="FDE9D9"/>
            <w:vAlign w:val="center"/>
          </w:tcPr>
          <w:p w:rsidR="00AC3607" w:rsidRPr="00AC3607" w:rsidRDefault="00AC3607" w:rsidP="00AC3607">
            <w:pPr>
              <w:jc w:val="center"/>
              <w:rPr>
                <w:b/>
                <w:bCs/>
                <w:sz w:val="24"/>
                <w:szCs w:val="24"/>
              </w:rPr>
            </w:pPr>
            <w:r w:rsidRPr="00AC3607">
              <w:rPr>
                <w:b/>
                <w:bCs/>
                <w:sz w:val="24"/>
                <w:szCs w:val="24"/>
              </w:rPr>
              <w:t>2019</w:t>
            </w:r>
          </w:p>
        </w:tc>
        <w:tc>
          <w:tcPr>
            <w:tcW w:w="1417" w:type="dxa"/>
            <w:shd w:val="clear" w:color="auto" w:fill="FDE9D9"/>
            <w:vAlign w:val="center"/>
          </w:tcPr>
          <w:p w:rsidR="00AC3607" w:rsidRPr="00AC3607" w:rsidRDefault="00AC3607" w:rsidP="00AC3607">
            <w:pPr>
              <w:jc w:val="center"/>
              <w:rPr>
                <w:b/>
                <w:bCs/>
                <w:sz w:val="24"/>
                <w:szCs w:val="24"/>
              </w:rPr>
            </w:pPr>
            <w:r w:rsidRPr="00AC3607">
              <w:rPr>
                <w:b/>
                <w:bCs/>
                <w:sz w:val="24"/>
                <w:szCs w:val="24"/>
              </w:rPr>
              <w:t>2020</w:t>
            </w:r>
          </w:p>
        </w:tc>
        <w:tc>
          <w:tcPr>
            <w:tcW w:w="1276" w:type="dxa"/>
            <w:shd w:val="clear" w:color="auto" w:fill="FDE9D9"/>
            <w:vAlign w:val="center"/>
          </w:tcPr>
          <w:p w:rsidR="00AC3607" w:rsidRPr="00AC3607" w:rsidRDefault="00AC3607" w:rsidP="00AC3607">
            <w:pPr>
              <w:jc w:val="center"/>
              <w:rPr>
                <w:b/>
                <w:bCs/>
                <w:sz w:val="24"/>
                <w:szCs w:val="24"/>
              </w:rPr>
            </w:pPr>
            <w:r w:rsidRPr="00AC3607">
              <w:rPr>
                <w:b/>
                <w:bCs/>
                <w:sz w:val="24"/>
                <w:szCs w:val="24"/>
              </w:rPr>
              <w:t>2021</w:t>
            </w:r>
          </w:p>
        </w:tc>
        <w:tc>
          <w:tcPr>
            <w:tcW w:w="1417" w:type="dxa"/>
            <w:shd w:val="clear" w:color="auto" w:fill="FDE9D9"/>
            <w:vAlign w:val="center"/>
          </w:tcPr>
          <w:p w:rsidR="00AC3607" w:rsidRPr="00AC3607" w:rsidRDefault="00AC3607" w:rsidP="00AC3607">
            <w:pPr>
              <w:jc w:val="center"/>
              <w:rPr>
                <w:b/>
                <w:bCs/>
                <w:sz w:val="24"/>
                <w:szCs w:val="24"/>
              </w:rPr>
            </w:pPr>
            <w:r w:rsidRPr="00AC3607">
              <w:rPr>
                <w:b/>
                <w:bCs/>
                <w:sz w:val="24"/>
                <w:szCs w:val="24"/>
              </w:rPr>
              <w:t>2022</w:t>
            </w:r>
          </w:p>
        </w:tc>
        <w:tc>
          <w:tcPr>
            <w:tcW w:w="1534" w:type="dxa"/>
            <w:shd w:val="clear" w:color="auto" w:fill="FDE9D9"/>
            <w:vAlign w:val="center"/>
          </w:tcPr>
          <w:p w:rsidR="00AC3607" w:rsidRPr="00AC3607" w:rsidRDefault="00AC3607" w:rsidP="00AC3607">
            <w:pPr>
              <w:jc w:val="center"/>
              <w:rPr>
                <w:b/>
                <w:bCs/>
                <w:sz w:val="24"/>
                <w:szCs w:val="24"/>
              </w:rPr>
            </w:pPr>
            <w:r w:rsidRPr="00AC3607">
              <w:rPr>
                <w:b/>
                <w:bCs/>
                <w:sz w:val="24"/>
                <w:szCs w:val="24"/>
              </w:rPr>
              <w:t>2023</w:t>
            </w:r>
          </w:p>
        </w:tc>
      </w:tr>
      <w:tr w:rsidR="00AC3607" w:rsidRPr="00AC3607" w:rsidTr="007D05EB">
        <w:trPr>
          <w:trHeight w:val="419"/>
        </w:trPr>
        <w:tc>
          <w:tcPr>
            <w:tcW w:w="3227" w:type="dxa"/>
            <w:vAlign w:val="center"/>
          </w:tcPr>
          <w:p w:rsidR="00AC3607" w:rsidRPr="00AC3607" w:rsidRDefault="00AC3607" w:rsidP="00AC3607">
            <w:pPr>
              <w:jc w:val="center"/>
              <w:rPr>
                <w:sz w:val="24"/>
                <w:szCs w:val="24"/>
              </w:rPr>
            </w:pPr>
            <w:r w:rsidRPr="00AC3607">
              <w:rPr>
                <w:sz w:val="24"/>
                <w:szCs w:val="24"/>
              </w:rPr>
              <w:t>Доходы</w:t>
            </w:r>
          </w:p>
        </w:tc>
        <w:tc>
          <w:tcPr>
            <w:tcW w:w="1276" w:type="dxa"/>
            <w:vAlign w:val="center"/>
          </w:tcPr>
          <w:p w:rsidR="00AC3607" w:rsidRPr="00AC3607" w:rsidRDefault="00AC3607" w:rsidP="00AC3607">
            <w:pPr>
              <w:jc w:val="center"/>
              <w:rPr>
                <w:sz w:val="24"/>
                <w:szCs w:val="24"/>
              </w:rPr>
            </w:pPr>
            <w:r w:rsidRPr="00AC3607">
              <w:rPr>
                <w:sz w:val="24"/>
                <w:szCs w:val="24"/>
              </w:rPr>
              <w:t>67 954.23</w:t>
            </w:r>
          </w:p>
        </w:tc>
        <w:tc>
          <w:tcPr>
            <w:tcW w:w="1417" w:type="dxa"/>
            <w:vAlign w:val="center"/>
          </w:tcPr>
          <w:p w:rsidR="00AC3607" w:rsidRPr="00AC3607" w:rsidRDefault="00AC3607" w:rsidP="00AC3607">
            <w:pPr>
              <w:jc w:val="center"/>
              <w:rPr>
                <w:sz w:val="24"/>
                <w:szCs w:val="24"/>
              </w:rPr>
            </w:pPr>
            <w:r w:rsidRPr="00AC3607">
              <w:rPr>
                <w:sz w:val="24"/>
                <w:szCs w:val="24"/>
              </w:rPr>
              <w:t>64 350.82</w:t>
            </w:r>
          </w:p>
        </w:tc>
        <w:tc>
          <w:tcPr>
            <w:tcW w:w="1276" w:type="dxa"/>
            <w:vAlign w:val="center"/>
          </w:tcPr>
          <w:p w:rsidR="00AC3607" w:rsidRPr="00AC3607" w:rsidRDefault="00AC3607" w:rsidP="00AC3607">
            <w:pPr>
              <w:jc w:val="center"/>
              <w:rPr>
                <w:sz w:val="24"/>
                <w:szCs w:val="24"/>
              </w:rPr>
            </w:pPr>
            <w:r w:rsidRPr="00AC3607">
              <w:rPr>
                <w:sz w:val="24"/>
                <w:szCs w:val="24"/>
              </w:rPr>
              <w:t>72 554.36</w:t>
            </w:r>
          </w:p>
        </w:tc>
        <w:tc>
          <w:tcPr>
            <w:tcW w:w="1417" w:type="dxa"/>
            <w:vAlign w:val="center"/>
          </w:tcPr>
          <w:p w:rsidR="00AC3607" w:rsidRPr="00AC3607" w:rsidRDefault="00AC3607" w:rsidP="00AC3607">
            <w:pPr>
              <w:jc w:val="center"/>
              <w:rPr>
                <w:sz w:val="24"/>
                <w:szCs w:val="24"/>
              </w:rPr>
            </w:pPr>
            <w:r w:rsidRPr="00AC3607">
              <w:rPr>
                <w:sz w:val="24"/>
                <w:szCs w:val="24"/>
              </w:rPr>
              <w:t>100 333.18</w:t>
            </w:r>
          </w:p>
        </w:tc>
        <w:tc>
          <w:tcPr>
            <w:tcW w:w="1534" w:type="dxa"/>
            <w:vAlign w:val="center"/>
          </w:tcPr>
          <w:p w:rsidR="00AC3607" w:rsidRPr="00AC3607" w:rsidRDefault="00AC3607" w:rsidP="00AC3607">
            <w:pPr>
              <w:jc w:val="center"/>
              <w:rPr>
                <w:sz w:val="24"/>
                <w:szCs w:val="24"/>
              </w:rPr>
            </w:pPr>
            <w:r w:rsidRPr="00AC3607">
              <w:rPr>
                <w:sz w:val="24"/>
                <w:szCs w:val="24"/>
              </w:rPr>
              <w:t>2 102.85</w:t>
            </w:r>
          </w:p>
        </w:tc>
      </w:tr>
      <w:tr w:rsidR="00AC3607" w:rsidRPr="00AC3607" w:rsidTr="007D05EB">
        <w:trPr>
          <w:trHeight w:val="441"/>
        </w:trPr>
        <w:tc>
          <w:tcPr>
            <w:tcW w:w="3227" w:type="dxa"/>
            <w:vAlign w:val="center"/>
          </w:tcPr>
          <w:p w:rsidR="00AC3607" w:rsidRPr="00AC3607" w:rsidRDefault="00AC3607" w:rsidP="00AC3607">
            <w:pPr>
              <w:jc w:val="center"/>
              <w:rPr>
                <w:sz w:val="24"/>
                <w:szCs w:val="24"/>
              </w:rPr>
            </w:pPr>
            <w:r w:rsidRPr="00AC3607">
              <w:rPr>
                <w:sz w:val="24"/>
                <w:szCs w:val="24"/>
              </w:rPr>
              <w:t>Доведенные бюджетные данные</w:t>
            </w:r>
          </w:p>
        </w:tc>
        <w:tc>
          <w:tcPr>
            <w:tcW w:w="1276" w:type="dxa"/>
            <w:vAlign w:val="center"/>
          </w:tcPr>
          <w:p w:rsidR="00AC3607" w:rsidRPr="00AC3607" w:rsidRDefault="00AC3607" w:rsidP="00AC3607">
            <w:pPr>
              <w:jc w:val="center"/>
              <w:rPr>
                <w:sz w:val="24"/>
                <w:szCs w:val="24"/>
              </w:rPr>
            </w:pPr>
            <w:r w:rsidRPr="00AC3607">
              <w:rPr>
                <w:sz w:val="24"/>
                <w:szCs w:val="24"/>
              </w:rPr>
              <w:t>31 005.75</w:t>
            </w:r>
          </w:p>
        </w:tc>
        <w:tc>
          <w:tcPr>
            <w:tcW w:w="1417" w:type="dxa"/>
            <w:vAlign w:val="center"/>
          </w:tcPr>
          <w:p w:rsidR="00AC3607" w:rsidRPr="00AC3607" w:rsidRDefault="00AC3607" w:rsidP="00AC3607">
            <w:pPr>
              <w:jc w:val="center"/>
              <w:rPr>
                <w:sz w:val="24"/>
                <w:szCs w:val="24"/>
              </w:rPr>
            </w:pPr>
            <w:r w:rsidRPr="00AC3607">
              <w:rPr>
                <w:sz w:val="24"/>
                <w:szCs w:val="24"/>
              </w:rPr>
              <w:t>36 690.45</w:t>
            </w:r>
          </w:p>
        </w:tc>
        <w:tc>
          <w:tcPr>
            <w:tcW w:w="1276" w:type="dxa"/>
            <w:vAlign w:val="center"/>
          </w:tcPr>
          <w:p w:rsidR="00AC3607" w:rsidRPr="00AC3607" w:rsidRDefault="00AC3607" w:rsidP="00AC3607">
            <w:pPr>
              <w:jc w:val="center"/>
              <w:rPr>
                <w:sz w:val="24"/>
                <w:szCs w:val="24"/>
              </w:rPr>
            </w:pPr>
            <w:r w:rsidRPr="00AC3607">
              <w:rPr>
                <w:sz w:val="24"/>
                <w:szCs w:val="24"/>
              </w:rPr>
              <w:t>39 816.99</w:t>
            </w:r>
          </w:p>
        </w:tc>
        <w:tc>
          <w:tcPr>
            <w:tcW w:w="1417" w:type="dxa"/>
            <w:vAlign w:val="center"/>
          </w:tcPr>
          <w:p w:rsidR="00AC3607" w:rsidRPr="00AC3607" w:rsidRDefault="00AC3607" w:rsidP="00AC3607">
            <w:pPr>
              <w:jc w:val="center"/>
              <w:rPr>
                <w:sz w:val="24"/>
                <w:szCs w:val="24"/>
              </w:rPr>
            </w:pPr>
            <w:r w:rsidRPr="00AC3607">
              <w:rPr>
                <w:sz w:val="24"/>
                <w:szCs w:val="24"/>
              </w:rPr>
              <w:t>46 098.91</w:t>
            </w:r>
          </w:p>
        </w:tc>
        <w:tc>
          <w:tcPr>
            <w:tcW w:w="1534" w:type="dxa"/>
            <w:vAlign w:val="center"/>
          </w:tcPr>
          <w:p w:rsidR="00AC3607" w:rsidRPr="00AC3607" w:rsidRDefault="00AC3607" w:rsidP="00AC3607">
            <w:pPr>
              <w:jc w:val="center"/>
              <w:rPr>
                <w:sz w:val="24"/>
                <w:szCs w:val="24"/>
              </w:rPr>
            </w:pPr>
            <w:r w:rsidRPr="00AC3607">
              <w:rPr>
                <w:sz w:val="24"/>
                <w:szCs w:val="24"/>
              </w:rPr>
              <w:t>51 594.24</w:t>
            </w:r>
          </w:p>
        </w:tc>
      </w:tr>
      <w:tr w:rsidR="00AC3607" w:rsidRPr="00AC3607" w:rsidTr="007D05EB">
        <w:trPr>
          <w:trHeight w:val="441"/>
        </w:trPr>
        <w:tc>
          <w:tcPr>
            <w:tcW w:w="3227" w:type="dxa"/>
            <w:vAlign w:val="center"/>
          </w:tcPr>
          <w:p w:rsidR="00AC3607" w:rsidRPr="00AC3607" w:rsidRDefault="00AC3607" w:rsidP="00AC3607">
            <w:pPr>
              <w:jc w:val="center"/>
              <w:rPr>
                <w:sz w:val="24"/>
                <w:szCs w:val="24"/>
              </w:rPr>
            </w:pPr>
            <w:r w:rsidRPr="00AC3607">
              <w:rPr>
                <w:sz w:val="24"/>
                <w:szCs w:val="24"/>
              </w:rPr>
              <w:t>Расходы</w:t>
            </w:r>
          </w:p>
        </w:tc>
        <w:tc>
          <w:tcPr>
            <w:tcW w:w="1276" w:type="dxa"/>
            <w:vAlign w:val="center"/>
          </w:tcPr>
          <w:p w:rsidR="00AC3607" w:rsidRPr="00AC3607" w:rsidRDefault="00AC3607" w:rsidP="00AC3607">
            <w:pPr>
              <w:jc w:val="center"/>
              <w:rPr>
                <w:sz w:val="24"/>
                <w:szCs w:val="24"/>
              </w:rPr>
            </w:pPr>
            <w:r w:rsidRPr="00AC3607">
              <w:rPr>
                <w:sz w:val="24"/>
                <w:szCs w:val="24"/>
              </w:rPr>
              <w:t>28 687.69</w:t>
            </w:r>
          </w:p>
        </w:tc>
        <w:tc>
          <w:tcPr>
            <w:tcW w:w="1417" w:type="dxa"/>
            <w:vAlign w:val="center"/>
          </w:tcPr>
          <w:p w:rsidR="00AC3607" w:rsidRPr="00AC3607" w:rsidRDefault="00AC3607" w:rsidP="00AC3607">
            <w:pPr>
              <w:jc w:val="center"/>
              <w:rPr>
                <w:sz w:val="24"/>
                <w:szCs w:val="24"/>
              </w:rPr>
            </w:pPr>
            <w:r w:rsidRPr="00AC3607">
              <w:rPr>
                <w:sz w:val="24"/>
                <w:szCs w:val="24"/>
              </w:rPr>
              <w:t>36 196.56</w:t>
            </w:r>
          </w:p>
        </w:tc>
        <w:tc>
          <w:tcPr>
            <w:tcW w:w="1276" w:type="dxa"/>
            <w:vAlign w:val="center"/>
          </w:tcPr>
          <w:p w:rsidR="00AC3607" w:rsidRPr="00AC3607" w:rsidRDefault="00AC3607" w:rsidP="00AC3607">
            <w:pPr>
              <w:jc w:val="center"/>
              <w:rPr>
                <w:sz w:val="24"/>
                <w:szCs w:val="24"/>
              </w:rPr>
            </w:pPr>
            <w:r w:rsidRPr="00AC3607">
              <w:rPr>
                <w:sz w:val="24"/>
                <w:szCs w:val="24"/>
              </w:rPr>
              <w:t>39 210.81</w:t>
            </w:r>
          </w:p>
        </w:tc>
        <w:tc>
          <w:tcPr>
            <w:tcW w:w="1417" w:type="dxa"/>
            <w:vAlign w:val="center"/>
          </w:tcPr>
          <w:p w:rsidR="00AC3607" w:rsidRPr="00AC3607" w:rsidRDefault="00AC3607" w:rsidP="00AC3607">
            <w:pPr>
              <w:jc w:val="center"/>
              <w:rPr>
                <w:sz w:val="24"/>
                <w:szCs w:val="24"/>
              </w:rPr>
            </w:pPr>
            <w:r w:rsidRPr="00AC3607">
              <w:rPr>
                <w:sz w:val="24"/>
                <w:szCs w:val="24"/>
              </w:rPr>
              <w:t>45 446.90</w:t>
            </w:r>
          </w:p>
        </w:tc>
        <w:tc>
          <w:tcPr>
            <w:tcW w:w="1534" w:type="dxa"/>
            <w:vAlign w:val="center"/>
          </w:tcPr>
          <w:p w:rsidR="00AC3607" w:rsidRPr="00AC3607" w:rsidRDefault="00AC3607" w:rsidP="00AC3607">
            <w:pPr>
              <w:jc w:val="center"/>
              <w:rPr>
                <w:sz w:val="24"/>
                <w:szCs w:val="24"/>
              </w:rPr>
            </w:pPr>
            <w:r w:rsidRPr="00AC3607">
              <w:rPr>
                <w:sz w:val="24"/>
                <w:szCs w:val="24"/>
              </w:rPr>
              <w:t>51 464.43</w:t>
            </w:r>
          </w:p>
        </w:tc>
      </w:tr>
    </w:tbl>
    <w:p w:rsidR="00AC3607" w:rsidRPr="00AC3607" w:rsidRDefault="00AC3607" w:rsidP="006D336B">
      <w:pPr>
        <w:ind w:firstLine="709"/>
        <w:jc w:val="both"/>
        <w:rPr>
          <w:sz w:val="28"/>
          <w:szCs w:val="28"/>
        </w:rPr>
      </w:pPr>
      <w:r w:rsidRPr="00AC3607">
        <w:rPr>
          <w:sz w:val="28"/>
          <w:szCs w:val="28"/>
        </w:rPr>
        <w:t>Процент расходов в объеме доведенных бюджетных данных в разрезе лет приведен на рисунке 4.</w:t>
      </w:r>
    </w:p>
    <w:p w:rsidR="00AC3607" w:rsidRPr="00AC3607" w:rsidRDefault="006D336B" w:rsidP="006D336B">
      <w:pPr>
        <w:spacing w:line="360" w:lineRule="auto"/>
        <w:jc w:val="both"/>
        <w:rPr>
          <w:sz w:val="28"/>
          <w:szCs w:val="28"/>
        </w:rPr>
      </w:pPr>
      <w:r w:rsidRPr="00AC3607">
        <w:rPr>
          <w:sz w:val="28"/>
          <w:szCs w:val="28"/>
        </w:rPr>
        <w:object w:dxaOrig="9686" w:dyaOrig="5583">
          <v:shape id="_x0000_i1084" type="#_x0000_t75" style="width:484.6pt;height:279pt" o:ole="">
            <v:imagedata r:id="rId103" o:title=""/>
            <o:lock v:ext="edit" aspectratio="f"/>
          </v:shape>
          <o:OLEObject Type="Embed" ProgID="Excel.Sheet.8" ShapeID="_x0000_i1084" DrawAspect="Content" ObjectID="_1774103144" r:id="rId104">
            <o:FieldCodes>\s</o:FieldCodes>
          </o:OLEObject>
        </w:object>
      </w:r>
    </w:p>
    <w:p w:rsidR="00AC3607" w:rsidRPr="00AC3607" w:rsidRDefault="00AC3607" w:rsidP="00AC3607">
      <w:pPr>
        <w:autoSpaceDE w:val="0"/>
        <w:autoSpaceDN w:val="0"/>
        <w:jc w:val="center"/>
        <w:rPr>
          <w:rFonts w:cs="Courier New"/>
          <w:b/>
          <w:sz w:val="24"/>
          <w:szCs w:val="24"/>
        </w:rPr>
      </w:pPr>
      <w:r w:rsidRPr="00AC3607">
        <w:rPr>
          <w:rFonts w:cs="Courier New"/>
          <w:b/>
          <w:sz w:val="24"/>
          <w:szCs w:val="24"/>
        </w:rPr>
        <w:t>Рисунок 4</w:t>
      </w:r>
    </w:p>
    <w:p w:rsidR="00AC3607" w:rsidRPr="00AC3607" w:rsidRDefault="00AC3607" w:rsidP="00AC3607">
      <w:pPr>
        <w:spacing w:line="360" w:lineRule="auto"/>
        <w:ind w:firstLine="709"/>
        <w:jc w:val="both"/>
        <w:rPr>
          <w:sz w:val="28"/>
          <w:szCs w:val="28"/>
        </w:rPr>
      </w:pPr>
    </w:p>
    <w:p w:rsidR="00AC3607" w:rsidRPr="00AC3607" w:rsidRDefault="00AC3607" w:rsidP="006D336B">
      <w:pPr>
        <w:ind w:firstLine="709"/>
        <w:jc w:val="both"/>
        <w:rPr>
          <w:sz w:val="28"/>
          <w:szCs w:val="28"/>
        </w:rPr>
      </w:pPr>
      <w:r w:rsidRPr="00AC3607">
        <w:rPr>
          <w:sz w:val="28"/>
          <w:szCs w:val="28"/>
        </w:rPr>
        <w:lastRenderedPageBreak/>
        <w:t>Информация о поступлении из федерального бюджета средств на реализацию  национальных проектов  по состоянию на 01.01.2024 г. представлена в таблице № 4.</w:t>
      </w:r>
    </w:p>
    <w:p w:rsidR="00AC3607" w:rsidRPr="00AC3607" w:rsidRDefault="00AC3607" w:rsidP="00AC3607">
      <w:pPr>
        <w:autoSpaceDE w:val="0"/>
        <w:autoSpaceDN w:val="0"/>
        <w:adjustRightInd w:val="0"/>
        <w:spacing w:line="360" w:lineRule="auto"/>
        <w:ind w:firstLine="708"/>
        <w:jc w:val="right"/>
        <w:rPr>
          <w:sz w:val="28"/>
          <w:szCs w:val="28"/>
        </w:rPr>
      </w:pPr>
      <w:r w:rsidRPr="00AC3607">
        <w:rPr>
          <w:sz w:val="28"/>
          <w:szCs w:val="28"/>
        </w:rPr>
        <w:t>Таблица № 4</w:t>
      </w:r>
    </w:p>
    <w:p w:rsidR="00AC3607" w:rsidRPr="00AC3607" w:rsidRDefault="00AC3607" w:rsidP="006D336B">
      <w:pPr>
        <w:autoSpaceDE w:val="0"/>
        <w:autoSpaceDN w:val="0"/>
        <w:adjustRightInd w:val="0"/>
        <w:ind w:firstLine="709"/>
        <w:jc w:val="center"/>
        <w:rPr>
          <w:sz w:val="28"/>
          <w:szCs w:val="28"/>
        </w:rPr>
      </w:pPr>
      <w:r w:rsidRPr="00AC3607">
        <w:rPr>
          <w:sz w:val="28"/>
          <w:szCs w:val="28"/>
        </w:rPr>
        <w:t>Информация о поступлении из федерального бюджета средств на реализацию  национальных проектов  по состоянию на 01.01.2024 г., рубли.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693"/>
        <w:gridCol w:w="1701"/>
        <w:gridCol w:w="1701"/>
        <w:gridCol w:w="1134"/>
        <w:gridCol w:w="1701"/>
      </w:tblGrid>
      <w:tr w:rsidR="00AC3607" w:rsidRPr="00AC3607" w:rsidTr="007D05EB">
        <w:trPr>
          <w:trHeight w:val="1690"/>
        </w:trPr>
        <w:tc>
          <w:tcPr>
            <w:tcW w:w="1526" w:type="dxa"/>
            <w:shd w:val="clear" w:color="auto" w:fill="FDE9D9"/>
            <w:vAlign w:val="center"/>
            <w:hideMark/>
          </w:tcPr>
          <w:p w:rsidR="00AC3607" w:rsidRPr="00AC3607" w:rsidRDefault="00AC3607" w:rsidP="00AC3607">
            <w:pPr>
              <w:spacing w:line="276" w:lineRule="auto"/>
              <w:ind w:left="-142" w:right="-108"/>
              <w:jc w:val="center"/>
              <w:rPr>
                <w:rFonts w:eastAsia="Calibri"/>
                <w:b/>
                <w:sz w:val="18"/>
                <w:szCs w:val="18"/>
                <w:lang w:eastAsia="en-US"/>
              </w:rPr>
            </w:pPr>
            <w:r w:rsidRPr="00AC3607">
              <w:rPr>
                <w:rFonts w:eastAsia="Calibri"/>
                <w:b/>
                <w:sz w:val="18"/>
                <w:szCs w:val="18"/>
                <w:lang w:eastAsia="en-US"/>
              </w:rPr>
              <w:t>Наименование национального проекта</w:t>
            </w:r>
          </w:p>
        </w:tc>
        <w:tc>
          <w:tcPr>
            <w:tcW w:w="2693" w:type="dxa"/>
            <w:shd w:val="clear" w:color="auto" w:fill="FDE9D9"/>
            <w:vAlign w:val="center"/>
            <w:hideMark/>
          </w:tcPr>
          <w:p w:rsidR="00AC3607" w:rsidRPr="00AC3607" w:rsidRDefault="00AC3607" w:rsidP="00AC3607">
            <w:pPr>
              <w:spacing w:line="276" w:lineRule="auto"/>
              <w:jc w:val="center"/>
              <w:rPr>
                <w:rFonts w:eastAsia="Calibri"/>
                <w:b/>
                <w:sz w:val="18"/>
                <w:szCs w:val="18"/>
                <w:lang w:eastAsia="en-US"/>
              </w:rPr>
            </w:pPr>
            <w:r w:rsidRPr="00AC3607">
              <w:rPr>
                <w:rFonts w:eastAsia="Calibri"/>
                <w:b/>
                <w:sz w:val="18"/>
                <w:szCs w:val="18"/>
                <w:lang w:eastAsia="en-US"/>
              </w:rPr>
              <w:t>Наименование федерального проекта</w:t>
            </w:r>
          </w:p>
        </w:tc>
        <w:tc>
          <w:tcPr>
            <w:tcW w:w="1701" w:type="dxa"/>
            <w:shd w:val="clear" w:color="auto" w:fill="FDE9D9"/>
            <w:vAlign w:val="center"/>
            <w:hideMark/>
          </w:tcPr>
          <w:p w:rsidR="00AC3607" w:rsidRPr="00AC3607" w:rsidRDefault="00AC3607" w:rsidP="00AC3607">
            <w:pPr>
              <w:spacing w:line="276" w:lineRule="auto"/>
              <w:jc w:val="center"/>
              <w:rPr>
                <w:rFonts w:eastAsia="Calibri"/>
                <w:b/>
                <w:sz w:val="18"/>
                <w:szCs w:val="18"/>
                <w:lang w:eastAsia="en-US"/>
              </w:rPr>
            </w:pPr>
            <w:r w:rsidRPr="00AC3607">
              <w:rPr>
                <w:rFonts w:eastAsia="Calibri"/>
                <w:b/>
                <w:sz w:val="18"/>
                <w:szCs w:val="18"/>
                <w:lang w:eastAsia="en-US"/>
              </w:rPr>
              <w:t>Доведено лимитов бюджетных обязательств из федерального бюджета</w:t>
            </w:r>
          </w:p>
          <w:p w:rsidR="00AC3607" w:rsidRPr="00AC3607" w:rsidRDefault="00AC3607" w:rsidP="00AC3607">
            <w:pPr>
              <w:spacing w:line="276" w:lineRule="auto"/>
              <w:jc w:val="center"/>
              <w:rPr>
                <w:rFonts w:eastAsia="Calibri"/>
                <w:b/>
                <w:sz w:val="18"/>
                <w:szCs w:val="18"/>
                <w:lang w:eastAsia="en-US"/>
              </w:rPr>
            </w:pPr>
            <w:r w:rsidRPr="00AC3607">
              <w:rPr>
                <w:rFonts w:eastAsia="Calibri"/>
                <w:b/>
                <w:sz w:val="18"/>
                <w:szCs w:val="18"/>
                <w:lang w:eastAsia="en-US"/>
              </w:rPr>
              <w:t>на 2023 год</w:t>
            </w:r>
          </w:p>
        </w:tc>
        <w:tc>
          <w:tcPr>
            <w:tcW w:w="1701" w:type="dxa"/>
            <w:shd w:val="clear" w:color="auto" w:fill="FDE9D9"/>
            <w:vAlign w:val="center"/>
            <w:hideMark/>
          </w:tcPr>
          <w:p w:rsidR="00AC3607" w:rsidRPr="00AC3607" w:rsidRDefault="00AC3607" w:rsidP="00AC3607">
            <w:pPr>
              <w:spacing w:line="276" w:lineRule="auto"/>
              <w:jc w:val="center"/>
              <w:rPr>
                <w:rFonts w:eastAsia="Calibri"/>
                <w:b/>
                <w:sz w:val="18"/>
                <w:szCs w:val="18"/>
                <w:lang w:eastAsia="en-US"/>
              </w:rPr>
            </w:pPr>
            <w:r w:rsidRPr="00AC3607">
              <w:rPr>
                <w:rFonts w:eastAsia="Calibri"/>
                <w:b/>
                <w:sz w:val="18"/>
                <w:szCs w:val="18"/>
                <w:lang w:eastAsia="en-US"/>
              </w:rPr>
              <w:t>Кассовый расход  федерального бюджета</w:t>
            </w:r>
          </w:p>
        </w:tc>
        <w:tc>
          <w:tcPr>
            <w:tcW w:w="1134" w:type="dxa"/>
            <w:tcBorders>
              <w:bottom w:val="single" w:sz="4" w:space="0" w:color="auto"/>
            </w:tcBorders>
            <w:shd w:val="clear" w:color="auto" w:fill="FDE9D9"/>
            <w:vAlign w:val="center"/>
          </w:tcPr>
          <w:p w:rsidR="00AC3607" w:rsidRPr="00AC3607" w:rsidRDefault="00AC3607" w:rsidP="00AC3607">
            <w:pPr>
              <w:spacing w:line="276" w:lineRule="auto"/>
              <w:ind w:left="-108" w:right="-108"/>
              <w:jc w:val="center"/>
              <w:rPr>
                <w:rFonts w:eastAsia="Calibri"/>
                <w:b/>
                <w:sz w:val="18"/>
                <w:szCs w:val="18"/>
                <w:lang w:eastAsia="en-US"/>
              </w:rPr>
            </w:pPr>
            <w:r w:rsidRPr="00AC3607">
              <w:rPr>
                <w:rFonts w:eastAsia="Calibri"/>
                <w:b/>
                <w:sz w:val="18"/>
                <w:szCs w:val="18"/>
                <w:lang w:eastAsia="en-US"/>
              </w:rPr>
              <w:t>Процент исполнения</w:t>
            </w:r>
          </w:p>
          <w:p w:rsidR="00AC3607" w:rsidRPr="00AC3607" w:rsidRDefault="00AC3607" w:rsidP="00AC3607">
            <w:pPr>
              <w:spacing w:line="276" w:lineRule="auto"/>
              <w:jc w:val="center"/>
              <w:rPr>
                <w:rFonts w:eastAsia="Calibri"/>
                <w:b/>
                <w:sz w:val="18"/>
                <w:szCs w:val="18"/>
                <w:lang w:eastAsia="en-US"/>
              </w:rPr>
            </w:pPr>
            <w:r w:rsidRPr="00AC3607">
              <w:rPr>
                <w:rFonts w:eastAsia="Calibri"/>
                <w:b/>
                <w:sz w:val="18"/>
                <w:szCs w:val="18"/>
                <w:lang w:eastAsia="en-US"/>
              </w:rPr>
              <w:t>%</w:t>
            </w:r>
          </w:p>
        </w:tc>
        <w:tc>
          <w:tcPr>
            <w:tcW w:w="1701" w:type="dxa"/>
            <w:shd w:val="clear" w:color="auto" w:fill="FDE9D9"/>
            <w:vAlign w:val="center"/>
            <w:hideMark/>
          </w:tcPr>
          <w:p w:rsidR="00AC3607" w:rsidRPr="00AC3607" w:rsidRDefault="00AC3607" w:rsidP="00AC3607">
            <w:pPr>
              <w:spacing w:line="276" w:lineRule="auto"/>
              <w:jc w:val="center"/>
              <w:rPr>
                <w:rFonts w:eastAsia="Calibri"/>
                <w:b/>
                <w:sz w:val="18"/>
                <w:szCs w:val="18"/>
                <w:lang w:eastAsia="en-US"/>
              </w:rPr>
            </w:pPr>
            <w:r w:rsidRPr="00AC3607">
              <w:rPr>
                <w:rFonts w:eastAsia="Calibri"/>
                <w:b/>
                <w:sz w:val="18"/>
                <w:szCs w:val="18"/>
                <w:lang w:eastAsia="en-US"/>
              </w:rPr>
              <w:t>Кассовый расход бюджета субъекта</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(A) Культура</w:t>
            </w: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(A1) Обеспечение качественно нового уровня развития инфраструктуры культуры (Культурная среда)</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472 212 400.00</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472 183 501.97</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754 547 141.74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single" w:sz="8" w:space="0" w:color="auto"/>
              <w:left w:val="single" w:sz="8" w:space="0" w:color="auto"/>
              <w:bottom w:val="single" w:sz="4" w:space="0" w:color="auto"/>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(A2) Создание условий для реализации творческого потенциала нации             (Творческие люди)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1 400 000.00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1 399 999.46</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3 268 333.46</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single" w:sz="8" w:space="0" w:color="auto"/>
              <w:left w:val="single" w:sz="8" w:space="0" w:color="auto"/>
              <w:bottom w:val="single" w:sz="4" w:space="0" w:color="auto"/>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 xml:space="preserve">(A3) </w:t>
            </w:r>
            <w:proofErr w:type="spellStart"/>
            <w:r w:rsidRPr="00AC3607">
              <w:rPr>
                <w:sz w:val="18"/>
                <w:szCs w:val="18"/>
              </w:rPr>
              <w:t>Цифровизация</w:t>
            </w:r>
            <w:proofErr w:type="spellEnd"/>
            <w:r w:rsidRPr="00AC3607">
              <w:rPr>
                <w:sz w:val="18"/>
                <w:szCs w:val="18"/>
              </w:rPr>
              <w:t xml:space="preserve"> услуг и формирование информационного пространства в сфере культуры (Цифровая культура)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2 000 000.00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2 000 000.00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526" w:type="dxa"/>
            <w:vMerge/>
            <w:tcBorders>
              <w:top w:val="single" w:sz="8" w:space="0" w:color="auto"/>
              <w:left w:val="single" w:sz="8" w:space="0" w:color="auto"/>
              <w:bottom w:val="single" w:sz="4" w:space="0" w:color="auto"/>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nil"/>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nil"/>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472 612 400.00</w:t>
            </w:r>
          </w:p>
        </w:tc>
        <w:tc>
          <w:tcPr>
            <w:tcW w:w="1701" w:type="dxa"/>
            <w:tcBorders>
              <w:top w:val="nil"/>
              <w:left w:val="nil"/>
              <w:bottom w:val="nil"/>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475 583 501.43</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100.0</w:t>
            </w:r>
            <w:r w:rsidRPr="00AC3607">
              <w:rPr>
                <w:sz w:val="18"/>
                <w:szCs w:val="18"/>
              </w:rPr>
              <w:t>%</w:t>
            </w:r>
          </w:p>
        </w:tc>
        <w:tc>
          <w:tcPr>
            <w:tcW w:w="1701" w:type="dxa"/>
            <w:tcBorders>
              <w:top w:val="nil"/>
              <w:left w:val="single" w:sz="4" w:space="0" w:color="auto"/>
              <w:bottom w:val="nil"/>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759 815 475.20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526" w:type="dxa"/>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rsidR="00AC3607" w:rsidRPr="00AC3607" w:rsidRDefault="00AC3607" w:rsidP="00AC3607">
            <w:pPr>
              <w:jc w:val="center"/>
              <w:rPr>
                <w:sz w:val="18"/>
                <w:szCs w:val="18"/>
              </w:rPr>
            </w:pPr>
            <w:r w:rsidRPr="00AC3607">
              <w:rPr>
                <w:sz w:val="18"/>
                <w:szCs w:val="18"/>
              </w:rPr>
              <w:t>(D) Цифровая экономика</w:t>
            </w: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(D6) Цифровое государственное управление</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 2 200 000.00</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  2 200 000.00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10 726 500.00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single" w:sz="8" w:space="0" w:color="auto"/>
              <w:left w:val="single" w:sz="8" w:space="0" w:color="auto"/>
              <w:bottom w:val="single" w:sz="8" w:space="0" w:color="000000"/>
              <w:right w:val="single" w:sz="4" w:space="0" w:color="000000"/>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4" w:space="0" w:color="auto"/>
              <w:right w:val="single" w:sz="4" w:space="0" w:color="auto"/>
            </w:tcBorders>
            <w:shd w:val="clear" w:color="auto" w:fill="FDE9D9"/>
            <w:noWrap/>
            <w:vAlign w:val="center"/>
          </w:tcPr>
          <w:p w:rsidR="00AC3607" w:rsidRPr="00AC3607" w:rsidRDefault="00AC3607" w:rsidP="00AC3607">
            <w:pPr>
              <w:jc w:val="center"/>
              <w:rPr>
                <w:b/>
                <w:bCs/>
                <w:sz w:val="18"/>
                <w:szCs w:val="18"/>
              </w:rPr>
            </w:pPr>
            <w:r w:rsidRPr="00AC3607">
              <w:rPr>
                <w:b/>
                <w:sz w:val="18"/>
                <w:szCs w:val="18"/>
              </w:rPr>
              <w:t>2 200 000.00</w:t>
            </w:r>
            <w:r w:rsidRPr="00AC3607">
              <w:rPr>
                <w:b/>
                <w:bCs/>
                <w:sz w:val="18"/>
                <w:szCs w:val="18"/>
              </w:rPr>
              <w:t> </w:t>
            </w:r>
          </w:p>
        </w:tc>
        <w:tc>
          <w:tcPr>
            <w:tcW w:w="1701" w:type="dxa"/>
            <w:tcBorders>
              <w:top w:val="nil"/>
              <w:left w:val="nil"/>
              <w:bottom w:val="single" w:sz="4" w:space="0" w:color="auto"/>
              <w:right w:val="single" w:sz="4" w:space="0" w:color="auto"/>
            </w:tcBorders>
            <w:shd w:val="clear" w:color="auto" w:fill="FDE9D9"/>
            <w:noWrap/>
            <w:vAlign w:val="center"/>
          </w:tcPr>
          <w:p w:rsidR="00AC3607" w:rsidRPr="00AC3607" w:rsidRDefault="00AC3607" w:rsidP="00AC3607">
            <w:pPr>
              <w:jc w:val="center"/>
              <w:rPr>
                <w:b/>
                <w:bCs/>
                <w:sz w:val="18"/>
                <w:szCs w:val="18"/>
              </w:rPr>
            </w:pPr>
            <w:r w:rsidRPr="00AC3607">
              <w:rPr>
                <w:b/>
                <w:sz w:val="18"/>
                <w:szCs w:val="18"/>
              </w:rPr>
              <w:t>2 200 000.00</w:t>
            </w:r>
            <w:r w:rsidRPr="00AC3607">
              <w:rPr>
                <w:b/>
                <w:bCs/>
                <w:sz w:val="18"/>
                <w:szCs w:val="18"/>
              </w:rPr>
              <w:t> </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100.0</w:t>
            </w:r>
            <w:r w:rsidRPr="00AC3607">
              <w:rPr>
                <w:sz w:val="18"/>
                <w:szCs w:val="18"/>
              </w:rPr>
              <w:t>%</w:t>
            </w:r>
            <w:r w:rsidRPr="00AC3607">
              <w:rPr>
                <w:b/>
                <w:sz w:val="18"/>
                <w:szCs w:val="18"/>
              </w:rPr>
              <w:t>  </w:t>
            </w:r>
          </w:p>
        </w:tc>
        <w:tc>
          <w:tcPr>
            <w:tcW w:w="1701" w:type="dxa"/>
            <w:tcBorders>
              <w:top w:val="nil"/>
              <w:left w:val="single" w:sz="4" w:space="0" w:color="auto"/>
              <w:bottom w:val="single" w:sz="4" w:space="0" w:color="auto"/>
              <w:right w:val="single" w:sz="8" w:space="0" w:color="auto"/>
            </w:tcBorders>
            <w:shd w:val="clear" w:color="auto" w:fill="FDE9D9"/>
            <w:noWrap/>
            <w:vAlign w:val="center"/>
          </w:tcPr>
          <w:p w:rsidR="00AC3607" w:rsidRPr="00AC3607" w:rsidRDefault="00AC3607" w:rsidP="00AC3607">
            <w:pPr>
              <w:jc w:val="center"/>
              <w:rPr>
                <w:b/>
                <w:bCs/>
                <w:sz w:val="18"/>
                <w:szCs w:val="18"/>
              </w:rPr>
            </w:pPr>
            <w:r w:rsidRPr="00AC3607">
              <w:rPr>
                <w:b/>
                <w:bCs/>
                <w:sz w:val="18"/>
                <w:szCs w:val="18"/>
              </w:rPr>
              <w:t>16 004 200.00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(E)  Образование</w:t>
            </w:r>
          </w:p>
        </w:tc>
        <w:tc>
          <w:tcPr>
            <w:tcW w:w="2693"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(E1) Современная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804 528 400.00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804 457 946.62</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1 251 829 620.43</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(E2)  Успех каждого ребенка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11 463 900.00</w:t>
            </w:r>
          </w:p>
        </w:tc>
        <w:tc>
          <w:tcPr>
            <w:tcW w:w="1701" w:type="dxa"/>
            <w:tcBorders>
              <w:top w:val="nil"/>
              <w:left w:val="nil"/>
              <w:bottom w:val="single" w:sz="4" w:space="0" w:color="auto"/>
              <w:right w:val="single" w:sz="4" w:space="0" w:color="auto"/>
            </w:tcBorders>
            <w:shd w:val="clear" w:color="auto" w:fill="auto"/>
            <w:noWrap/>
            <w:vAlign w:val="bottom"/>
            <w:hideMark/>
          </w:tcPr>
          <w:p w:rsidR="00AC3607" w:rsidRPr="00AC3607" w:rsidRDefault="00AC3607" w:rsidP="00AC3607">
            <w:pPr>
              <w:jc w:val="center"/>
              <w:rPr>
                <w:sz w:val="18"/>
                <w:szCs w:val="18"/>
              </w:rPr>
            </w:pPr>
            <w:r w:rsidRPr="00AC3607">
              <w:rPr>
                <w:sz w:val="18"/>
                <w:szCs w:val="18"/>
              </w:rPr>
              <w:t>11 463 900.00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111 747 828.00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(E4) Цифровая образовательная среда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141 134 500.00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141 059 583.60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99.9%</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166 050 343.42</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5"/>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(EВ) Патриотическое воспитание граждан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42 321 900.00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39 026 768.20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92.2%</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40 652 884.28</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(EГ) Развитие системы поддержки молодежи («Молодежь России»)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106 932 300.00 </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106 932 272.85 </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 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111 387 784.69</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1 206 381 000.00</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1 202 940 471.27</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99.7</w:t>
            </w:r>
            <w:r w:rsidRPr="00AC3607">
              <w:rPr>
                <w:sz w:val="18"/>
                <w:szCs w:val="18"/>
              </w:rPr>
              <w:t>%</w:t>
            </w:r>
          </w:p>
        </w:tc>
        <w:tc>
          <w:tcPr>
            <w:tcW w:w="1701" w:type="dxa"/>
            <w:tcBorders>
              <w:top w:val="nil"/>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1 685 703 368.82</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3"/>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(F) Жилье и городская среда</w:t>
            </w: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(F1) Жилье</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6 286 100.00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6 284 639.94</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9 389 643.10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(F2) Формирование комфортной городской среды</w:t>
            </w:r>
          </w:p>
        </w:tc>
        <w:tc>
          <w:tcPr>
            <w:tcW w:w="1701"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804 481 600.00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804 481 114.66</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891 376 161.39</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(F3) Обеспечение устойчивого сокращения непригодного для проживания жилищного фонда</w:t>
            </w:r>
          </w:p>
        </w:tc>
        <w:tc>
          <w:tcPr>
            <w:tcW w:w="1701"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 </w:t>
            </w:r>
          </w:p>
        </w:tc>
        <w:tc>
          <w:tcPr>
            <w:tcW w:w="1701"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 </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 </w:t>
            </w:r>
          </w:p>
        </w:tc>
        <w:tc>
          <w:tcPr>
            <w:tcW w:w="1701" w:type="dxa"/>
            <w:tcBorders>
              <w:top w:val="nil"/>
              <w:left w:val="single" w:sz="4" w:space="0" w:color="auto"/>
              <w:bottom w:val="single" w:sz="4" w:space="0" w:color="auto"/>
              <w:right w:val="single" w:sz="8"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665 802 158.13</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nil"/>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(F5) Чистая вода</w:t>
            </w:r>
          </w:p>
        </w:tc>
        <w:tc>
          <w:tcPr>
            <w:tcW w:w="1701" w:type="dxa"/>
            <w:tcBorders>
              <w:top w:val="nil"/>
              <w:left w:val="nil"/>
              <w:bottom w:val="nil"/>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318 577 300.00</w:t>
            </w:r>
          </w:p>
        </w:tc>
        <w:tc>
          <w:tcPr>
            <w:tcW w:w="1701" w:type="dxa"/>
            <w:tcBorders>
              <w:top w:val="nil"/>
              <w:left w:val="nil"/>
              <w:bottom w:val="nil"/>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316 950 970.52</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99.5%</w:t>
            </w:r>
          </w:p>
        </w:tc>
        <w:tc>
          <w:tcPr>
            <w:tcW w:w="1701" w:type="dxa"/>
            <w:tcBorders>
              <w:top w:val="nil"/>
              <w:left w:val="single" w:sz="4" w:space="0" w:color="auto"/>
              <w:bottom w:val="nil"/>
              <w:right w:val="single" w:sz="8"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331 379 482.00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single" w:sz="4" w:space="0" w:color="auto"/>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single" w:sz="4" w:space="0" w:color="auto"/>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1 129 345 000.00</w:t>
            </w:r>
          </w:p>
        </w:tc>
        <w:tc>
          <w:tcPr>
            <w:tcW w:w="1701" w:type="dxa"/>
            <w:tcBorders>
              <w:top w:val="single" w:sz="4" w:space="0" w:color="auto"/>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1 127 716 725.12</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99.9</w:t>
            </w:r>
            <w:r w:rsidRPr="00AC3607">
              <w:rPr>
                <w:sz w:val="18"/>
                <w:szCs w:val="18"/>
              </w:rPr>
              <w:t>%</w:t>
            </w:r>
          </w:p>
        </w:tc>
        <w:tc>
          <w:tcPr>
            <w:tcW w:w="1701" w:type="dxa"/>
            <w:tcBorders>
              <w:top w:val="single" w:sz="4" w:space="0" w:color="auto"/>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1 897 947 444.62</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152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(G) Экология</w:t>
            </w: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(G1) Чистая страна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43 900 900.00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40 739 283.68</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 92.8%</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b/>
                <w:bCs/>
                <w:sz w:val="18"/>
                <w:szCs w:val="18"/>
              </w:rPr>
            </w:pP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(GА) Сохранение лесов</w:t>
            </w:r>
          </w:p>
        </w:tc>
        <w:tc>
          <w:tcPr>
            <w:tcW w:w="1701"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23 293 300.00</w:t>
            </w:r>
          </w:p>
        </w:tc>
        <w:tc>
          <w:tcPr>
            <w:tcW w:w="1701"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23 293 300.00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22 994 230.00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000000" w:fill="FFFFFF"/>
            <w:vAlign w:val="center"/>
            <w:hideMark/>
          </w:tcPr>
          <w:p w:rsidR="00AC3607" w:rsidRPr="00AC3607" w:rsidRDefault="00AC3607" w:rsidP="00AC3607">
            <w:pPr>
              <w:jc w:val="center"/>
              <w:rPr>
                <w:sz w:val="18"/>
                <w:szCs w:val="18"/>
              </w:rPr>
            </w:pPr>
            <w:r w:rsidRPr="00AC3607">
              <w:rPr>
                <w:sz w:val="18"/>
                <w:szCs w:val="18"/>
              </w:rPr>
              <w:t>(G6) Оздоровление Волги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1 944 387 100.00</w:t>
            </w:r>
          </w:p>
        </w:tc>
        <w:tc>
          <w:tcPr>
            <w:tcW w:w="1701"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1 944 387 024.08</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1 964 434 909.32</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526" w:type="dxa"/>
            <w:vMerge/>
            <w:tcBorders>
              <w:top w:val="nil"/>
              <w:left w:val="single" w:sz="8" w:space="0" w:color="auto"/>
              <w:bottom w:val="single" w:sz="8" w:space="0" w:color="000000"/>
              <w:right w:val="single" w:sz="4" w:space="0" w:color="auto"/>
            </w:tcBorders>
            <w:vAlign w:val="center"/>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000000" w:fill="FFFFFF"/>
            <w:vAlign w:val="center"/>
          </w:tcPr>
          <w:p w:rsidR="00AC3607" w:rsidRPr="00AC3607" w:rsidRDefault="00AC3607" w:rsidP="00AC3607">
            <w:pPr>
              <w:jc w:val="center"/>
              <w:rPr>
                <w:sz w:val="18"/>
                <w:szCs w:val="18"/>
              </w:rPr>
            </w:pPr>
            <w:r w:rsidRPr="00AC3607">
              <w:rPr>
                <w:sz w:val="18"/>
                <w:szCs w:val="18"/>
              </w:rPr>
              <w:t>(G8) Сохранение уникальных водных объектов</w:t>
            </w:r>
          </w:p>
        </w:tc>
        <w:tc>
          <w:tcPr>
            <w:tcW w:w="1701" w:type="dxa"/>
            <w:tcBorders>
              <w:top w:val="nil"/>
              <w:left w:val="nil"/>
              <w:bottom w:val="single" w:sz="4"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26 818 900.00</w:t>
            </w:r>
          </w:p>
        </w:tc>
        <w:tc>
          <w:tcPr>
            <w:tcW w:w="1701" w:type="dxa"/>
            <w:tcBorders>
              <w:top w:val="nil"/>
              <w:left w:val="nil"/>
              <w:bottom w:val="single" w:sz="4" w:space="0" w:color="auto"/>
              <w:right w:val="single" w:sz="4" w:space="0" w:color="auto"/>
            </w:tcBorders>
            <w:shd w:val="clear" w:color="auto" w:fill="auto"/>
            <w:vAlign w:val="center"/>
          </w:tcPr>
          <w:p w:rsidR="00AC3607" w:rsidRPr="00AC3607" w:rsidRDefault="00AC3607" w:rsidP="00AC3607">
            <w:pPr>
              <w:jc w:val="center"/>
              <w:rPr>
                <w:sz w:val="18"/>
                <w:szCs w:val="18"/>
              </w:rPr>
            </w:pPr>
            <w:r w:rsidRPr="00AC3607">
              <w:rPr>
                <w:sz w:val="18"/>
                <w:szCs w:val="18"/>
              </w:rPr>
              <w:t>26 787 571.52</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99.9%</w:t>
            </w:r>
          </w:p>
        </w:tc>
        <w:tc>
          <w:tcPr>
            <w:tcW w:w="1701" w:type="dxa"/>
            <w:tcBorders>
              <w:top w:val="nil"/>
              <w:left w:val="single" w:sz="4" w:space="0" w:color="auto"/>
              <w:bottom w:val="single" w:sz="4" w:space="0" w:color="auto"/>
              <w:right w:val="single" w:sz="8" w:space="0" w:color="auto"/>
            </w:tcBorders>
            <w:shd w:val="clear" w:color="auto" w:fill="auto"/>
            <w:vAlign w:val="center"/>
          </w:tcPr>
          <w:p w:rsidR="00AC3607" w:rsidRPr="00AC3607" w:rsidRDefault="00AC3607" w:rsidP="00AC3607">
            <w:pPr>
              <w:jc w:val="center"/>
              <w:rPr>
                <w:sz w:val="18"/>
                <w:szCs w:val="18"/>
              </w:rPr>
            </w:pPr>
            <w:r w:rsidRPr="00AC3607">
              <w:rPr>
                <w:sz w:val="18"/>
                <w:szCs w:val="18"/>
              </w:rPr>
              <w:t>2 500 000.00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2 038 400 200.00</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2 035 207 179.28</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99.8</w:t>
            </w:r>
            <w:r w:rsidRPr="00AC3607">
              <w:rPr>
                <w:sz w:val="18"/>
                <w:szCs w:val="18"/>
              </w:rPr>
              <w:t>%</w:t>
            </w:r>
          </w:p>
        </w:tc>
        <w:tc>
          <w:tcPr>
            <w:tcW w:w="1701" w:type="dxa"/>
            <w:tcBorders>
              <w:top w:val="nil"/>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1 989 929 139.32</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3"/>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 xml:space="preserve">(I) Малое и среднее предпринимательство и </w:t>
            </w:r>
            <w:r w:rsidRPr="00AC3607">
              <w:rPr>
                <w:sz w:val="18"/>
                <w:szCs w:val="18"/>
              </w:rPr>
              <w:lastRenderedPageBreak/>
              <w:t>поддержка индивидуальной предпринимательской инициативы</w:t>
            </w:r>
          </w:p>
        </w:tc>
        <w:tc>
          <w:tcPr>
            <w:tcW w:w="2693" w:type="dxa"/>
            <w:tcBorders>
              <w:top w:val="nil"/>
              <w:left w:val="nil"/>
              <w:bottom w:val="nil"/>
              <w:right w:val="nil"/>
            </w:tcBorders>
            <w:shd w:val="clear" w:color="auto" w:fill="auto"/>
            <w:vAlign w:val="center"/>
            <w:hideMark/>
          </w:tcPr>
          <w:p w:rsidR="00AC3607" w:rsidRPr="00AC3607" w:rsidRDefault="00AC3607" w:rsidP="00AC3607">
            <w:pPr>
              <w:jc w:val="center"/>
              <w:rPr>
                <w:sz w:val="18"/>
                <w:szCs w:val="18"/>
              </w:rPr>
            </w:pPr>
            <w:r w:rsidRPr="00AC3607">
              <w:rPr>
                <w:sz w:val="18"/>
                <w:szCs w:val="18"/>
              </w:rPr>
              <w:lastRenderedPageBreak/>
              <w:t xml:space="preserve">(I2) Создание благоприятных условий для осуществления деятельности </w:t>
            </w:r>
            <w:proofErr w:type="spellStart"/>
            <w:r w:rsidRPr="00AC3607">
              <w:rPr>
                <w:sz w:val="18"/>
                <w:szCs w:val="18"/>
              </w:rPr>
              <w:t>самозанятыми</w:t>
            </w:r>
            <w:proofErr w:type="spellEnd"/>
            <w:r w:rsidRPr="00AC3607">
              <w:rPr>
                <w:sz w:val="18"/>
                <w:szCs w:val="18"/>
              </w:rPr>
              <w:t xml:space="preserve"> гражданами</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9 676 000.00</w:t>
            </w:r>
          </w:p>
        </w:tc>
        <w:tc>
          <w:tcPr>
            <w:tcW w:w="1701"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9 676 000.00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10 087 383.34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(I4) Создание условий для легкого старта и комфортного ведения бизнеса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39 895 600.00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38 441 600.00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96.4%</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40 052 545.84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(I5) Акселерация субъектов малого и среднего предпринимательства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123 243 400.00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123 243 389.52</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146 321 667.93</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3"/>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172 815 000.00</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171 360 989.52</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99.2%</w:t>
            </w:r>
          </w:p>
        </w:tc>
        <w:tc>
          <w:tcPr>
            <w:tcW w:w="1701" w:type="dxa"/>
            <w:tcBorders>
              <w:top w:val="nil"/>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196 461 597.11</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1"/>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(J)    Национальный проект "Туризм и индустрия гостеприимства</w:t>
            </w: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(J1) Развитие туристической инфраструктуры</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641 613 600.00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641 613 586.19</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668 347 486.31</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1526" w:type="dxa"/>
            <w:vMerge/>
            <w:tcBorders>
              <w:top w:val="nil"/>
              <w:left w:val="single" w:sz="8" w:space="0" w:color="auto"/>
              <w:bottom w:val="single" w:sz="8" w:space="0" w:color="000000"/>
              <w:right w:val="single" w:sz="4" w:space="0" w:color="auto"/>
            </w:tcBorders>
            <w:vAlign w:val="center"/>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auto"/>
            <w:vAlign w:val="center"/>
          </w:tcPr>
          <w:p w:rsidR="00AC3607" w:rsidRPr="00AC3607" w:rsidRDefault="00AC3607" w:rsidP="00AC3607">
            <w:pPr>
              <w:jc w:val="center"/>
              <w:rPr>
                <w:sz w:val="18"/>
                <w:szCs w:val="18"/>
              </w:rPr>
            </w:pPr>
            <w:r w:rsidRPr="00AC3607">
              <w:rPr>
                <w:sz w:val="18"/>
                <w:szCs w:val="18"/>
              </w:rPr>
              <w:t>(J2)  Повышение доступности туристических продуктов</w:t>
            </w:r>
          </w:p>
        </w:tc>
        <w:tc>
          <w:tcPr>
            <w:tcW w:w="1701" w:type="dxa"/>
            <w:tcBorders>
              <w:top w:val="nil"/>
              <w:left w:val="nil"/>
              <w:bottom w:val="single" w:sz="8"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50 162 100.00</w:t>
            </w:r>
          </w:p>
        </w:tc>
        <w:tc>
          <w:tcPr>
            <w:tcW w:w="1701" w:type="dxa"/>
            <w:tcBorders>
              <w:top w:val="nil"/>
              <w:left w:val="nil"/>
              <w:bottom w:val="single" w:sz="8"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50 162 100.00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8" w:space="0" w:color="auto"/>
              <w:right w:val="single" w:sz="8"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67 080 520.83</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691 775 700.00</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691 775 686.19</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100.00%</w:t>
            </w:r>
          </w:p>
        </w:tc>
        <w:tc>
          <w:tcPr>
            <w:tcW w:w="1701" w:type="dxa"/>
            <w:tcBorders>
              <w:top w:val="nil"/>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735 428 007.14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2"/>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(L) Производительность труда и поддержка занятости</w:t>
            </w: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(L2) Адресная поддержка повышения производительности труда на предприятиях</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10 238 500.00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10 238 500.00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10 238 500.00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sz w:val="18"/>
                <w:szCs w:val="18"/>
              </w:rPr>
              <w:t>10 238 500.00</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sz w:val="18"/>
                <w:szCs w:val="18"/>
              </w:rPr>
              <w:t>10 238 500.00</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100.0%</w:t>
            </w:r>
          </w:p>
        </w:tc>
        <w:tc>
          <w:tcPr>
            <w:tcW w:w="1701" w:type="dxa"/>
            <w:tcBorders>
              <w:top w:val="nil"/>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sz w:val="18"/>
                <w:szCs w:val="18"/>
              </w:rPr>
              <w:t>10 238 500.00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AC3607" w:rsidRPr="00AC3607" w:rsidRDefault="00AC3607" w:rsidP="00AC3607">
            <w:pPr>
              <w:ind w:left="-142" w:right="-108"/>
              <w:jc w:val="center"/>
              <w:rPr>
                <w:sz w:val="18"/>
                <w:szCs w:val="18"/>
              </w:rPr>
            </w:pPr>
            <w:r w:rsidRPr="00AC3607">
              <w:rPr>
                <w:sz w:val="18"/>
                <w:szCs w:val="18"/>
              </w:rPr>
              <w:t>(N) Здравоохранение</w:t>
            </w: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(N1) Развитие системы оказания первичной медико-санитарной помощи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9 470 713.47</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9 470 699.83</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22 703 060.41</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(N2) Борьба с сердечно-сосудистыми заболеваниями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157 597 200.00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157 596 322.44</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171 613 649.14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(N3) Борьба с онкологическими заболеваниями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233 685 000.00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233 651 987.52</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566 610 043.90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3"/>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(N4) Развитие детского здравоохранения, включая создание современной инфраструктуры оказания медицинской помощи детям</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766 000 000.00 </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766 000 000.00  </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 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1 063 205 148.61</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0"/>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(N7) Создание единого цифрового контура в здравоохранении на основе единой государственной информационной системы здравоохранения (ЕГИСЗ)</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55 906 400.00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53 847 358.01</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96.3%</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56 090 997.90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9"/>
        </w:trPr>
        <w:tc>
          <w:tcPr>
            <w:tcW w:w="1526" w:type="dxa"/>
            <w:vMerge/>
            <w:tcBorders>
              <w:top w:val="nil"/>
              <w:left w:val="single" w:sz="8" w:space="0" w:color="auto"/>
              <w:bottom w:val="single" w:sz="8" w:space="0" w:color="000000"/>
              <w:right w:val="single" w:sz="4" w:space="0" w:color="auto"/>
            </w:tcBorders>
            <w:vAlign w:val="center"/>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tcPr>
          <w:p w:rsidR="00AC3607" w:rsidRPr="00AC3607" w:rsidRDefault="00AC3607" w:rsidP="00AC3607">
            <w:pPr>
              <w:jc w:val="center"/>
              <w:rPr>
                <w:sz w:val="18"/>
                <w:szCs w:val="18"/>
              </w:rPr>
            </w:pPr>
            <w:r w:rsidRPr="00AC3607">
              <w:rPr>
                <w:sz w:val="18"/>
                <w:szCs w:val="18"/>
              </w:rPr>
              <w:t>(N9) Модернизация первичного звена здравоохранения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891 798 000.00</w:t>
            </w:r>
          </w:p>
        </w:tc>
        <w:tc>
          <w:tcPr>
            <w:tcW w:w="1701" w:type="dxa"/>
            <w:tcBorders>
              <w:top w:val="nil"/>
              <w:left w:val="nil"/>
              <w:bottom w:val="single" w:sz="4"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891 797 991.49</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 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954 463 317.05</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2 114 457 313.47</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2 112 364 359.29</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99.9%</w:t>
            </w:r>
          </w:p>
        </w:tc>
        <w:tc>
          <w:tcPr>
            <w:tcW w:w="1701" w:type="dxa"/>
            <w:tcBorders>
              <w:top w:val="nil"/>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2 834 686 217.01</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
        </w:trPr>
        <w:tc>
          <w:tcPr>
            <w:tcW w:w="152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(P) Демография</w:t>
            </w: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(P1) Финансовая поддержка семей при рождении детей</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503 051 200.00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502 976 410.78</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697 262 012.60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3"/>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(P2) Содействие занятости</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37 891 300.00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37 890 503.13</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38 273 177.04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4"/>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(P3) Разработка и реализация программы системной поддержки и повышения качества жизни граждан старшего поколения</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34 768 800.00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34 764 417.96</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67 326 239.67</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7"/>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(P5)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27 503 980.97</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27 503 979.27</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144 166 037.03</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526" w:type="dxa"/>
            <w:vMerge/>
            <w:tcBorders>
              <w:top w:val="nil"/>
              <w:left w:val="single" w:sz="8" w:space="0" w:color="auto"/>
              <w:bottom w:val="single" w:sz="8" w:space="0" w:color="000000"/>
              <w:right w:val="single" w:sz="4" w:space="0" w:color="auto"/>
            </w:tcBorders>
            <w:vAlign w:val="center"/>
            <w:hideMark/>
          </w:tcPr>
          <w:p w:rsidR="00AC3607" w:rsidRPr="00AC3607" w:rsidRDefault="00AC3607" w:rsidP="00AC3607">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603 215 280.97</w:t>
            </w:r>
          </w:p>
        </w:tc>
        <w:tc>
          <w:tcPr>
            <w:tcW w:w="1701" w:type="dxa"/>
            <w:tcBorders>
              <w:top w:val="nil"/>
              <w:left w:val="nil"/>
              <w:bottom w:val="single" w:sz="8"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603 135 311.14</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100.0</w:t>
            </w:r>
            <w:r w:rsidRPr="00AC3607">
              <w:rPr>
                <w:sz w:val="18"/>
                <w:szCs w:val="18"/>
              </w:rPr>
              <w:t>%</w:t>
            </w:r>
          </w:p>
        </w:tc>
        <w:tc>
          <w:tcPr>
            <w:tcW w:w="1701" w:type="dxa"/>
            <w:tcBorders>
              <w:top w:val="nil"/>
              <w:left w:val="single" w:sz="4" w:space="0" w:color="auto"/>
              <w:bottom w:val="single" w:sz="8" w:space="0" w:color="auto"/>
              <w:right w:val="single" w:sz="8"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947 027 466.34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1526" w:type="dxa"/>
            <w:vMerge w:val="restart"/>
            <w:tcBorders>
              <w:top w:val="nil"/>
              <w:left w:val="single" w:sz="8"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 xml:space="preserve">(R ) Безопасные и качественные </w:t>
            </w:r>
            <w:r w:rsidRPr="00AC3607">
              <w:rPr>
                <w:sz w:val="18"/>
                <w:szCs w:val="18"/>
              </w:rPr>
              <w:lastRenderedPageBreak/>
              <w:t>автомобильные дороги</w:t>
            </w: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color w:val="000000"/>
                <w:sz w:val="18"/>
                <w:szCs w:val="18"/>
              </w:rPr>
            </w:pPr>
            <w:r w:rsidRPr="00AC3607">
              <w:rPr>
                <w:color w:val="000000"/>
                <w:sz w:val="18"/>
                <w:szCs w:val="18"/>
              </w:rPr>
              <w:lastRenderedPageBreak/>
              <w:t>(R1) Региональная и местная дорожная сеть</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2 510 704 900.00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2 510 704 900.00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9 906 466 024.74</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3"/>
        </w:trPr>
        <w:tc>
          <w:tcPr>
            <w:tcW w:w="1526" w:type="dxa"/>
            <w:vMerge/>
            <w:tcBorders>
              <w:left w:val="single" w:sz="8" w:space="0" w:color="auto"/>
              <w:right w:val="single" w:sz="4" w:space="0" w:color="auto"/>
            </w:tcBorders>
            <w:shd w:val="clear" w:color="auto" w:fill="auto"/>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(R2) Общесистемные меры развития дорожного хозяйства</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 83 535 700.00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83 535 700.00 </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 </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249 325 482.88</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8"/>
        </w:trPr>
        <w:tc>
          <w:tcPr>
            <w:tcW w:w="1526" w:type="dxa"/>
            <w:vMerge/>
            <w:tcBorders>
              <w:left w:val="single" w:sz="8" w:space="0" w:color="auto"/>
              <w:right w:val="single" w:sz="4" w:space="0" w:color="auto"/>
            </w:tcBorders>
            <w:shd w:val="clear" w:color="auto" w:fill="auto"/>
            <w:vAlign w:val="center"/>
            <w:hideMark/>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AC3607" w:rsidRPr="00AC3607" w:rsidRDefault="00AC3607" w:rsidP="00AC3607">
            <w:pPr>
              <w:jc w:val="center"/>
              <w:rPr>
                <w:sz w:val="18"/>
                <w:szCs w:val="18"/>
              </w:rPr>
            </w:pPr>
            <w:r w:rsidRPr="00AC3607">
              <w:rPr>
                <w:sz w:val="18"/>
                <w:szCs w:val="18"/>
              </w:rPr>
              <w:t>(R3) Безопасность дорожного движения</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8 206 000.00</w:t>
            </w:r>
          </w:p>
        </w:tc>
        <w:tc>
          <w:tcPr>
            <w:tcW w:w="1701" w:type="dxa"/>
            <w:tcBorders>
              <w:top w:val="nil"/>
              <w:left w:val="nil"/>
              <w:bottom w:val="single" w:sz="4" w:space="0" w:color="auto"/>
              <w:right w:val="single" w:sz="4"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8 205 998.70</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AC3607" w:rsidRPr="00AC3607" w:rsidRDefault="00AC3607" w:rsidP="00AC3607">
            <w:pPr>
              <w:jc w:val="center"/>
              <w:rPr>
                <w:sz w:val="18"/>
                <w:szCs w:val="18"/>
              </w:rPr>
            </w:pPr>
            <w:r w:rsidRPr="00AC3607">
              <w:rPr>
                <w:sz w:val="18"/>
                <w:szCs w:val="18"/>
              </w:rPr>
              <w:t> </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8"/>
        </w:trPr>
        <w:tc>
          <w:tcPr>
            <w:tcW w:w="1526" w:type="dxa"/>
            <w:vMerge/>
            <w:tcBorders>
              <w:left w:val="single" w:sz="8" w:space="0" w:color="auto"/>
              <w:right w:val="single" w:sz="4" w:space="0" w:color="auto"/>
            </w:tcBorders>
            <w:shd w:val="clear" w:color="auto" w:fill="auto"/>
            <w:vAlign w:val="center"/>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auto"/>
            <w:vAlign w:val="center"/>
          </w:tcPr>
          <w:p w:rsidR="00AC3607" w:rsidRPr="00AC3607" w:rsidRDefault="00AC3607" w:rsidP="00AC3607">
            <w:pPr>
              <w:jc w:val="center"/>
              <w:rPr>
                <w:sz w:val="18"/>
                <w:szCs w:val="18"/>
              </w:rPr>
            </w:pPr>
            <w:r w:rsidRPr="00AC3607">
              <w:rPr>
                <w:sz w:val="18"/>
                <w:szCs w:val="18"/>
              </w:rPr>
              <w:t>(</w:t>
            </w:r>
            <w:r w:rsidRPr="00AC3607">
              <w:rPr>
                <w:sz w:val="18"/>
                <w:szCs w:val="18"/>
                <w:lang w:val="en-US"/>
              </w:rPr>
              <w:t>R7)</w:t>
            </w:r>
            <w:r w:rsidRPr="00AC3607">
              <w:rPr>
                <w:sz w:val="18"/>
                <w:szCs w:val="18"/>
              </w:rPr>
              <w:t xml:space="preserve"> Развитие общественного транспорта</w:t>
            </w:r>
          </w:p>
        </w:tc>
        <w:tc>
          <w:tcPr>
            <w:tcW w:w="1701" w:type="dxa"/>
            <w:tcBorders>
              <w:top w:val="nil"/>
              <w:left w:val="nil"/>
              <w:bottom w:val="single" w:sz="4"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4 443 870 800.00</w:t>
            </w:r>
          </w:p>
        </w:tc>
        <w:tc>
          <w:tcPr>
            <w:tcW w:w="1701" w:type="dxa"/>
            <w:tcBorders>
              <w:top w:val="nil"/>
              <w:left w:val="nil"/>
              <w:bottom w:val="single" w:sz="4"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4 443 862 002.75</w:t>
            </w:r>
          </w:p>
        </w:tc>
        <w:tc>
          <w:tcPr>
            <w:tcW w:w="1134" w:type="dxa"/>
            <w:tcBorders>
              <w:top w:val="single" w:sz="4" w:space="0" w:color="auto"/>
              <w:left w:val="nil"/>
              <w:bottom w:val="single" w:sz="4"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4 903 167 877.11</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tcBorders>
              <w:left w:val="single" w:sz="8" w:space="0" w:color="auto"/>
              <w:bottom w:val="single" w:sz="8" w:space="0" w:color="000000"/>
              <w:right w:val="single" w:sz="4" w:space="0" w:color="auto"/>
            </w:tcBorders>
            <w:shd w:val="clear" w:color="auto" w:fill="auto"/>
            <w:vAlign w:val="center"/>
            <w:hideMark/>
          </w:tcPr>
          <w:p w:rsidR="00AC3607" w:rsidRPr="00AC3607" w:rsidRDefault="00AC3607" w:rsidP="00AC3607">
            <w:pPr>
              <w:rPr>
                <w:sz w:val="18"/>
                <w:szCs w:val="18"/>
              </w:rPr>
            </w:pPr>
          </w:p>
        </w:tc>
        <w:tc>
          <w:tcPr>
            <w:tcW w:w="2693" w:type="dxa"/>
            <w:tcBorders>
              <w:top w:val="single" w:sz="4" w:space="0" w:color="auto"/>
              <w:left w:val="nil"/>
              <w:bottom w:val="single" w:sz="4" w:space="0" w:color="auto"/>
              <w:right w:val="single" w:sz="4" w:space="0" w:color="auto"/>
            </w:tcBorders>
            <w:shd w:val="clear" w:color="auto" w:fill="FDE9D9"/>
            <w:vAlign w:val="center"/>
            <w:hideMark/>
          </w:tcPr>
          <w:p w:rsidR="00AC3607" w:rsidRPr="00AC3607" w:rsidRDefault="00AC3607" w:rsidP="00AC3607">
            <w:pPr>
              <w:jc w:val="center"/>
              <w:rPr>
                <w:b/>
                <w:sz w:val="18"/>
                <w:szCs w:val="18"/>
              </w:rPr>
            </w:pPr>
            <w:r w:rsidRPr="00AC3607">
              <w:rPr>
                <w:b/>
                <w:sz w:val="18"/>
                <w:szCs w:val="18"/>
              </w:rPr>
              <w:t>Итого</w:t>
            </w:r>
          </w:p>
        </w:tc>
        <w:tc>
          <w:tcPr>
            <w:tcW w:w="1701" w:type="dxa"/>
            <w:tcBorders>
              <w:top w:val="single" w:sz="4" w:space="0" w:color="auto"/>
              <w:left w:val="nil"/>
              <w:bottom w:val="single" w:sz="4"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7 046 317 400.00</w:t>
            </w:r>
          </w:p>
        </w:tc>
        <w:tc>
          <w:tcPr>
            <w:tcW w:w="1701" w:type="dxa"/>
            <w:tcBorders>
              <w:top w:val="single" w:sz="4" w:space="0" w:color="auto"/>
              <w:left w:val="nil"/>
              <w:bottom w:val="single" w:sz="4"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7 046 308 601.45</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100.0</w:t>
            </w:r>
            <w:r w:rsidRPr="00AC3607">
              <w:rPr>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rsidR="00AC3607" w:rsidRPr="00AC3607" w:rsidRDefault="00AC3607" w:rsidP="00AC3607">
            <w:pPr>
              <w:jc w:val="center"/>
              <w:rPr>
                <w:b/>
                <w:bCs/>
                <w:sz w:val="18"/>
                <w:szCs w:val="18"/>
              </w:rPr>
            </w:pPr>
            <w:r w:rsidRPr="00AC3607">
              <w:rPr>
                <w:b/>
                <w:bCs/>
                <w:sz w:val="18"/>
                <w:szCs w:val="18"/>
              </w:rPr>
              <w:t>15 058 959 384.73</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val="restart"/>
            <w:tcBorders>
              <w:top w:val="nil"/>
              <w:left w:val="single" w:sz="8" w:space="0" w:color="auto"/>
              <w:right w:val="single" w:sz="4" w:space="0" w:color="auto"/>
            </w:tcBorders>
            <w:vAlign w:val="center"/>
          </w:tcPr>
          <w:p w:rsidR="00AC3607" w:rsidRPr="00AC3607" w:rsidRDefault="00AC3607" w:rsidP="00AC3607">
            <w:pPr>
              <w:jc w:val="center"/>
              <w:rPr>
                <w:sz w:val="18"/>
                <w:szCs w:val="18"/>
              </w:rPr>
            </w:pPr>
            <w:r w:rsidRPr="00AC3607">
              <w:rPr>
                <w:sz w:val="18"/>
                <w:szCs w:val="18"/>
              </w:rPr>
              <w:t>(T ) Международная кооперация и экспорт</w:t>
            </w:r>
          </w:p>
        </w:tc>
        <w:tc>
          <w:tcPr>
            <w:tcW w:w="2693" w:type="dxa"/>
            <w:tcBorders>
              <w:top w:val="single" w:sz="4" w:space="0" w:color="auto"/>
              <w:left w:val="nil"/>
              <w:bottom w:val="single" w:sz="8" w:space="0" w:color="auto"/>
              <w:right w:val="single" w:sz="4" w:space="0" w:color="auto"/>
            </w:tcBorders>
            <w:shd w:val="clear" w:color="auto" w:fill="auto"/>
            <w:vAlign w:val="center"/>
          </w:tcPr>
          <w:p w:rsidR="00AC3607" w:rsidRPr="00AC3607" w:rsidRDefault="00AC3607" w:rsidP="00AC3607">
            <w:pPr>
              <w:jc w:val="center"/>
              <w:rPr>
                <w:color w:val="000000"/>
                <w:sz w:val="18"/>
                <w:szCs w:val="18"/>
              </w:rPr>
            </w:pPr>
            <w:r w:rsidRPr="00AC3607">
              <w:rPr>
                <w:color w:val="000000"/>
                <w:sz w:val="18"/>
                <w:szCs w:val="18"/>
              </w:rPr>
              <w:t>(T2) Экспорт продукции агропромышленного комплекса</w:t>
            </w:r>
          </w:p>
        </w:tc>
        <w:tc>
          <w:tcPr>
            <w:tcW w:w="1701" w:type="dxa"/>
            <w:tcBorders>
              <w:top w:val="single" w:sz="4" w:space="0" w:color="auto"/>
              <w:left w:val="nil"/>
              <w:bottom w:val="single" w:sz="8"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1 907 800.00</w:t>
            </w:r>
          </w:p>
        </w:tc>
        <w:tc>
          <w:tcPr>
            <w:tcW w:w="1701" w:type="dxa"/>
            <w:tcBorders>
              <w:top w:val="single" w:sz="4" w:space="0" w:color="auto"/>
              <w:left w:val="nil"/>
              <w:bottom w:val="single" w:sz="8" w:space="0" w:color="auto"/>
              <w:right w:val="single" w:sz="4"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1 907 800.00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AC3607" w:rsidRPr="00AC3607" w:rsidRDefault="00AC3607" w:rsidP="00AC3607">
            <w:pPr>
              <w:jc w:val="center"/>
              <w:rPr>
                <w:sz w:val="18"/>
                <w:szCs w:val="18"/>
              </w:rPr>
            </w:pPr>
            <w:r w:rsidRPr="00AC3607">
              <w:rPr>
                <w:sz w:val="18"/>
                <w:szCs w:val="18"/>
              </w:rPr>
              <w:t>100.0%</w:t>
            </w:r>
          </w:p>
        </w:tc>
        <w:tc>
          <w:tcPr>
            <w:tcW w:w="1701" w:type="dxa"/>
            <w:tcBorders>
              <w:top w:val="single" w:sz="4" w:space="0" w:color="auto"/>
              <w:left w:val="single" w:sz="4" w:space="0" w:color="auto"/>
              <w:bottom w:val="single" w:sz="8" w:space="0" w:color="auto"/>
              <w:right w:val="single" w:sz="8" w:space="0" w:color="auto"/>
            </w:tcBorders>
            <w:shd w:val="clear" w:color="auto" w:fill="auto"/>
            <w:noWrap/>
            <w:vAlign w:val="center"/>
          </w:tcPr>
          <w:p w:rsidR="00AC3607" w:rsidRPr="00AC3607" w:rsidRDefault="00AC3607" w:rsidP="00AC3607">
            <w:pPr>
              <w:jc w:val="center"/>
              <w:rPr>
                <w:sz w:val="18"/>
                <w:szCs w:val="18"/>
              </w:rPr>
            </w:pPr>
            <w:r w:rsidRPr="00AC3607">
              <w:rPr>
                <w:sz w:val="18"/>
                <w:szCs w:val="18"/>
              </w:rPr>
              <w:t>1 987 292.00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tcBorders>
              <w:left w:val="single" w:sz="8" w:space="0" w:color="auto"/>
              <w:bottom w:val="single" w:sz="4" w:space="0" w:color="auto"/>
              <w:right w:val="single" w:sz="4" w:space="0" w:color="auto"/>
            </w:tcBorders>
            <w:vAlign w:val="center"/>
          </w:tcPr>
          <w:p w:rsidR="00AC3607" w:rsidRPr="00AC3607" w:rsidRDefault="00AC3607" w:rsidP="00AC3607">
            <w:pPr>
              <w:rPr>
                <w:sz w:val="18"/>
                <w:szCs w:val="18"/>
              </w:rPr>
            </w:pPr>
          </w:p>
        </w:tc>
        <w:tc>
          <w:tcPr>
            <w:tcW w:w="2693" w:type="dxa"/>
            <w:tcBorders>
              <w:top w:val="nil"/>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Итого</w:t>
            </w:r>
          </w:p>
        </w:tc>
        <w:tc>
          <w:tcPr>
            <w:tcW w:w="1701" w:type="dxa"/>
            <w:tcBorders>
              <w:top w:val="nil"/>
              <w:left w:val="nil"/>
              <w:bottom w:val="single" w:sz="4" w:space="0" w:color="auto"/>
              <w:right w:val="single" w:sz="4" w:space="0" w:color="auto"/>
            </w:tcBorders>
            <w:shd w:val="clear" w:color="auto" w:fill="FDE9D9"/>
            <w:noWrap/>
            <w:vAlign w:val="center"/>
          </w:tcPr>
          <w:p w:rsidR="00AC3607" w:rsidRPr="00AC3607" w:rsidRDefault="00AC3607" w:rsidP="00AC3607">
            <w:pPr>
              <w:jc w:val="center"/>
              <w:rPr>
                <w:b/>
                <w:bCs/>
                <w:sz w:val="18"/>
                <w:szCs w:val="18"/>
              </w:rPr>
            </w:pPr>
            <w:r w:rsidRPr="00AC3607">
              <w:rPr>
                <w:b/>
                <w:sz w:val="18"/>
                <w:szCs w:val="18"/>
              </w:rPr>
              <w:t>1 907 800.00</w:t>
            </w:r>
          </w:p>
        </w:tc>
        <w:tc>
          <w:tcPr>
            <w:tcW w:w="1701" w:type="dxa"/>
            <w:tcBorders>
              <w:top w:val="nil"/>
              <w:left w:val="nil"/>
              <w:bottom w:val="single" w:sz="4" w:space="0" w:color="auto"/>
              <w:right w:val="single" w:sz="4" w:space="0" w:color="auto"/>
            </w:tcBorders>
            <w:shd w:val="clear" w:color="auto" w:fill="FDE9D9"/>
            <w:noWrap/>
            <w:vAlign w:val="center"/>
          </w:tcPr>
          <w:p w:rsidR="00AC3607" w:rsidRPr="00AC3607" w:rsidRDefault="00AC3607" w:rsidP="00AC3607">
            <w:pPr>
              <w:jc w:val="center"/>
              <w:rPr>
                <w:b/>
                <w:bCs/>
                <w:sz w:val="18"/>
                <w:szCs w:val="18"/>
              </w:rPr>
            </w:pPr>
            <w:r w:rsidRPr="00AC3607">
              <w:rPr>
                <w:b/>
                <w:sz w:val="18"/>
                <w:szCs w:val="18"/>
              </w:rPr>
              <w:t>1 907 800.00</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100.0</w:t>
            </w:r>
            <w:r w:rsidRPr="00AC3607">
              <w:rPr>
                <w:sz w:val="18"/>
                <w:szCs w:val="18"/>
              </w:rPr>
              <w:t>%</w:t>
            </w:r>
          </w:p>
        </w:tc>
        <w:tc>
          <w:tcPr>
            <w:tcW w:w="1701" w:type="dxa"/>
            <w:tcBorders>
              <w:top w:val="nil"/>
              <w:left w:val="single" w:sz="4" w:space="0" w:color="auto"/>
              <w:bottom w:val="single" w:sz="4" w:space="0" w:color="auto"/>
              <w:right w:val="single" w:sz="8" w:space="0" w:color="auto"/>
            </w:tcBorders>
            <w:shd w:val="clear" w:color="auto" w:fill="FDE9D9"/>
            <w:noWrap/>
            <w:vAlign w:val="center"/>
          </w:tcPr>
          <w:p w:rsidR="00AC3607" w:rsidRPr="00AC3607" w:rsidRDefault="00AC3607" w:rsidP="00AC3607">
            <w:pPr>
              <w:jc w:val="center"/>
              <w:rPr>
                <w:b/>
                <w:bCs/>
                <w:sz w:val="18"/>
                <w:szCs w:val="18"/>
              </w:rPr>
            </w:pPr>
            <w:r w:rsidRPr="00AC3607">
              <w:rPr>
                <w:b/>
                <w:sz w:val="18"/>
                <w:szCs w:val="18"/>
              </w:rPr>
              <w:t>1 987 292.00</w:t>
            </w:r>
          </w:p>
        </w:tc>
      </w:tr>
      <w:tr w:rsidR="00AC3607" w:rsidRPr="00AC3607" w:rsidTr="007D05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tcBorders>
              <w:top w:val="single" w:sz="4" w:space="0" w:color="auto"/>
              <w:left w:val="single" w:sz="4" w:space="0" w:color="auto"/>
              <w:bottom w:val="single" w:sz="4" w:space="0" w:color="auto"/>
              <w:right w:val="single" w:sz="4" w:space="0" w:color="auto"/>
            </w:tcBorders>
            <w:vAlign w:val="center"/>
          </w:tcPr>
          <w:p w:rsidR="00AC3607" w:rsidRPr="00AC3607" w:rsidRDefault="00AC3607" w:rsidP="00AC3607">
            <w:pPr>
              <w:rPr>
                <w:sz w:val="18"/>
                <w:szCs w:val="18"/>
              </w:rPr>
            </w:pPr>
          </w:p>
        </w:tc>
        <w:tc>
          <w:tcPr>
            <w:tcW w:w="2693"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ИТОГО</w:t>
            </w:r>
          </w:p>
        </w:tc>
        <w:tc>
          <w:tcPr>
            <w:tcW w:w="1701" w:type="dxa"/>
            <w:tcBorders>
              <w:top w:val="single" w:sz="4" w:space="0" w:color="auto"/>
              <w:left w:val="nil"/>
              <w:bottom w:val="single" w:sz="4" w:space="0" w:color="auto"/>
              <w:right w:val="single" w:sz="4" w:space="0" w:color="auto"/>
            </w:tcBorders>
            <w:shd w:val="clear" w:color="auto" w:fill="FDE9D9"/>
            <w:noWrap/>
            <w:vAlign w:val="center"/>
          </w:tcPr>
          <w:p w:rsidR="00AC3607" w:rsidRPr="00AC3607" w:rsidRDefault="00AC3607" w:rsidP="00AC3607">
            <w:pPr>
              <w:jc w:val="center"/>
              <w:rPr>
                <w:b/>
                <w:sz w:val="18"/>
                <w:szCs w:val="18"/>
              </w:rPr>
            </w:pPr>
            <w:r w:rsidRPr="00AC3607">
              <w:rPr>
                <w:b/>
                <w:sz w:val="18"/>
                <w:szCs w:val="18"/>
              </w:rPr>
              <w:t>15 492 665 594.44</w:t>
            </w:r>
          </w:p>
        </w:tc>
        <w:tc>
          <w:tcPr>
            <w:tcW w:w="1701" w:type="dxa"/>
            <w:tcBorders>
              <w:top w:val="single" w:sz="4" w:space="0" w:color="auto"/>
              <w:left w:val="nil"/>
              <w:bottom w:val="single" w:sz="4" w:space="0" w:color="auto"/>
              <w:right w:val="single" w:sz="4" w:space="0" w:color="auto"/>
            </w:tcBorders>
            <w:shd w:val="clear" w:color="auto" w:fill="FDE9D9"/>
            <w:noWrap/>
            <w:vAlign w:val="center"/>
          </w:tcPr>
          <w:p w:rsidR="00AC3607" w:rsidRPr="00AC3607" w:rsidRDefault="00AC3607" w:rsidP="00AC3607">
            <w:pPr>
              <w:jc w:val="center"/>
              <w:rPr>
                <w:b/>
                <w:sz w:val="18"/>
                <w:szCs w:val="18"/>
              </w:rPr>
            </w:pPr>
            <w:r w:rsidRPr="00AC3607">
              <w:rPr>
                <w:b/>
                <w:sz w:val="18"/>
                <w:szCs w:val="18"/>
              </w:rPr>
              <w:t>15 480 739 124.69</w:t>
            </w:r>
          </w:p>
        </w:tc>
        <w:tc>
          <w:tcPr>
            <w:tcW w:w="1134" w:type="dxa"/>
            <w:tcBorders>
              <w:top w:val="single" w:sz="4" w:space="0" w:color="auto"/>
              <w:left w:val="nil"/>
              <w:bottom w:val="single" w:sz="4" w:space="0" w:color="auto"/>
              <w:right w:val="single" w:sz="4" w:space="0" w:color="auto"/>
            </w:tcBorders>
            <w:shd w:val="clear" w:color="auto" w:fill="FDE9D9"/>
            <w:vAlign w:val="center"/>
          </w:tcPr>
          <w:p w:rsidR="00AC3607" w:rsidRPr="00AC3607" w:rsidRDefault="00AC3607" w:rsidP="00AC3607">
            <w:pPr>
              <w:jc w:val="center"/>
              <w:rPr>
                <w:b/>
                <w:sz w:val="18"/>
                <w:szCs w:val="18"/>
              </w:rPr>
            </w:pPr>
            <w:r w:rsidRPr="00AC3607">
              <w:rPr>
                <w:b/>
                <w:sz w:val="18"/>
                <w:szCs w:val="18"/>
              </w:rPr>
              <w:t>99.9%</w:t>
            </w:r>
          </w:p>
        </w:tc>
        <w:tc>
          <w:tcPr>
            <w:tcW w:w="1701"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AC3607" w:rsidRPr="00AC3607" w:rsidRDefault="00AC3607" w:rsidP="00AC3607">
            <w:pPr>
              <w:jc w:val="center"/>
              <w:rPr>
                <w:b/>
                <w:sz w:val="18"/>
                <w:szCs w:val="18"/>
              </w:rPr>
            </w:pPr>
            <w:r w:rsidRPr="00AC3607">
              <w:rPr>
                <w:b/>
                <w:sz w:val="18"/>
                <w:szCs w:val="18"/>
              </w:rPr>
              <w:t>26 128 910 392.29</w:t>
            </w:r>
          </w:p>
        </w:tc>
      </w:tr>
    </w:tbl>
    <w:p w:rsidR="00AC3607" w:rsidRPr="00AC3607" w:rsidRDefault="00AC3607" w:rsidP="00AC3607">
      <w:pPr>
        <w:spacing w:line="360" w:lineRule="auto"/>
        <w:ind w:firstLine="709"/>
        <w:jc w:val="both"/>
        <w:rPr>
          <w:sz w:val="28"/>
          <w:szCs w:val="28"/>
        </w:rPr>
      </w:pPr>
    </w:p>
    <w:p w:rsidR="00AC3607" w:rsidRPr="00AC3607" w:rsidRDefault="00AC3607" w:rsidP="006D336B">
      <w:pPr>
        <w:ind w:firstLine="709"/>
        <w:jc w:val="both"/>
        <w:rPr>
          <w:sz w:val="28"/>
          <w:szCs w:val="28"/>
        </w:rPr>
      </w:pPr>
      <w:r w:rsidRPr="00AC3607">
        <w:rPr>
          <w:sz w:val="28"/>
          <w:szCs w:val="28"/>
        </w:rPr>
        <w:t xml:space="preserve">В 2023 году в рамках </w:t>
      </w:r>
      <w:r w:rsidRPr="00AC3607">
        <w:rPr>
          <w:bCs/>
          <w:sz w:val="28"/>
          <w:szCs w:val="28"/>
        </w:rPr>
        <w:t>Соглашения об информационном взаимодействии Федеральной службы государственной статистики и Федерального казначейства</w:t>
      </w:r>
      <w:r w:rsidRPr="00AC3607">
        <w:rPr>
          <w:sz w:val="28"/>
          <w:szCs w:val="28"/>
        </w:rPr>
        <w:t xml:space="preserve"> представлена регламентированная информация в территориальный орган Федеральной службы государственной статистики в Ярославской области</w:t>
      </w:r>
      <w:r w:rsidRPr="00AC3607">
        <w:rPr>
          <w:bCs/>
          <w:sz w:val="28"/>
          <w:szCs w:val="28"/>
        </w:rPr>
        <w:t>.</w:t>
      </w:r>
      <w:r w:rsidRPr="00AC3607">
        <w:rPr>
          <w:sz w:val="28"/>
          <w:szCs w:val="28"/>
        </w:rPr>
        <w:t xml:space="preserve"> </w:t>
      </w:r>
    </w:p>
    <w:p w:rsidR="00AC3607" w:rsidRPr="00AC3607" w:rsidRDefault="00AC3607" w:rsidP="006D336B">
      <w:pPr>
        <w:autoSpaceDE w:val="0"/>
        <w:autoSpaceDN w:val="0"/>
        <w:ind w:firstLine="709"/>
        <w:jc w:val="both"/>
        <w:rPr>
          <w:sz w:val="28"/>
          <w:szCs w:val="28"/>
        </w:rPr>
      </w:pPr>
      <w:r w:rsidRPr="00AC3607">
        <w:rPr>
          <w:sz w:val="28"/>
          <w:szCs w:val="28"/>
        </w:rPr>
        <w:t>В целях реализации Концепции открытости федеральных органов исполнительной власти, утвержденной Распоряжением Правительства РФ от 30.01.2014 № 93-р «Об утверждении Концепции открытости федеральных органов исполнительной власти», в 2023 году на Интернет-сайте Управления в разделе «Открытое правительство» размещалась Информация из Отчета о кассовом поступлении и выбытии бюджетных средств  (ф. 0503124).</w:t>
      </w:r>
    </w:p>
    <w:p w:rsidR="00AC3607" w:rsidRPr="00AC3607" w:rsidRDefault="00AC3607" w:rsidP="006D336B">
      <w:pPr>
        <w:autoSpaceDE w:val="0"/>
        <w:autoSpaceDN w:val="0"/>
        <w:ind w:firstLine="709"/>
        <w:jc w:val="both"/>
        <w:rPr>
          <w:sz w:val="28"/>
          <w:szCs w:val="28"/>
        </w:rPr>
      </w:pPr>
      <w:r w:rsidRPr="00AC3607">
        <w:rPr>
          <w:sz w:val="28"/>
          <w:szCs w:val="28"/>
        </w:rPr>
        <w:t>В целях раскрытия информации о ходе реализации национальных проектов, финансовыми органами субъектов Российской Федерации и органами управления государственными внебюджетными фондами Российской Федерации, начиная с отчетности на 01.01.2020, осуществляется представление в подсистему «Учет и отчетность» ГИИС ЭБ следующих отчетов:</w:t>
      </w:r>
    </w:p>
    <w:p w:rsidR="00AC3607" w:rsidRPr="00AC3607" w:rsidRDefault="00AC3607" w:rsidP="00674C51">
      <w:pPr>
        <w:numPr>
          <w:ilvl w:val="0"/>
          <w:numId w:val="33"/>
        </w:numPr>
        <w:autoSpaceDE w:val="0"/>
        <w:autoSpaceDN w:val="0"/>
        <w:ind w:left="0" w:firstLine="709"/>
        <w:jc w:val="both"/>
        <w:rPr>
          <w:sz w:val="28"/>
          <w:szCs w:val="28"/>
        </w:rPr>
      </w:pPr>
      <w:r w:rsidRPr="00AC3607">
        <w:rPr>
          <w:sz w:val="28"/>
          <w:szCs w:val="28"/>
        </w:rPr>
        <w:t>Сводный Отчет о бюджетных обязательствах (ф. 0503128) в части обязательств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0503128-НП);</w:t>
      </w:r>
    </w:p>
    <w:p w:rsidR="00AC3607" w:rsidRPr="00AC3607" w:rsidRDefault="00AC3607" w:rsidP="00674C51">
      <w:pPr>
        <w:numPr>
          <w:ilvl w:val="0"/>
          <w:numId w:val="33"/>
        </w:numPr>
        <w:autoSpaceDE w:val="0"/>
        <w:autoSpaceDN w:val="0"/>
        <w:ind w:left="0" w:firstLine="709"/>
        <w:jc w:val="both"/>
        <w:rPr>
          <w:sz w:val="28"/>
          <w:szCs w:val="28"/>
        </w:rPr>
      </w:pPr>
      <w:r w:rsidRPr="00AC3607">
        <w:rPr>
          <w:sz w:val="28"/>
          <w:szCs w:val="28"/>
        </w:rPr>
        <w:t>Отчет об исполнении бюджета (ф. 0503117)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0503117-НП);</w:t>
      </w:r>
    </w:p>
    <w:p w:rsidR="00AC3607" w:rsidRPr="00AC3607" w:rsidRDefault="00AC3607" w:rsidP="00674C51">
      <w:pPr>
        <w:numPr>
          <w:ilvl w:val="0"/>
          <w:numId w:val="33"/>
        </w:numPr>
        <w:autoSpaceDE w:val="0"/>
        <w:autoSpaceDN w:val="0"/>
        <w:ind w:left="0" w:firstLine="709"/>
        <w:jc w:val="both"/>
        <w:rPr>
          <w:sz w:val="28"/>
          <w:szCs w:val="28"/>
        </w:rPr>
      </w:pPr>
      <w:r w:rsidRPr="00AC3607">
        <w:rPr>
          <w:sz w:val="28"/>
          <w:szCs w:val="28"/>
        </w:rPr>
        <w:t>Отчет об обязательствах учреждения (ф. 0503738),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0503738-НП).</w:t>
      </w:r>
    </w:p>
    <w:p w:rsidR="00AC3607" w:rsidRPr="00AC3607" w:rsidRDefault="00AC3607" w:rsidP="006D336B">
      <w:pPr>
        <w:autoSpaceDE w:val="0"/>
        <w:autoSpaceDN w:val="0"/>
        <w:ind w:firstLine="709"/>
        <w:jc w:val="both"/>
        <w:rPr>
          <w:sz w:val="28"/>
          <w:szCs w:val="28"/>
        </w:rPr>
      </w:pPr>
      <w:r w:rsidRPr="00AC3607">
        <w:rPr>
          <w:sz w:val="28"/>
          <w:szCs w:val="28"/>
        </w:rPr>
        <w:t>В соответствии с письмами Казначейства России от 09.09.2019                            № 07-04-05/02-19361 «О предоставлении форм бюджетной отчетности»,  от 07.02.2020 № 07-04-05/02-2372 «О порядке представления Отчета об обязательствах учреждения (ф. 0503738-НП)» Управлением обеспечены проверка и принятие Отчетов (ф. 0503128-НП), Отчетов (ф. 0503117-НП) и Отчетов (ф. 0503738-НП), представляемых в подсистему «Учет и отчетность» ГИИС ЭБ Министерством финансов Ярославской области.</w:t>
      </w:r>
    </w:p>
    <w:p w:rsidR="00AC3607" w:rsidRPr="00AC3607" w:rsidRDefault="00AC3607" w:rsidP="006D336B">
      <w:pPr>
        <w:autoSpaceDE w:val="0"/>
        <w:autoSpaceDN w:val="0"/>
        <w:ind w:firstLine="709"/>
        <w:jc w:val="both"/>
        <w:rPr>
          <w:sz w:val="28"/>
          <w:szCs w:val="28"/>
        </w:rPr>
      </w:pPr>
      <w:r w:rsidRPr="00AC3607">
        <w:rPr>
          <w:sz w:val="28"/>
          <w:szCs w:val="28"/>
        </w:rPr>
        <w:lastRenderedPageBreak/>
        <w:t>За 2023 год Управлением проверено и принято Отчетов (ф. 0503117-НП) –   706 шт., Отчетов (ф. 0503128-НП) -721 шт., Отчетов (ф. 0503738-НП) – 275 шт.</w:t>
      </w:r>
    </w:p>
    <w:p w:rsidR="00AC3607" w:rsidRPr="00AC3607" w:rsidRDefault="00AC3607" w:rsidP="006D336B">
      <w:pPr>
        <w:autoSpaceDE w:val="0"/>
        <w:autoSpaceDN w:val="0"/>
        <w:ind w:firstLine="709"/>
        <w:jc w:val="both"/>
        <w:rPr>
          <w:sz w:val="28"/>
          <w:szCs w:val="28"/>
        </w:rPr>
      </w:pPr>
      <w:r w:rsidRPr="00AC3607">
        <w:rPr>
          <w:sz w:val="28"/>
          <w:szCs w:val="28"/>
        </w:rPr>
        <w:t xml:space="preserve">Схема представления отчетов содержащих информацию о ходе реализации национальных проектов в </w:t>
      </w:r>
      <w:proofErr w:type="spellStart"/>
      <w:r w:rsidRPr="00AC3607">
        <w:rPr>
          <w:sz w:val="28"/>
          <w:szCs w:val="28"/>
        </w:rPr>
        <w:t>ПУиО</w:t>
      </w:r>
      <w:proofErr w:type="spellEnd"/>
      <w:r w:rsidRPr="00AC3607">
        <w:rPr>
          <w:sz w:val="28"/>
          <w:szCs w:val="28"/>
        </w:rPr>
        <w:t xml:space="preserve"> ГИИС ЭБ финансовым органом субъекта Российской Федерации приведена на рисунке 5.</w:t>
      </w:r>
    </w:p>
    <w:p w:rsidR="00AC3607" w:rsidRPr="00AC3607" w:rsidRDefault="00AC3607" w:rsidP="00AC3607">
      <w:pPr>
        <w:autoSpaceDE w:val="0"/>
        <w:autoSpaceDN w:val="0"/>
        <w:spacing w:line="360" w:lineRule="auto"/>
        <w:ind w:firstLine="720"/>
        <w:jc w:val="both"/>
        <w:rPr>
          <w:sz w:val="28"/>
          <w:szCs w:val="28"/>
        </w:rPr>
      </w:pPr>
    </w:p>
    <w:p w:rsidR="00AC3607" w:rsidRPr="00AC3607" w:rsidRDefault="00654956" w:rsidP="00AC3607">
      <w:pPr>
        <w:autoSpaceDE w:val="0"/>
        <w:autoSpaceDN w:val="0"/>
        <w:spacing w:line="360" w:lineRule="auto"/>
        <w:jc w:val="both"/>
        <w:rPr>
          <w:sz w:val="28"/>
          <w:szCs w:val="28"/>
        </w:rPr>
      </w:pPr>
      <w:r>
        <w:rPr>
          <w:noProof/>
        </w:rPr>
        <w:pict>
          <v:shape id="_x0000_i1085" type="#_x0000_t75" style="width:510.9pt;height:272.1pt;visibility:visible">
            <v:imagedata r:id="rId105" o:title="" croptop="17471f" cropbottom="13695f" cropleft="16547f" cropright="17217f"/>
          </v:shape>
        </w:pict>
      </w:r>
    </w:p>
    <w:p w:rsidR="00AC3607" w:rsidRPr="00AC3607" w:rsidRDefault="00AC3607" w:rsidP="00AC3607">
      <w:pPr>
        <w:autoSpaceDE w:val="0"/>
        <w:autoSpaceDN w:val="0"/>
        <w:spacing w:line="360" w:lineRule="auto"/>
        <w:ind w:firstLine="720"/>
        <w:jc w:val="both"/>
        <w:rPr>
          <w:sz w:val="28"/>
          <w:szCs w:val="28"/>
        </w:rPr>
      </w:pPr>
    </w:p>
    <w:p w:rsidR="00AC3607" w:rsidRPr="00AC3607" w:rsidRDefault="00AC3607" w:rsidP="00AC3607">
      <w:pPr>
        <w:autoSpaceDE w:val="0"/>
        <w:autoSpaceDN w:val="0"/>
        <w:spacing w:line="360" w:lineRule="auto"/>
        <w:ind w:firstLine="720"/>
        <w:jc w:val="center"/>
        <w:rPr>
          <w:rFonts w:cs="Courier New"/>
          <w:b/>
          <w:sz w:val="24"/>
          <w:szCs w:val="24"/>
        </w:rPr>
      </w:pPr>
      <w:r w:rsidRPr="00AC3607">
        <w:rPr>
          <w:rFonts w:cs="Courier New"/>
          <w:b/>
          <w:sz w:val="24"/>
          <w:szCs w:val="24"/>
        </w:rPr>
        <w:t>Рисунок 5</w:t>
      </w:r>
    </w:p>
    <w:p w:rsidR="00AC3607" w:rsidRPr="00AC3607" w:rsidRDefault="00AC3607" w:rsidP="006D336B">
      <w:pPr>
        <w:autoSpaceDE w:val="0"/>
        <w:autoSpaceDN w:val="0"/>
        <w:ind w:firstLine="709"/>
        <w:jc w:val="both"/>
        <w:rPr>
          <w:sz w:val="28"/>
          <w:szCs w:val="28"/>
        </w:rPr>
      </w:pPr>
      <w:r w:rsidRPr="00AC3607">
        <w:rPr>
          <w:sz w:val="28"/>
          <w:szCs w:val="28"/>
        </w:rPr>
        <w:t xml:space="preserve">Во исполнение положений Порядка прогнозирования движения средств на едином казначейском счете, утвержденного приказом Федерального казначейства от 31 марта 2020 № 13н, (далее – Порядок) с февраля 2021 года Управление обеспечивает ежемесячное формирование и загрузку в Модуль кассового планирования информации о поступлениях и перечислениях бюджетных средств (далее – Отчет), формируемой по форме согласно приложению № 9 к Порядку. </w:t>
      </w:r>
    </w:p>
    <w:p w:rsidR="00AC3607" w:rsidRPr="00AC3607" w:rsidRDefault="00AC3607" w:rsidP="006D336B">
      <w:pPr>
        <w:autoSpaceDE w:val="0"/>
        <w:autoSpaceDN w:val="0"/>
        <w:ind w:firstLine="709"/>
        <w:jc w:val="both"/>
        <w:rPr>
          <w:sz w:val="28"/>
          <w:szCs w:val="28"/>
        </w:rPr>
      </w:pPr>
      <w:r w:rsidRPr="00AC3607">
        <w:rPr>
          <w:sz w:val="28"/>
          <w:szCs w:val="28"/>
        </w:rPr>
        <w:t>В рамках ежедневной актуализации прогноза движения средств на едином казначейском счете (далее - ЕКС), осуществляемой в целях бесперебойного проведения платежей, управления временно свободными остатками денежных средств, а также достижения целевых показателей остатков денежных средств на ЕКС, начиная с 1 июля 2021 года Управление осуществляет ежедневное формирование и представление информации о поступлениях и перечислениях по единому счету бюджета.</w:t>
      </w:r>
    </w:p>
    <w:p w:rsidR="00AC3607" w:rsidRPr="00AC3607" w:rsidRDefault="00AC3607" w:rsidP="006D336B">
      <w:pPr>
        <w:autoSpaceDE w:val="0"/>
        <w:autoSpaceDN w:val="0"/>
        <w:ind w:firstLine="709"/>
        <w:jc w:val="both"/>
        <w:rPr>
          <w:sz w:val="28"/>
          <w:szCs w:val="28"/>
        </w:rPr>
      </w:pPr>
      <w:r w:rsidRPr="00AC3607">
        <w:rPr>
          <w:sz w:val="28"/>
          <w:szCs w:val="28"/>
        </w:rPr>
        <w:t xml:space="preserve">За 2023 год Управлением обеспечена своевременная загрузка 33 ежемесячных и 766 ежедневных Отчетов. </w:t>
      </w:r>
    </w:p>
    <w:p w:rsidR="00AC3607" w:rsidRPr="00AC3607" w:rsidRDefault="00AC3607" w:rsidP="006D336B">
      <w:pPr>
        <w:autoSpaceDE w:val="0"/>
        <w:autoSpaceDN w:val="0"/>
        <w:ind w:firstLine="709"/>
        <w:jc w:val="both"/>
        <w:rPr>
          <w:sz w:val="28"/>
          <w:szCs w:val="28"/>
        </w:rPr>
      </w:pPr>
      <w:r w:rsidRPr="00AC3607">
        <w:rPr>
          <w:iCs/>
          <w:sz w:val="28"/>
          <w:szCs w:val="28"/>
        </w:rPr>
        <w:t xml:space="preserve">В целях обеспечения открытости и доступности информации о деятельности государственных (муниципальных) учреждений на основании Приказа </w:t>
      </w:r>
      <w:r w:rsidRPr="00AC3607">
        <w:rPr>
          <w:sz w:val="28"/>
          <w:szCs w:val="28"/>
        </w:rPr>
        <w:t xml:space="preserve">Федерального казначейства Российской Федерации от 23.03.2023 № 98 </w:t>
      </w:r>
      <w:r w:rsidRPr="00AC3607">
        <w:rPr>
          <w:rFonts w:eastAsia="Calibri"/>
          <w:sz w:val="28"/>
          <w:szCs w:val="28"/>
          <w:lang w:eastAsia="en-US"/>
        </w:rPr>
        <w:t xml:space="preserve">«Об утверждении Требований к проведению сверки информации о государственных и </w:t>
      </w:r>
      <w:r w:rsidRPr="00AC3607">
        <w:rPr>
          <w:rFonts w:eastAsia="Calibri"/>
          <w:sz w:val="28"/>
          <w:szCs w:val="28"/>
          <w:lang w:eastAsia="en-US"/>
        </w:rPr>
        <w:lastRenderedPageBreak/>
        <w:t>муниципальных учреждениях, размещенной на официальном сайте в сети «Интернет» www.bus.gov.ru, и анализа ее результатов»</w:t>
      </w:r>
      <w:r w:rsidRPr="00AC3607">
        <w:rPr>
          <w:sz w:val="28"/>
          <w:szCs w:val="28"/>
        </w:rPr>
        <w:t xml:space="preserve"> Управлением на постоянной основе проводился мониторинг размещения </w:t>
      </w:r>
      <w:r w:rsidRPr="00AC3607">
        <w:rPr>
          <w:rFonts w:eastAsia="Calibri"/>
          <w:sz w:val="28"/>
          <w:szCs w:val="28"/>
          <w:lang w:eastAsia="en-US"/>
        </w:rPr>
        <w:t>информаци</w:t>
      </w:r>
      <w:r w:rsidRPr="00AC3607">
        <w:rPr>
          <w:sz w:val="28"/>
          <w:szCs w:val="28"/>
        </w:rPr>
        <w:t>и</w:t>
      </w:r>
      <w:r w:rsidRPr="00AC3607">
        <w:rPr>
          <w:rFonts w:eastAsia="Calibri"/>
          <w:sz w:val="28"/>
          <w:szCs w:val="28"/>
          <w:lang w:eastAsia="en-US"/>
        </w:rPr>
        <w:t xml:space="preserve"> о государственных и муниципальных учреждениях</w:t>
      </w:r>
      <w:r w:rsidRPr="00AC3607">
        <w:rPr>
          <w:sz w:val="28"/>
          <w:szCs w:val="28"/>
        </w:rPr>
        <w:t xml:space="preserve"> в части полноты, достоверности и своевременности ее размещения на Официальном сайте. По результатам сверки информации об учреждениях  были сформированы и направлены в Управление Федерального казначейства по Тульской области по состоянию на 1 июля 2023 года и на 1 января 2024 года Отчеты по размещенной информации на Официальном сайте ГМУ,  Аналитическая информация о проведенной сверке информации об учреждениях, размещенной на Официальном сайте ГМУ, а также сопроводительные письма с информацией о проведенной работе.</w:t>
      </w:r>
    </w:p>
    <w:p w:rsidR="00402FCF" w:rsidRPr="003612AC" w:rsidRDefault="00402FCF" w:rsidP="003612AC">
      <w:pPr>
        <w:jc w:val="both"/>
        <w:rPr>
          <w:b/>
          <w:bCs/>
          <w:sz w:val="24"/>
          <w:szCs w:val="24"/>
        </w:rPr>
      </w:pPr>
    </w:p>
    <w:p w:rsidR="005A6AE3" w:rsidRPr="005A6AE3" w:rsidRDefault="005A6AE3" w:rsidP="005A6AE3">
      <w:pPr>
        <w:autoSpaceDE w:val="0"/>
        <w:autoSpaceDN w:val="0"/>
        <w:spacing w:line="360" w:lineRule="auto"/>
        <w:ind w:firstLine="720"/>
        <w:jc w:val="both"/>
        <w:rPr>
          <w:rFonts w:cs="Courier New"/>
          <w:b/>
          <w:sz w:val="24"/>
          <w:szCs w:val="24"/>
        </w:rPr>
      </w:pPr>
    </w:p>
    <w:p w:rsidR="00795578" w:rsidRDefault="007D05EB" w:rsidP="00DA4482">
      <w:pPr>
        <w:jc w:val="center"/>
        <w:rPr>
          <w:b/>
        </w:rPr>
      </w:pPr>
      <w:r>
        <w:rPr>
          <w:b/>
        </w:rPr>
        <w:br w:type="page"/>
      </w:r>
      <w:r w:rsidR="00ED4AF0" w:rsidRPr="00ED4AF0">
        <w:rPr>
          <w:b/>
        </w:rPr>
        <w:lastRenderedPageBreak/>
        <w:t>8.</w:t>
      </w:r>
      <w:r w:rsidR="00ED4AF0">
        <w:rPr>
          <w:b/>
        </w:rPr>
        <w:t xml:space="preserve"> </w:t>
      </w:r>
      <w:r w:rsidR="00795578" w:rsidRPr="00ED4AF0">
        <w:rPr>
          <w:b/>
        </w:rPr>
        <w:t>Итоги</w:t>
      </w:r>
      <w:r w:rsidR="00795578" w:rsidRPr="00812508">
        <w:rPr>
          <w:b/>
        </w:rPr>
        <w:t xml:space="preserve"> деятельности отдела централизованной бухгалтерии за 20</w:t>
      </w:r>
      <w:r w:rsidR="00FC3D14">
        <w:rPr>
          <w:b/>
        </w:rPr>
        <w:t>2</w:t>
      </w:r>
      <w:r w:rsidR="00B3788A">
        <w:rPr>
          <w:b/>
        </w:rPr>
        <w:t>3</w:t>
      </w:r>
      <w:r w:rsidR="00795578" w:rsidRPr="00812508">
        <w:rPr>
          <w:b/>
        </w:rPr>
        <w:t xml:space="preserve"> год</w:t>
      </w:r>
    </w:p>
    <w:p w:rsidR="007056C2" w:rsidRPr="00F066CE" w:rsidRDefault="007056C2" w:rsidP="00F066CE">
      <w:pPr>
        <w:ind w:firstLine="709"/>
        <w:jc w:val="center"/>
        <w:rPr>
          <w:b/>
          <w:sz w:val="28"/>
        </w:rPr>
      </w:pPr>
    </w:p>
    <w:p w:rsidR="007D05EB" w:rsidRPr="007D05EB" w:rsidRDefault="007D05EB" w:rsidP="007D05EB">
      <w:pPr>
        <w:spacing w:after="200"/>
        <w:jc w:val="center"/>
        <w:rPr>
          <w:rFonts w:eastAsia="Calibri"/>
          <w:b/>
          <w:sz w:val="28"/>
          <w:szCs w:val="28"/>
          <w:lang w:eastAsia="en-US"/>
        </w:rPr>
      </w:pPr>
      <w:r w:rsidRPr="007D05EB">
        <w:rPr>
          <w:rFonts w:eastAsia="Calibri"/>
          <w:b/>
          <w:sz w:val="28"/>
          <w:szCs w:val="28"/>
          <w:lang w:eastAsia="en-US"/>
        </w:rPr>
        <w:t xml:space="preserve">Основные итоги и задачи деятельности отдела централизованной бухгалтерии Управления федерального казначейства </w:t>
      </w:r>
      <w:r>
        <w:rPr>
          <w:rFonts w:eastAsia="Calibri"/>
          <w:b/>
          <w:sz w:val="28"/>
          <w:szCs w:val="28"/>
          <w:lang w:eastAsia="en-US"/>
        </w:rPr>
        <w:t xml:space="preserve"> </w:t>
      </w:r>
      <w:r w:rsidRPr="007D05EB">
        <w:rPr>
          <w:rFonts w:eastAsia="Calibri"/>
          <w:b/>
          <w:sz w:val="28"/>
          <w:szCs w:val="28"/>
          <w:lang w:eastAsia="en-US"/>
        </w:rPr>
        <w:t>по Ярославской области</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В соответствии со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и постановлением Правительства Российской Федерации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Управление Федерального казначейства  по Ярославской области по состоянию на 1 января 2024 года осуществляло полномочия 8 территориальных органов исполнительной власти:</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xml:space="preserve">- Государственная инспекция труда в Ярославской области, </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xml:space="preserve">- Территориальный орган Федеральной службы государственной статистики по Ярославской области, </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Территориальный орган Федеральной службы по надзору в сфере здравоохранения по Ярославской области,</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xml:space="preserve">- Управление Федеральной службы по ветеринарному и фитосанитарному надзору по Ярославской области, </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xml:space="preserve">- Управление </w:t>
      </w:r>
      <w:proofErr w:type="spellStart"/>
      <w:r w:rsidRPr="007D05EB">
        <w:rPr>
          <w:rFonts w:eastAsia="Calibri"/>
          <w:sz w:val="28"/>
          <w:szCs w:val="28"/>
          <w:lang w:eastAsia="en-US"/>
        </w:rPr>
        <w:t>Роспотребнадзора</w:t>
      </w:r>
      <w:proofErr w:type="spellEnd"/>
      <w:r w:rsidRPr="007D05EB">
        <w:rPr>
          <w:rFonts w:eastAsia="Calibri"/>
          <w:sz w:val="28"/>
          <w:szCs w:val="28"/>
          <w:lang w:eastAsia="en-US"/>
        </w:rPr>
        <w:t xml:space="preserve"> по Ярославской области,</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xml:space="preserve">- Управление Федеральной службы государственной регистрации, кадастра и картографии по Ярославской области, </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xml:space="preserve">– Межрегиональное Управление Федеральной антимонопольной службы по Ярославской области и Костромской области (образовалось 26.09.2023г. путем присоединения к Управлению Федеральной антимонопольной службы по Ярославской области Управления  Федеральной антимонопольной службы по Костромской области области), </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Управление Федеральной службы по надзору в сфере связи, информационных технологий и массовых коммуникаций по Ярославской области,</w:t>
      </w:r>
    </w:p>
    <w:p w:rsidR="007D05EB" w:rsidRPr="007D05EB" w:rsidRDefault="007D05EB" w:rsidP="007D05EB">
      <w:pPr>
        <w:ind w:firstLine="709"/>
        <w:jc w:val="both"/>
        <w:rPr>
          <w:rFonts w:eastAsia="Calibri"/>
          <w:sz w:val="28"/>
          <w:szCs w:val="28"/>
          <w:lang w:eastAsia="en-US"/>
        </w:rPr>
      </w:pPr>
      <w:r w:rsidRPr="007D05EB">
        <w:rPr>
          <w:rFonts w:eastAsia="Calibri"/>
          <w:sz w:val="28"/>
          <w:szCs w:val="28"/>
          <w:lang w:eastAsia="en-US"/>
        </w:rPr>
        <w:t>- Верхне-Волжское межрегиональное управление Федеральной службы по надзору в сфере природопользования.</w:t>
      </w:r>
    </w:p>
    <w:p w:rsidR="007D05EB" w:rsidRPr="007D05EB" w:rsidRDefault="007D05EB" w:rsidP="007D05EB">
      <w:pPr>
        <w:spacing w:after="200" w:line="276" w:lineRule="auto"/>
        <w:jc w:val="both"/>
        <w:rPr>
          <w:rFonts w:ascii="Calibri" w:eastAsia="Calibri" w:hAnsi="Calibri"/>
          <w:noProof/>
          <w:sz w:val="22"/>
          <w:szCs w:val="22"/>
        </w:rPr>
      </w:pPr>
    </w:p>
    <w:p w:rsidR="007D05EB" w:rsidRPr="007D05EB" w:rsidRDefault="007D05EB" w:rsidP="007D05EB">
      <w:pPr>
        <w:kinsoku w:val="0"/>
        <w:overflowPunct w:val="0"/>
        <w:jc w:val="center"/>
        <w:textAlignment w:val="baseline"/>
        <w:rPr>
          <w:b/>
          <w:bCs/>
          <w:color w:val="000000"/>
          <w:kern w:val="24"/>
          <w:sz w:val="28"/>
          <w:szCs w:val="28"/>
        </w:rPr>
      </w:pPr>
      <w:r w:rsidRPr="007D05EB">
        <w:rPr>
          <w:b/>
          <w:bCs/>
          <w:color w:val="000000"/>
          <w:kern w:val="24"/>
          <w:sz w:val="28"/>
          <w:szCs w:val="28"/>
        </w:rPr>
        <w:lastRenderedPageBreak/>
        <w:t xml:space="preserve">Централизация учетных функций – </w:t>
      </w:r>
    </w:p>
    <w:p w:rsidR="007D05EB" w:rsidRPr="007D05EB" w:rsidRDefault="007D05EB" w:rsidP="007D05EB">
      <w:pPr>
        <w:kinsoku w:val="0"/>
        <w:overflowPunct w:val="0"/>
        <w:jc w:val="center"/>
        <w:textAlignment w:val="baseline"/>
        <w:rPr>
          <w:b/>
          <w:bCs/>
          <w:color w:val="000000"/>
          <w:kern w:val="24"/>
          <w:sz w:val="28"/>
          <w:szCs w:val="28"/>
        </w:rPr>
      </w:pPr>
      <w:r w:rsidRPr="007D05EB">
        <w:rPr>
          <w:b/>
          <w:bCs/>
          <w:color w:val="000000"/>
          <w:kern w:val="24"/>
          <w:sz w:val="28"/>
          <w:szCs w:val="28"/>
        </w:rPr>
        <w:t>нормативное правовое регулирование</w:t>
      </w:r>
    </w:p>
    <w:p w:rsidR="007D05EB" w:rsidRPr="007D05EB" w:rsidRDefault="007D05EB" w:rsidP="007D05EB">
      <w:pPr>
        <w:kinsoku w:val="0"/>
        <w:overflowPunct w:val="0"/>
        <w:spacing w:line="276" w:lineRule="auto"/>
        <w:jc w:val="center"/>
        <w:textAlignment w:val="baseline"/>
        <w:rPr>
          <w:b/>
          <w:bCs/>
          <w:color w:val="000000"/>
          <w:kern w:val="24"/>
          <w:sz w:val="28"/>
          <w:szCs w:val="28"/>
        </w:rPr>
      </w:pPr>
    </w:p>
    <w:p w:rsidR="007D05EB" w:rsidRPr="007D05EB" w:rsidRDefault="007D05EB" w:rsidP="00674C51">
      <w:pPr>
        <w:numPr>
          <w:ilvl w:val="0"/>
          <w:numId w:val="34"/>
        </w:numPr>
        <w:kinsoku w:val="0"/>
        <w:overflowPunct w:val="0"/>
        <w:ind w:left="0" w:firstLine="709"/>
        <w:contextualSpacing/>
        <w:jc w:val="both"/>
        <w:textAlignment w:val="baseline"/>
        <w:rPr>
          <w:rFonts w:ascii="Calibri" w:eastAsia="Calibri" w:hAnsi="Calibri"/>
          <w:sz w:val="22"/>
          <w:szCs w:val="22"/>
          <w:lang w:eastAsia="en-US"/>
        </w:rPr>
      </w:pPr>
      <w:r w:rsidRPr="007D05EB">
        <w:rPr>
          <w:b/>
          <w:bCs/>
          <w:color w:val="000000"/>
          <w:kern w:val="24"/>
          <w:sz w:val="28"/>
          <w:szCs w:val="28"/>
        </w:rPr>
        <w:t>Бюджетный кодекс Российской Федерации,</w:t>
      </w:r>
      <w:r w:rsidRPr="007D05EB">
        <w:rPr>
          <w:rFonts w:ascii="Calibri" w:eastAsia="Calibri" w:hAnsi="Calibri"/>
          <w:sz w:val="22"/>
          <w:szCs w:val="22"/>
          <w:lang w:eastAsia="en-US"/>
        </w:rPr>
        <w:t xml:space="preserve"> </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Федеральный закон от 06.12.2011 № 402-ФЗ </w:t>
      </w:r>
      <w:r w:rsidRPr="007D05EB">
        <w:rPr>
          <w:bCs/>
          <w:color w:val="000000"/>
          <w:kern w:val="24"/>
          <w:sz w:val="28"/>
          <w:szCs w:val="28"/>
        </w:rPr>
        <w:t>«О бухгалтерском учете»,</w:t>
      </w:r>
      <w:r w:rsidRPr="007D05EB">
        <w:rPr>
          <w:rFonts w:ascii="Calibri" w:eastAsia="Calibri" w:hAnsi="Calibri"/>
          <w:sz w:val="22"/>
          <w:szCs w:val="22"/>
          <w:lang w:eastAsia="en-US"/>
        </w:rPr>
        <w:t xml:space="preserve"> </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Постановление Правительства РФ от 27.12.2019  № 1890</w:t>
      </w:r>
      <w:r w:rsidRPr="007D05EB">
        <w:rPr>
          <w:bCs/>
          <w:color w:val="000000"/>
          <w:kern w:val="24"/>
          <w:sz w:val="28"/>
          <w:szCs w:val="28"/>
        </w:rPr>
        <w:t xml:space="preserve"> «Об общих требованиях к передаче Федеральному казначейству,</w:t>
      </w:r>
      <w:r w:rsidRPr="007D05EB">
        <w:rPr>
          <w:b/>
          <w:bCs/>
          <w:color w:val="000000"/>
          <w:kern w:val="24"/>
          <w:sz w:val="28"/>
          <w:szCs w:val="28"/>
        </w:rPr>
        <w:t xml:space="preserve"> </w:t>
      </w:r>
      <w:r w:rsidRPr="007D05EB">
        <w:rPr>
          <w:bCs/>
          <w:color w:val="000000"/>
          <w:kern w:val="24"/>
          <w:sz w:val="28"/>
          <w:szCs w:val="28"/>
        </w:rPr>
        <w:t>финансовому органу субъекта Российской Федерации, финансовому органу муниципального образования полномочий…….по обеспечению представления такой отчетности в соответствующие государственные (муниципальные) органы»,</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Постановление Правительства РФ от 15.02.2020  № 153 </w:t>
      </w:r>
      <w:r w:rsidRPr="007D05EB">
        <w:rPr>
          <w:bCs/>
          <w:color w:val="000000"/>
          <w:kern w:val="24"/>
          <w:sz w:val="28"/>
          <w:szCs w:val="28"/>
        </w:rPr>
        <w: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МФ РФ от 01.12.2010 № 157н </w:t>
      </w:r>
      <w:r w:rsidRPr="007D05EB">
        <w:rPr>
          <w:bCs/>
          <w:color w:val="000000"/>
          <w:kern w:val="24"/>
          <w:sz w:val="28"/>
          <w:szCs w:val="28"/>
        </w:rPr>
        <w:t>«Об утверждении единого плана счетов бухгалтерского учета и инструкции по его применению»,</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МФ РФ от 28.12.2010 № 191н </w:t>
      </w:r>
      <w:r w:rsidRPr="007D05EB">
        <w:rPr>
          <w:bCs/>
          <w:color w:val="000000"/>
          <w:kern w:val="24"/>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МФ РФ от 30.03.2015 № 52н </w:t>
      </w:r>
      <w:r w:rsidRPr="007D05EB">
        <w:rPr>
          <w:bCs/>
          <w:color w:val="000000"/>
          <w:kern w:val="24"/>
          <w:sz w:val="28"/>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МФ РФ </w:t>
      </w:r>
      <w:r w:rsidRPr="007D05EB">
        <w:rPr>
          <w:rFonts w:eastAsia="Calibri"/>
          <w:b/>
          <w:sz w:val="28"/>
          <w:szCs w:val="28"/>
          <w:lang w:eastAsia="en-US"/>
        </w:rPr>
        <w:t>от 15 апреля 2021 г. № 61н</w:t>
      </w:r>
      <w:r w:rsidRPr="007D05EB">
        <w:rPr>
          <w:rFonts w:eastAsia="Calibri"/>
          <w:sz w:val="28"/>
          <w:szCs w:val="28"/>
          <w:lang w:eastAsia="en-US"/>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применению»,</w:t>
      </w:r>
    </w:p>
    <w:p w:rsidR="007D05EB" w:rsidRPr="007D05EB" w:rsidRDefault="007D05EB" w:rsidP="007D05EB">
      <w:pPr>
        <w:autoSpaceDE w:val="0"/>
        <w:autoSpaceDN w:val="0"/>
        <w:adjustRightInd w:val="0"/>
        <w:ind w:firstLine="709"/>
        <w:rPr>
          <w:rFonts w:eastAsia="Calibri"/>
          <w:sz w:val="28"/>
          <w:szCs w:val="28"/>
          <w:lang w:eastAsia="en-US"/>
        </w:rPr>
      </w:pP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МФ РФ от 29.11.2017 № 209н </w:t>
      </w:r>
      <w:r w:rsidRPr="007D05EB">
        <w:rPr>
          <w:bCs/>
          <w:color w:val="000000"/>
          <w:kern w:val="24"/>
          <w:sz w:val="28"/>
          <w:szCs w:val="28"/>
        </w:rPr>
        <w:t>«Об утверждении порядка применения классификации операций сектора государственного управления»,</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ФК от 17.12.2020 № 41н </w:t>
      </w:r>
      <w:r w:rsidRPr="007D05EB">
        <w:rPr>
          <w:bCs/>
          <w:color w:val="000000"/>
          <w:kern w:val="24"/>
          <w:sz w:val="28"/>
          <w:szCs w:val="28"/>
        </w:rPr>
        <w:t>«Об утверждении Рабочего плана счетов централизованного бухгалтерского учета и Порядка его применения»,</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ФК от 21.11.2022 № 31н </w:t>
      </w:r>
      <w:r w:rsidRPr="007D05EB">
        <w:rPr>
          <w:bCs/>
          <w:color w:val="000000"/>
          <w:kern w:val="24"/>
          <w:sz w:val="28"/>
          <w:szCs w:val="28"/>
        </w:rPr>
        <w:t>«Об утверждении Графика документооборота при централизации учета»,</w:t>
      </w:r>
    </w:p>
    <w:p w:rsidR="007D05EB" w:rsidRPr="007D05EB" w:rsidRDefault="007D05EB" w:rsidP="00674C51">
      <w:pPr>
        <w:numPr>
          <w:ilvl w:val="0"/>
          <w:numId w:val="34"/>
        </w:numPr>
        <w:kinsoku w:val="0"/>
        <w:overflowPunct w:val="0"/>
        <w:ind w:left="0" w:firstLine="709"/>
        <w:contextualSpacing/>
        <w:jc w:val="both"/>
        <w:textAlignment w:val="baseline"/>
        <w:rPr>
          <w:bCs/>
          <w:color w:val="000000"/>
          <w:kern w:val="24"/>
          <w:sz w:val="28"/>
          <w:szCs w:val="28"/>
        </w:rPr>
      </w:pPr>
      <w:r w:rsidRPr="007D05EB">
        <w:rPr>
          <w:b/>
          <w:bCs/>
          <w:color w:val="000000"/>
          <w:kern w:val="24"/>
          <w:sz w:val="28"/>
          <w:szCs w:val="28"/>
        </w:rPr>
        <w:t xml:space="preserve">Приказ ФК от 02.04.2020 № 17н </w:t>
      </w:r>
      <w:r w:rsidRPr="007D05EB">
        <w:rPr>
          <w:bCs/>
          <w:color w:val="000000"/>
          <w:kern w:val="24"/>
          <w:sz w:val="28"/>
          <w:szCs w:val="28"/>
        </w:rPr>
        <w:t>«Об утверждении Особенностей ведения централизованного бухгалтерского учета».</w:t>
      </w:r>
    </w:p>
    <w:p w:rsidR="007D05EB" w:rsidRPr="007D05EB" w:rsidRDefault="007D05EB" w:rsidP="007D05EB">
      <w:pPr>
        <w:kinsoku w:val="0"/>
        <w:overflowPunct w:val="0"/>
        <w:spacing w:line="276" w:lineRule="auto"/>
        <w:jc w:val="both"/>
        <w:textAlignment w:val="baseline"/>
        <w:rPr>
          <w:rFonts w:eastAsia="Calibri"/>
          <w:noProof/>
          <w:sz w:val="28"/>
          <w:szCs w:val="28"/>
        </w:rPr>
      </w:pPr>
    </w:p>
    <w:p w:rsidR="007D05EB" w:rsidRPr="007D05EB" w:rsidRDefault="00485542" w:rsidP="007D05EB">
      <w:pPr>
        <w:kinsoku w:val="0"/>
        <w:overflowPunct w:val="0"/>
        <w:jc w:val="center"/>
        <w:textAlignment w:val="baseline"/>
        <w:rPr>
          <w:rFonts w:eastAsia="Calibri"/>
          <w:b/>
          <w:noProof/>
          <w:sz w:val="28"/>
          <w:szCs w:val="28"/>
        </w:rPr>
      </w:pPr>
      <w:r>
        <w:rPr>
          <w:rFonts w:eastAsia="Calibri"/>
          <w:b/>
          <w:noProof/>
          <w:sz w:val="28"/>
          <w:szCs w:val="28"/>
        </w:rPr>
        <w:br w:type="page"/>
      </w:r>
      <w:r w:rsidR="007D05EB" w:rsidRPr="007D05EB">
        <w:rPr>
          <w:rFonts w:eastAsia="Calibri"/>
          <w:b/>
          <w:noProof/>
          <w:sz w:val="28"/>
          <w:szCs w:val="28"/>
        </w:rPr>
        <w:lastRenderedPageBreak/>
        <w:t>Численность сотрудников и бухгалтерской службы</w:t>
      </w:r>
      <w:r w:rsidR="007D05EB" w:rsidRPr="007D05EB">
        <w:rPr>
          <w:rFonts w:ascii="Calibri" w:eastAsia="Calibri" w:hAnsi="Calibri"/>
          <w:sz w:val="22"/>
          <w:szCs w:val="22"/>
          <w:lang w:eastAsia="en-US"/>
        </w:rPr>
        <w:t xml:space="preserve">  </w:t>
      </w:r>
      <w:r w:rsidR="007D05EB" w:rsidRPr="007D05EB">
        <w:rPr>
          <w:rFonts w:eastAsia="Calibri"/>
          <w:b/>
          <w:sz w:val="28"/>
          <w:szCs w:val="28"/>
          <w:lang w:eastAsia="en-US"/>
        </w:rPr>
        <w:t>с</w:t>
      </w:r>
      <w:r w:rsidR="007D05EB" w:rsidRPr="007D05EB">
        <w:rPr>
          <w:rFonts w:eastAsia="Calibri"/>
          <w:b/>
          <w:noProof/>
          <w:sz w:val="28"/>
          <w:szCs w:val="28"/>
        </w:rPr>
        <w:t xml:space="preserve">убъектов централизованного учета (СЦУ), а также численность ОЦБ </w:t>
      </w:r>
    </w:p>
    <w:p w:rsidR="007D05EB" w:rsidRPr="007D05EB" w:rsidRDefault="007D05EB" w:rsidP="007D05EB">
      <w:pPr>
        <w:kinsoku w:val="0"/>
        <w:overflowPunct w:val="0"/>
        <w:jc w:val="center"/>
        <w:textAlignment w:val="baseline"/>
        <w:rPr>
          <w:rFonts w:eastAsia="Calibri"/>
          <w:b/>
          <w:noProof/>
          <w:sz w:val="28"/>
          <w:szCs w:val="28"/>
        </w:rPr>
      </w:pPr>
      <w:r w:rsidRPr="007D05EB">
        <w:rPr>
          <w:rFonts w:eastAsia="Calibri"/>
          <w:b/>
          <w:noProof/>
          <w:sz w:val="28"/>
          <w:szCs w:val="28"/>
        </w:rPr>
        <w:t>УФК по Ярославской области на момент передачи полномочий</w:t>
      </w:r>
    </w:p>
    <w:p w:rsidR="007D05EB" w:rsidRPr="007D05EB" w:rsidRDefault="007D05EB" w:rsidP="007D05EB">
      <w:pPr>
        <w:kinsoku w:val="0"/>
        <w:overflowPunct w:val="0"/>
        <w:jc w:val="center"/>
        <w:textAlignment w:val="baseline"/>
        <w:rPr>
          <w:rFonts w:eastAsia="Calibri"/>
          <w:b/>
          <w:noProof/>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559"/>
        <w:gridCol w:w="1701"/>
        <w:gridCol w:w="1843"/>
      </w:tblGrid>
      <w:tr w:rsidR="00674C51" w:rsidRPr="00674C51" w:rsidTr="00674C51">
        <w:trPr>
          <w:trHeight w:val="576"/>
        </w:trPr>
        <w:tc>
          <w:tcPr>
            <w:tcW w:w="4361" w:type="dxa"/>
            <w:vMerge w:val="restart"/>
            <w:tcBorders>
              <w:top w:val="single" w:sz="4" w:space="0" w:color="auto"/>
              <w:bottom w:val="single" w:sz="8" w:space="0" w:color="4BACC6"/>
            </w:tcBorders>
            <w:shd w:val="clear" w:color="auto" w:fill="auto"/>
            <w:hideMark/>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Федеральные органы исполнительной власти, принятые на обслуживание</w:t>
            </w:r>
          </w:p>
        </w:tc>
        <w:tc>
          <w:tcPr>
            <w:tcW w:w="3260" w:type="dxa"/>
            <w:gridSpan w:val="2"/>
            <w:tcBorders>
              <w:top w:val="single" w:sz="4" w:space="0" w:color="auto"/>
              <w:bottom w:val="single" w:sz="4" w:space="0" w:color="auto"/>
            </w:tcBorders>
            <w:shd w:val="clear" w:color="auto" w:fill="auto"/>
            <w:hideMark/>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 xml:space="preserve">Численность </w:t>
            </w:r>
          </w:p>
        </w:tc>
        <w:tc>
          <w:tcPr>
            <w:tcW w:w="1843" w:type="dxa"/>
            <w:vMerge w:val="restart"/>
            <w:tcBorders>
              <w:top w:val="single" w:sz="4" w:space="0" w:color="auto"/>
              <w:bottom w:val="single" w:sz="8" w:space="0" w:color="4BACC6"/>
            </w:tcBorders>
            <w:shd w:val="clear" w:color="auto" w:fill="auto"/>
            <w:hideMark/>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Штатная численность ОЦБ</w:t>
            </w:r>
          </w:p>
        </w:tc>
      </w:tr>
      <w:tr w:rsidR="00674C51" w:rsidRPr="00674C51" w:rsidTr="00674C51">
        <w:trPr>
          <w:trHeight w:val="1035"/>
        </w:trPr>
        <w:tc>
          <w:tcPr>
            <w:tcW w:w="4361" w:type="dxa"/>
            <w:vMerge/>
            <w:tcBorders>
              <w:bottom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p>
        </w:tc>
        <w:tc>
          <w:tcPr>
            <w:tcW w:w="1559" w:type="dxa"/>
            <w:tcBorders>
              <w:top w:val="single" w:sz="4" w:space="0" w:color="auto"/>
              <w:bottom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Штатная сотрудников ФОИВ</w:t>
            </w:r>
          </w:p>
        </w:tc>
        <w:tc>
          <w:tcPr>
            <w:tcW w:w="1701" w:type="dxa"/>
            <w:tcBorders>
              <w:bottom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Фактическая бухгалтерской службы ФОИВ</w:t>
            </w:r>
          </w:p>
        </w:tc>
        <w:tc>
          <w:tcPr>
            <w:tcW w:w="1843" w:type="dxa"/>
            <w:vMerge/>
            <w:tcBorders>
              <w:bottom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p>
        </w:tc>
      </w:tr>
      <w:tr w:rsidR="00674C51" w:rsidRPr="00674C51" w:rsidTr="00674C51">
        <w:trPr>
          <w:trHeight w:val="618"/>
        </w:trPr>
        <w:tc>
          <w:tcPr>
            <w:tcW w:w="4361" w:type="dxa"/>
            <w:tcBorders>
              <w:top w:val="single" w:sz="4" w:space="0" w:color="auto"/>
            </w:tcBorders>
            <w:shd w:val="clear" w:color="auto" w:fill="auto"/>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Государственная инспекция труда в Ярославской области</w:t>
            </w:r>
          </w:p>
        </w:tc>
        <w:tc>
          <w:tcPr>
            <w:tcW w:w="1559" w:type="dxa"/>
            <w:tcBorders>
              <w:top w:val="single" w:sz="4" w:space="0" w:color="auto"/>
            </w:tcBorders>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24</w:t>
            </w:r>
          </w:p>
        </w:tc>
        <w:tc>
          <w:tcPr>
            <w:tcW w:w="1701" w:type="dxa"/>
            <w:tcBorders>
              <w:top w:val="single" w:sz="4" w:space="0" w:color="auto"/>
            </w:tcBorders>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w:t>
            </w:r>
          </w:p>
        </w:tc>
        <w:tc>
          <w:tcPr>
            <w:tcW w:w="1843" w:type="dxa"/>
            <w:tcBorders>
              <w:top w:val="single" w:sz="4" w:space="0" w:color="auto"/>
            </w:tcBorders>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809"/>
        </w:trPr>
        <w:tc>
          <w:tcPr>
            <w:tcW w:w="4361" w:type="dxa"/>
            <w:shd w:val="clear" w:color="auto" w:fill="D2EAF1"/>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559"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229</w:t>
            </w:r>
          </w:p>
        </w:tc>
        <w:tc>
          <w:tcPr>
            <w:tcW w:w="1701"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9</w:t>
            </w:r>
          </w:p>
        </w:tc>
        <w:tc>
          <w:tcPr>
            <w:tcW w:w="1843"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1118"/>
        </w:trPr>
        <w:tc>
          <w:tcPr>
            <w:tcW w:w="4361" w:type="dxa"/>
            <w:shd w:val="clear" w:color="auto" w:fill="auto"/>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Территориальный </w:t>
            </w:r>
            <w:r w:rsidRPr="00674C51">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559"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13</w:t>
            </w:r>
          </w:p>
        </w:tc>
        <w:tc>
          <w:tcPr>
            <w:tcW w:w="1701"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w:t>
            </w:r>
          </w:p>
        </w:tc>
        <w:tc>
          <w:tcPr>
            <w:tcW w:w="1843"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990"/>
        </w:trPr>
        <w:tc>
          <w:tcPr>
            <w:tcW w:w="4361" w:type="dxa"/>
            <w:shd w:val="clear" w:color="auto" w:fill="D2EAF1"/>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559" w:type="dxa"/>
            <w:shd w:val="clear" w:color="auto" w:fill="D2EAF1"/>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81</w:t>
            </w:r>
          </w:p>
        </w:tc>
        <w:tc>
          <w:tcPr>
            <w:tcW w:w="1701" w:type="dxa"/>
            <w:shd w:val="clear" w:color="auto" w:fill="D2EAF1"/>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w:t>
            </w:r>
          </w:p>
        </w:tc>
        <w:tc>
          <w:tcPr>
            <w:tcW w:w="1843" w:type="dxa"/>
            <w:shd w:val="clear" w:color="auto" w:fill="D2EAF1"/>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562"/>
        </w:trPr>
        <w:tc>
          <w:tcPr>
            <w:tcW w:w="4361" w:type="dxa"/>
            <w:shd w:val="clear" w:color="auto" w:fill="auto"/>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Управление Федеральной службы по надзору в сфере защиты прав потребителей и благополучия человека по Ярославской области</w:t>
            </w:r>
          </w:p>
        </w:tc>
        <w:tc>
          <w:tcPr>
            <w:tcW w:w="1559"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153</w:t>
            </w:r>
          </w:p>
        </w:tc>
        <w:tc>
          <w:tcPr>
            <w:tcW w:w="1701"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7</w:t>
            </w:r>
          </w:p>
        </w:tc>
        <w:tc>
          <w:tcPr>
            <w:tcW w:w="1843"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1128"/>
        </w:trPr>
        <w:tc>
          <w:tcPr>
            <w:tcW w:w="4361" w:type="dxa"/>
            <w:shd w:val="clear" w:color="auto" w:fill="D2EAF1"/>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559"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31</w:t>
            </w:r>
          </w:p>
        </w:tc>
        <w:tc>
          <w:tcPr>
            <w:tcW w:w="1701"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w:t>
            </w:r>
          </w:p>
        </w:tc>
        <w:tc>
          <w:tcPr>
            <w:tcW w:w="1843"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826"/>
        </w:trPr>
        <w:tc>
          <w:tcPr>
            <w:tcW w:w="4361" w:type="dxa"/>
            <w:shd w:val="clear" w:color="auto" w:fill="auto"/>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559"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40</w:t>
            </w:r>
          </w:p>
        </w:tc>
        <w:tc>
          <w:tcPr>
            <w:tcW w:w="1701"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w:t>
            </w:r>
          </w:p>
        </w:tc>
        <w:tc>
          <w:tcPr>
            <w:tcW w:w="1843"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830"/>
        </w:trPr>
        <w:tc>
          <w:tcPr>
            <w:tcW w:w="4361" w:type="dxa"/>
            <w:shd w:val="clear" w:color="auto" w:fill="D2EAF1"/>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559"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274</w:t>
            </w:r>
          </w:p>
        </w:tc>
        <w:tc>
          <w:tcPr>
            <w:tcW w:w="1701"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9</w:t>
            </w:r>
          </w:p>
        </w:tc>
        <w:tc>
          <w:tcPr>
            <w:tcW w:w="1843"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r w:rsidR="00674C51" w:rsidRPr="00674C51" w:rsidTr="00674C51">
        <w:trPr>
          <w:trHeight w:val="419"/>
        </w:trPr>
        <w:tc>
          <w:tcPr>
            <w:tcW w:w="4361" w:type="dxa"/>
            <w:shd w:val="clear" w:color="auto" w:fill="auto"/>
            <w:noWrap/>
            <w:hideMark/>
          </w:tcPr>
          <w:p w:rsidR="007D05EB" w:rsidRPr="00674C51" w:rsidRDefault="007D05EB" w:rsidP="007D05E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Итого</w:t>
            </w:r>
          </w:p>
        </w:tc>
        <w:tc>
          <w:tcPr>
            <w:tcW w:w="1559"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845</w:t>
            </w:r>
          </w:p>
        </w:tc>
        <w:tc>
          <w:tcPr>
            <w:tcW w:w="1701"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38</w:t>
            </w:r>
          </w:p>
        </w:tc>
        <w:tc>
          <w:tcPr>
            <w:tcW w:w="1843" w:type="dxa"/>
            <w:shd w:val="clear" w:color="auto" w:fill="auto"/>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w:t>
            </w:r>
          </w:p>
        </w:tc>
      </w:tr>
    </w:tbl>
    <w:p w:rsidR="007D05EB" w:rsidRPr="007D05EB" w:rsidRDefault="007D05EB" w:rsidP="007D05EB">
      <w:pPr>
        <w:kinsoku w:val="0"/>
        <w:overflowPunct w:val="0"/>
        <w:spacing w:line="276" w:lineRule="auto"/>
        <w:jc w:val="both"/>
        <w:textAlignment w:val="baseline"/>
        <w:rPr>
          <w:rFonts w:eastAsia="Calibri"/>
          <w:noProof/>
          <w:sz w:val="28"/>
          <w:szCs w:val="28"/>
        </w:rPr>
      </w:pPr>
    </w:p>
    <w:p w:rsidR="007D05EB" w:rsidRPr="007D05EB" w:rsidRDefault="007D05EB" w:rsidP="00485542">
      <w:pPr>
        <w:kinsoku w:val="0"/>
        <w:overflowPunct w:val="0"/>
        <w:ind w:firstLine="709"/>
        <w:contextualSpacing/>
        <w:jc w:val="both"/>
        <w:textAlignment w:val="baseline"/>
        <w:rPr>
          <w:bCs/>
          <w:kern w:val="24"/>
          <w:sz w:val="28"/>
          <w:szCs w:val="28"/>
        </w:rPr>
      </w:pPr>
      <w:r w:rsidRPr="007D05EB">
        <w:rPr>
          <w:bCs/>
          <w:kern w:val="24"/>
          <w:sz w:val="28"/>
          <w:szCs w:val="28"/>
        </w:rPr>
        <w:t xml:space="preserve">С 2022 года </w:t>
      </w:r>
      <w:r w:rsidRPr="007D05EB">
        <w:rPr>
          <w:color w:val="000000"/>
          <w:sz w:val="28"/>
          <w:szCs w:val="28"/>
        </w:rPr>
        <w:t xml:space="preserve">функция </w:t>
      </w:r>
      <w:r w:rsidRPr="007D05EB">
        <w:rPr>
          <w:bCs/>
          <w:kern w:val="24"/>
          <w:sz w:val="28"/>
          <w:szCs w:val="28"/>
        </w:rPr>
        <w:t xml:space="preserve">начисления физическим лицам выплат по оплате труда и иных выплат, а также связанных с ними обязательных платежей в бюджеты бюджетной системы РФ </w:t>
      </w:r>
      <w:r w:rsidRPr="007D05EB">
        <w:rPr>
          <w:color w:val="000000"/>
          <w:sz w:val="28"/>
          <w:szCs w:val="28"/>
        </w:rPr>
        <w:t>целиком перешла на уровень централизованной бухгалтерии.</w:t>
      </w:r>
    </w:p>
    <w:p w:rsidR="007D05EB" w:rsidRPr="007D05EB" w:rsidRDefault="007D05EB" w:rsidP="00485542">
      <w:pPr>
        <w:kinsoku w:val="0"/>
        <w:overflowPunct w:val="0"/>
        <w:ind w:firstLine="709"/>
        <w:contextualSpacing/>
        <w:jc w:val="both"/>
        <w:textAlignment w:val="baseline"/>
        <w:rPr>
          <w:bCs/>
          <w:kern w:val="24"/>
          <w:sz w:val="28"/>
          <w:szCs w:val="28"/>
        </w:rPr>
      </w:pPr>
      <w:r w:rsidRPr="007D05EB">
        <w:rPr>
          <w:bCs/>
          <w:kern w:val="24"/>
          <w:sz w:val="28"/>
          <w:szCs w:val="28"/>
        </w:rPr>
        <w:t>Расчет заработной платы</w:t>
      </w:r>
      <w:r w:rsidRPr="007D05EB">
        <w:rPr>
          <w:sz w:val="28"/>
          <w:szCs w:val="28"/>
        </w:rPr>
        <w:t xml:space="preserve"> сотрудникам территориальных органов федеральных органов исполнительной власти (далее – субъекты централизованного учета)</w:t>
      </w:r>
      <w:r w:rsidRPr="007D05EB">
        <w:rPr>
          <w:bCs/>
          <w:kern w:val="24"/>
          <w:sz w:val="28"/>
          <w:szCs w:val="28"/>
        </w:rPr>
        <w:t xml:space="preserve"> осуществлялся средствами подсистемы управления оплатой труда ГИИС "Электронный бюджет" (1С ГИИС ЭБ) на основании данных Единой информационной системы управления кадровым составом государственной гражданской службы РФ.</w:t>
      </w:r>
    </w:p>
    <w:p w:rsidR="007D05EB" w:rsidRPr="007D05EB" w:rsidRDefault="007D05EB" w:rsidP="00485542">
      <w:pPr>
        <w:autoSpaceDE w:val="0"/>
        <w:autoSpaceDN w:val="0"/>
        <w:adjustRightInd w:val="0"/>
        <w:ind w:firstLine="709"/>
        <w:jc w:val="both"/>
        <w:rPr>
          <w:sz w:val="28"/>
          <w:szCs w:val="28"/>
        </w:rPr>
      </w:pPr>
      <w:r w:rsidRPr="007D05EB">
        <w:rPr>
          <w:sz w:val="28"/>
          <w:szCs w:val="28"/>
        </w:rPr>
        <w:lastRenderedPageBreak/>
        <w:t>В 2023 году отделом осуществлялось централизованное ведение бюджетного учета, а также формирование отчетности на основании данных бюджетного учета: налоговой отчетности; статистической отчетности, иной обязательной отчетности. Своевременно сформирована и представлена в подсистеме</w:t>
      </w:r>
      <w:r w:rsidRPr="007D05EB">
        <w:rPr>
          <w:color w:val="FF0000"/>
          <w:sz w:val="28"/>
          <w:szCs w:val="28"/>
        </w:rPr>
        <w:t xml:space="preserve"> </w:t>
      </w:r>
      <w:r w:rsidRPr="007D05EB">
        <w:rPr>
          <w:sz w:val="28"/>
          <w:szCs w:val="28"/>
        </w:rPr>
        <w:t xml:space="preserve">учет и отчетность государственной интегрированной информационной системы управления общественными финансами «Электронный бюджет» (далее – </w:t>
      </w:r>
      <w:proofErr w:type="spellStart"/>
      <w:r w:rsidRPr="007D05EB">
        <w:rPr>
          <w:sz w:val="28"/>
          <w:szCs w:val="28"/>
        </w:rPr>
        <w:t>ПУиО</w:t>
      </w:r>
      <w:proofErr w:type="spellEnd"/>
      <w:r w:rsidRPr="007D05EB">
        <w:rPr>
          <w:color w:val="FF0000"/>
          <w:sz w:val="28"/>
          <w:szCs w:val="28"/>
        </w:rPr>
        <w:t xml:space="preserve"> </w:t>
      </w:r>
      <w:r w:rsidRPr="007D05EB">
        <w:rPr>
          <w:sz w:val="28"/>
          <w:szCs w:val="28"/>
        </w:rPr>
        <w:t>ГИИС «Электронный бюджет») бюджетная отчетность за 2022 год, 1 квартал, 1 полугодие и 9 месяцев 2023 года за 8 субъектов централизованного учета.</w:t>
      </w:r>
    </w:p>
    <w:p w:rsidR="007D05EB" w:rsidRPr="007D05EB" w:rsidRDefault="007D05EB" w:rsidP="007D05EB">
      <w:pPr>
        <w:kinsoku w:val="0"/>
        <w:overflowPunct w:val="0"/>
        <w:spacing w:line="276" w:lineRule="auto"/>
        <w:jc w:val="center"/>
        <w:textAlignment w:val="baseline"/>
        <w:rPr>
          <w:b/>
          <w:bCs/>
          <w:color w:val="000000"/>
          <w:kern w:val="24"/>
          <w:sz w:val="28"/>
          <w:szCs w:val="28"/>
        </w:rPr>
      </w:pPr>
      <w:r w:rsidRPr="007D05EB">
        <w:rPr>
          <w:b/>
          <w:bCs/>
          <w:color w:val="000000"/>
          <w:kern w:val="24"/>
          <w:sz w:val="28"/>
          <w:szCs w:val="28"/>
        </w:rPr>
        <w:t xml:space="preserve">Объем сформированной в 2023 году отчетности на основании данных бюджетного учета: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9"/>
        <w:gridCol w:w="1872"/>
        <w:gridCol w:w="1606"/>
        <w:gridCol w:w="1606"/>
        <w:gridCol w:w="1781"/>
      </w:tblGrid>
      <w:tr w:rsidR="00674C51" w:rsidRPr="00674C51" w:rsidTr="00674C51">
        <w:trPr>
          <w:trHeight w:val="1232"/>
        </w:trPr>
        <w:tc>
          <w:tcPr>
            <w:tcW w:w="3199" w:type="dxa"/>
            <w:tcBorders>
              <w:top w:val="single" w:sz="4" w:space="0" w:color="auto"/>
              <w:bottom w:val="single" w:sz="8" w:space="0" w:color="4BACC6"/>
            </w:tcBorders>
            <w:shd w:val="clear" w:color="auto" w:fill="auto"/>
            <w:hideMark/>
          </w:tcPr>
          <w:p w:rsidR="007D05EB" w:rsidRPr="00674C51" w:rsidRDefault="007D05EB" w:rsidP="00674C51">
            <w:pPr>
              <w:jc w:val="center"/>
              <w:rPr>
                <w:rFonts w:ascii="Cambria" w:hAnsi="Cambria"/>
                <w:b/>
                <w:bCs/>
                <w:color w:val="000000"/>
                <w:sz w:val="22"/>
                <w:szCs w:val="22"/>
                <w:lang w:eastAsia="en-US"/>
              </w:rPr>
            </w:pPr>
          </w:p>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Федеральные органы исполнительной власти, принятые на обслуживание</w:t>
            </w:r>
          </w:p>
        </w:tc>
        <w:tc>
          <w:tcPr>
            <w:tcW w:w="1872" w:type="dxa"/>
            <w:tcBorders>
              <w:top w:val="single" w:sz="4" w:space="0" w:color="auto"/>
              <w:bottom w:val="single" w:sz="8" w:space="0" w:color="4BACC6"/>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и выгружено бюджетной отчетности</w:t>
            </w:r>
          </w:p>
        </w:tc>
        <w:tc>
          <w:tcPr>
            <w:tcW w:w="1606" w:type="dxa"/>
            <w:tcBorders>
              <w:top w:val="single" w:sz="4" w:space="0" w:color="auto"/>
              <w:bottom w:val="single" w:sz="8" w:space="0" w:color="4BACC6"/>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и выгружено налоговых отчетов</w:t>
            </w:r>
          </w:p>
        </w:tc>
        <w:tc>
          <w:tcPr>
            <w:tcW w:w="1606" w:type="dxa"/>
            <w:tcBorders>
              <w:top w:val="single" w:sz="4" w:space="0" w:color="auto"/>
              <w:bottom w:val="single" w:sz="8" w:space="0" w:color="4BACC6"/>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и выгружено статистических отчетов</w:t>
            </w:r>
          </w:p>
        </w:tc>
        <w:tc>
          <w:tcPr>
            <w:tcW w:w="1781" w:type="dxa"/>
            <w:tcBorders>
              <w:top w:val="single" w:sz="4" w:space="0" w:color="auto"/>
              <w:bottom w:val="single" w:sz="8" w:space="0" w:color="4BACC6"/>
            </w:tcBorders>
            <w:shd w:val="clear" w:color="auto" w:fill="auto"/>
          </w:tcPr>
          <w:p w:rsidR="007D05EB" w:rsidRPr="00674C51" w:rsidRDefault="007D05EB" w:rsidP="00674C51">
            <w:pPr>
              <w:jc w:val="center"/>
              <w:rPr>
                <w:rFonts w:ascii="Cambria" w:hAnsi="Cambria"/>
                <w:b/>
                <w:bCs/>
                <w:color w:val="000000"/>
                <w:sz w:val="22"/>
                <w:szCs w:val="22"/>
                <w:lang w:eastAsia="en-US"/>
              </w:rPr>
            </w:pPr>
            <w:proofErr w:type="spellStart"/>
            <w:r w:rsidRPr="00674C51">
              <w:rPr>
                <w:rFonts w:ascii="Cambria" w:hAnsi="Cambria"/>
                <w:b/>
                <w:bCs/>
                <w:color w:val="000000"/>
                <w:sz w:val="22"/>
                <w:szCs w:val="22"/>
                <w:lang w:eastAsia="en-US"/>
              </w:rPr>
              <w:t>Произведенрасчет</w:t>
            </w:r>
            <w:proofErr w:type="spellEnd"/>
            <w:r w:rsidRPr="00674C51">
              <w:rPr>
                <w:rFonts w:ascii="Cambria" w:hAnsi="Cambria"/>
                <w:b/>
                <w:bCs/>
                <w:color w:val="000000"/>
                <w:sz w:val="22"/>
                <w:szCs w:val="22"/>
                <w:lang w:eastAsia="en-US"/>
              </w:rPr>
              <w:t xml:space="preserve"> налоговых авансовых платежей по объектам</w:t>
            </w:r>
          </w:p>
        </w:tc>
      </w:tr>
      <w:tr w:rsidR="00674C51" w:rsidRPr="00674C51" w:rsidTr="00674C51">
        <w:trPr>
          <w:trHeight w:val="618"/>
        </w:trPr>
        <w:tc>
          <w:tcPr>
            <w:tcW w:w="3199"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Государственная инспекция труда в Ярославской области</w:t>
            </w:r>
          </w:p>
        </w:tc>
        <w:tc>
          <w:tcPr>
            <w:tcW w:w="187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51</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19</w:t>
            </w:r>
          </w:p>
        </w:tc>
        <w:tc>
          <w:tcPr>
            <w:tcW w:w="178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788"/>
        </w:trPr>
        <w:tc>
          <w:tcPr>
            <w:tcW w:w="3199"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72"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221</w:t>
            </w:r>
          </w:p>
        </w:tc>
        <w:tc>
          <w:tcPr>
            <w:tcW w:w="1606"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111</w:t>
            </w:r>
          </w:p>
        </w:tc>
        <w:tc>
          <w:tcPr>
            <w:tcW w:w="1606"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243</w:t>
            </w:r>
          </w:p>
        </w:tc>
        <w:tc>
          <w:tcPr>
            <w:tcW w:w="178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1018"/>
        </w:trPr>
        <w:tc>
          <w:tcPr>
            <w:tcW w:w="3199"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Территориальный </w:t>
            </w:r>
            <w:r w:rsidRPr="00674C51">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7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47</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11</w:t>
            </w:r>
          </w:p>
        </w:tc>
        <w:tc>
          <w:tcPr>
            <w:tcW w:w="178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623"/>
        </w:trPr>
        <w:tc>
          <w:tcPr>
            <w:tcW w:w="3199"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Управление </w:t>
            </w:r>
            <w:proofErr w:type="spellStart"/>
            <w:r w:rsidRPr="00674C51">
              <w:rPr>
                <w:rFonts w:ascii="Calibri" w:eastAsia="Calibri" w:hAnsi="Calibri"/>
                <w:b/>
                <w:bCs/>
                <w:color w:val="000000"/>
                <w:sz w:val="22"/>
                <w:szCs w:val="22"/>
                <w:lang w:eastAsia="en-US"/>
              </w:rPr>
              <w:t>Роспотребнадзора</w:t>
            </w:r>
            <w:proofErr w:type="spellEnd"/>
            <w:r w:rsidRPr="00674C51">
              <w:rPr>
                <w:rFonts w:ascii="Calibri" w:eastAsia="Calibri" w:hAnsi="Calibri"/>
                <w:b/>
                <w:bCs/>
                <w:color w:val="000000"/>
                <w:sz w:val="22"/>
                <w:szCs w:val="22"/>
                <w:lang w:eastAsia="en-US"/>
              </w:rPr>
              <w:t xml:space="preserve"> по Ярославской области</w:t>
            </w:r>
          </w:p>
        </w:tc>
        <w:tc>
          <w:tcPr>
            <w:tcW w:w="1872"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w:t>
            </w:r>
          </w:p>
        </w:tc>
        <w:tc>
          <w:tcPr>
            <w:tcW w:w="1606"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83</w:t>
            </w:r>
          </w:p>
        </w:tc>
        <w:tc>
          <w:tcPr>
            <w:tcW w:w="1606"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186</w:t>
            </w:r>
          </w:p>
        </w:tc>
        <w:tc>
          <w:tcPr>
            <w:tcW w:w="178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854"/>
        </w:trPr>
        <w:tc>
          <w:tcPr>
            <w:tcW w:w="3199"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7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111</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324</w:t>
            </w:r>
          </w:p>
        </w:tc>
        <w:tc>
          <w:tcPr>
            <w:tcW w:w="178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763"/>
        </w:trPr>
        <w:tc>
          <w:tcPr>
            <w:tcW w:w="3199"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872"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w:t>
            </w:r>
          </w:p>
        </w:tc>
        <w:tc>
          <w:tcPr>
            <w:tcW w:w="1606"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48</w:t>
            </w:r>
          </w:p>
        </w:tc>
        <w:tc>
          <w:tcPr>
            <w:tcW w:w="1606"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26</w:t>
            </w:r>
          </w:p>
        </w:tc>
        <w:tc>
          <w:tcPr>
            <w:tcW w:w="178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849"/>
        </w:trPr>
        <w:tc>
          <w:tcPr>
            <w:tcW w:w="3199"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7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w:t>
            </w:r>
          </w:p>
        </w:tc>
        <w:tc>
          <w:tcPr>
            <w:tcW w:w="1606"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56</w:t>
            </w:r>
          </w:p>
        </w:tc>
        <w:tc>
          <w:tcPr>
            <w:tcW w:w="1606"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61</w:t>
            </w:r>
          </w:p>
        </w:tc>
        <w:tc>
          <w:tcPr>
            <w:tcW w:w="178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1270"/>
        </w:trPr>
        <w:tc>
          <w:tcPr>
            <w:tcW w:w="3199"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72"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w:t>
            </w:r>
          </w:p>
        </w:tc>
        <w:tc>
          <w:tcPr>
            <w:tcW w:w="1606"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49</w:t>
            </w:r>
          </w:p>
        </w:tc>
        <w:tc>
          <w:tcPr>
            <w:tcW w:w="1606"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19</w:t>
            </w:r>
          </w:p>
        </w:tc>
        <w:tc>
          <w:tcPr>
            <w:tcW w:w="178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419"/>
        </w:trPr>
        <w:tc>
          <w:tcPr>
            <w:tcW w:w="3199"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Итого</w:t>
            </w:r>
          </w:p>
        </w:tc>
        <w:tc>
          <w:tcPr>
            <w:tcW w:w="187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1 684</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556</w:t>
            </w:r>
          </w:p>
        </w:tc>
        <w:tc>
          <w:tcPr>
            <w:tcW w:w="1606"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889</w:t>
            </w:r>
          </w:p>
        </w:tc>
        <w:tc>
          <w:tcPr>
            <w:tcW w:w="178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96</w:t>
            </w:r>
          </w:p>
        </w:tc>
      </w:tr>
    </w:tbl>
    <w:p w:rsidR="007D05EB" w:rsidRPr="007D05EB" w:rsidRDefault="007D05EB" w:rsidP="00485542">
      <w:pPr>
        <w:autoSpaceDE w:val="0"/>
        <w:autoSpaceDN w:val="0"/>
        <w:adjustRightInd w:val="0"/>
        <w:ind w:firstLine="709"/>
        <w:jc w:val="both"/>
        <w:rPr>
          <w:color w:val="000000"/>
          <w:sz w:val="28"/>
          <w:szCs w:val="28"/>
        </w:rPr>
      </w:pPr>
      <w:r w:rsidRPr="007D05EB">
        <w:rPr>
          <w:color w:val="000000"/>
          <w:sz w:val="28"/>
          <w:szCs w:val="28"/>
        </w:rPr>
        <w:lastRenderedPageBreak/>
        <w:t xml:space="preserve">Все субъекты централизованного учета осуществляют функции получателя средств федерального бюджета, в части средств, предусмотренных на содержание и реализацию возложенных на них функций. </w:t>
      </w:r>
    </w:p>
    <w:p w:rsidR="007D05EB" w:rsidRPr="007D05EB" w:rsidRDefault="007D05EB" w:rsidP="00485542">
      <w:pPr>
        <w:autoSpaceDE w:val="0"/>
        <w:autoSpaceDN w:val="0"/>
        <w:adjustRightInd w:val="0"/>
        <w:ind w:firstLine="709"/>
        <w:jc w:val="both"/>
        <w:rPr>
          <w:sz w:val="28"/>
          <w:szCs w:val="28"/>
        </w:rPr>
      </w:pPr>
      <w:r w:rsidRPr="007D05EB">
        <w:rPr>
          <w:sz w:val="28"/>
          <w:szCs w:val="28"/>
        </w:rPr>
        <w:t>Общая сумма доведенных субъектам централизованного учета лимитов бюджетных обязательств в 2023 году составила 770 298 792</w:t>
      </w:r>
      <w:r w:rsidRPr="007D05EB">
        <w:rPr>
          <w:rFonts w:eastAsia="Calibri"/>
          <w:bCs/>
          <w:sz w:val="28"/>
          <w:szCs w:val="28"/>
          <w:lang w:eastAsia="en-US"/>
        </w:rPr>
        <w:t>,69</w:t>
      </w:r>
      <w:r w:rsidRPr="007D05EB">
        <w:rPr>
          <w:rFonts w:eastAsia="Calibri"/>
          <w:b/>
          <w:bCs/>
          <w:sz w:val="21"/>
          <w:szCs w:val="21"/>
          <w:lang w:eastAsia="en-US"/>
        </w:rPr>
        <w:t xml:space="preserve"> </w:t>
      </w:r>
      <w:r w:rsidRPr="007D05EB">
        <w:rPr>
          <w:sz w:val="28"/>
          <w:szCs w:val="28"/>
        </w:rPr>
        <w:t>руб.</w:t>
      </w:r>
    </w:p>
    <w:p w:rsidR="007D05EB" w:rsidRPr="007D05EB" w:rsidRDefault="007D05EB" w:rsidP="00485542">
      <w:pPr>
        <w:ind w:firstLine="709"/>
        <w:jc w:val="both"/>
        <w:rPr>
          <w:sz w:val="28"/>
          <w:szCs w:val="28"/>
          <w:lang w:eastAsia="x-none"/>
        </w:rPr>
      </w:pPr>
      <w:r w:rsidRPr="007D05EB">
        <w:rPr>
          <w:sz w:val="28"/>
          <w:szCs w:val="28"/>
          <w:lang w:eastAsia="x-none"/>
        </w:rPr>
        <w:t>Кассовые выплаты осуществлялись в соответствии с утвержденной бюджетной сметой и за 2023 год составили 768 793 790,84 руб.</w:t>
      </w:r>
    </w:p>
    <w:p w:rsidR="007D05EB" w:rsidRPr="007D05EB" w:rsidRDefault="007D05EB" w:rsidP="00485542">
      <w:pPr>
        <w:ind w:firstLine="709"/>
        <w:jc w:val="both"/>
        <w:rPr>
          <w:sz w:val="28"/>
          <w:szCs w:val="28"/>
        </w:rPr>
      </w:pPr>
      <w:r w:rsidRPr="007D05EB">
        <w:rPr>
          <w:sz w:val="28"/>
          <w:szCs w:val="28"/>
        </w:rPr>
        <w:t xml:space="preserve">Исполнение федерального бюджета по расходам по всем субъектам </w:t>
      </w:r>
      <w:r w:rsidRPr="007D05EB">
        <w:rPr>
          <w:color w:val="000000"/>
          <w:sz w:val="28"/>
          <w:szCs w:val="28"/>
        </w:rPr>
        <w:t xml:space="preserve">централизованного учета составило – 99%, что </w:t>
      </w:r>
      <w:r w:rsidRPr="007D05EB">
        <w:rPr>
          <w:sz w:val="28"/>
          <w:szCs w:val="28"/>
        </w:rPr>
        <w:t>является высоким показателем исполнения федерального бюджета по расходам субъектами централизованного учета.</w:t>
      </w:r>
    </w:p>
    <w:p w:rsidR="007D05EB" w:rsidRPr="007D05EB" w:rsidRDefault="007D05EB" w:rsidP="007D05EB">
      <w:pPr>
        <w:kinsoku w:val="0"/>
        <w:overflowPunct w:val="0"/>
        <w:spacing w:line="276" w:lineRule="auto"/>
        <w:jc w:val="center"/>
        <w:textAlignment w:val="baseline"/>
        <w:rPr>
          <w:b/>
          <w:color w:val="000000"/>
          <w:sz w:val="28"/>
          <w:szCs w:val="28"/>
        </w:rPr>
      </w:pPr>
    </w:p>
    <w:p w:rsidR="007D05EB" w:rsidRPr="007D05EB" w:rsidRDefault="007D05EB" w:rsidP="007D05EB">
      <w:pPr>
        <w:kinsoku w:val="0"/>
        <w:overflowPunct w:val="0"/>
        <w:spacing w:line="276" w:lineRule="auto"/>
        <w:jc w:val="center"/>
        <w:textAlignment w:val="baseline"/>
        <w:rPr>
          <w:b/>
          <w:bCs/>
          <w:color w:val="000000"/>
          <w:kern w:val="24"/>
          <w:sz w:val="28"/>
          <w:szCs w:val="28"/>
        </w:rPr>
      </w:pPr>
      <w:r w:rsidRPr="007D05EB">
        <w:rPr>
          <w:b/>
          <w:color w:val="000000"/>
          <w:sz w:val="28"/>
          <w:szCs w:val="28"/>
        </w:rPr>
        <w:t>Анализ исполнения федерального бюджета по расходам за 2023 год в разрезе субъектов централизованного учета</w:t>
      </w:r>
      <w:r w:rsidRPr="007D05EB">
        <w:rPr>
          <w:b/>
          <w:bCs/>
          <w:color w:val="000000"/>
          <w:kern w:val="24"/>
          <w:sz w:val="28"/>
          <w:szCs w:val="28"/>
        </w:rPr>
        <w:t>:</w:t>
      </w:r>
    </w:p>
    <w:p w:rsidR="007D05EB" w:rsidRPr="007D05EB" w:rsidRDefault="007D05EB" w:rsidP="007D05EB">
      <w:pPr>
        <w:kinsoku w:val="0"/>
        <w:overflowPunct w:val="0"/>
        <w:spacing w:line="276" w:lineRule="auto"/>
        <w:jc w:val="center"/>
        <w:textAlignment w:val="baseline"/>
        <w:rPr>
          <w:b/>
          <w:bCs/>
          <w:color w:val="000000"/>
          <w:kern w:val="24"/>
          <w:sz w:val="28"/>
          <w:szCs w:val="28"/>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667"/>
        <w:gridCol w:w="34"/>
        <w:gridCol w:w="1701"/>
        <w:gridCol w:w="1418"/>
        <w:gridCol w:w="1701"/>
        <w:gridCol w:w="1417"/>
      </w:tblGrid>
      <w:tr w:rsidR="00674C51" w:rsidRPr="00674C51" w:rsidTr="00674C51">
        <w:trPr>
          <w:trHeight w:val="1575"/>
        </w:trPr>
        <w:tc>
          <w:tcPr>
            <w:tcW w:w="2269" w:type="dxa"/>
            <w:tcBorders>
              <w:top w:val="single" w:sz="4" w:space="0" w:color="auto"/>
              <w:bottom w:val="single" w:sz="4" w:space="0" w:color="auto"/>
            </w:tcBorders>
            <w:shd w:val="clear" w:color="auto" w:fill="auto"/>
            <w:hideMark/>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Федеральные органы исполнительной власти, принятые на обслуживание</w:t>
            </w:r>
          </w:p>
        </w:tc>
        <w:tc>
          <w:tcPr>
            <w:tcW w:w="1701" w:type="dxa"/>
            <w:gridSpan w:val="2"/>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Общая сумма ЛБО за 2021 год, в том числе:</w:t>
            </w:r>
          </w:p>
        </w:tc>
        <w:tc>
          <w:tcPr>
            <w:tcW w:w="1701" w:type="dxa"/>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Зарплата и взносы (КВР 121, 129)</w:t>
            </w:r>
          </w:p>
        </w:tc>
        <w:tc>
          <w:tcPr>
            <w:tcW w:w="1418" w:type="dxa"/>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Командировочные расходы (КВР 122)</w:t>
            </w:r>
          </w:p>
        </w:tc>
        <w:tc>
          <w:tcPr>
            <w:tcW w:w="1701" w:type="dxa"/>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Закупка товаров, работ, услуг (КВР 242, 243, 244,247)</w:t>
            </w:r>
          </w:p>
        </w:tc>
        <w:tc>
          <w:tcPr>
            <w:tcW w:w="1417" w:type="dxa"/>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Налоги и иные выплаты (КВР 321, 831, 851, 852, 853)</w:t>
            </w:r>
          </w:p>
        </w:tc>
      </w:tr>
      <w:tr w:rsidR="00674C51" w:rsidRPr="00674C51" w:rsidTr="00674C51">
        <w:trPr>
          <w:trHeight w:val="618"/>
        </w:trPr>
        <w:tc>
          <w:tcPr>
            <w:tcW w:w="2269" w:type="dxa"/>
            <w:tcBorders>
              <w:top w:val="single" w:sz="4" w:space="0" w:color="auto"/>
            </w:tcBorders>
            <w:shd w:val="clear" w:color="auto" w:fill="D2EAF1"/>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Государственная инспекция труда в Ярославской области</w:t>
            </w:r>
          </w:p>
        </w:tc>
        <w:tc>
          <w:tcPr>
            <w:tcW w:w="1701" w:type="dxa"/>
            <w:gridSpan w:val="2"/>
            <w:tcBorders>
              <w:top w:val="single" w:sz="4" w:space="0" w:color="auto"/>
            </w:tcBorders>
            <w:shd w:val="clear" w:color="auto" w:fill="D2EAF1"/>
            <w:noWrap/>
          </w:tcPr>
          <w:p w:rsidR="007D05EB" w:rsidRPr="00674C51" w:rsidRDefault="007D05EB" w:rsidP="00674C51">
            <w:pPr>
              <w:jc w:val="center"/>
              <w:rPr>
                <w:rFonts w:ascii="Calibri" w:eastAsia="Calibri" w:hAnsi="Calibri"/>
                <w:b/>
                <w:color w:val="000000"/>
                <w:sz w:val="22"/>
                <w:szCs w:val="22"/>
                <w:lang w:eastAsia="en-US"/>
              </w:rPr>
            </w:pPr>
            <w:r w:rsidRPr="00674C51">
              <w:rPr>
                <w:rFonts w:ascii="Calibri" w:eastAsia="Calibri" w:hAnsi="Calibri"/>
                <w:b/>
                <w:color w:val="000000"/>
                <w:sz w:val="22"/>
                <w:szCs w:val="22"/>
                <w:lang w:eastAsia="en-US"/>
              </w:rPr>
              <w:t>22 552 688,62</w:t>
            </w:r>
          </w:p>
        </w:tc>
        <w:tc>
          <w:tcPr>
            <w:tcW w:w="1701" w:type="dxa"/>
            <w:tcBorders>
              <w:top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17 796 479,38</w:t>
            </w:r>
          </w:p>
        </w:tc>
        <w:tc>
          <w:tcPr>
            <w:tcW w:w="1418" w:type="dxa"/>
            <w:tcBorders>
              <w:top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217 223,40</w:t>
            </w:r>
          </w:p>
        </w:tc>
        <w:tc>
          <w:tcPr>
            <w:tcW w:w="1701" w:type="dxa"/>
            <w:tcBorders>
              <w:top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4 354 232,13</w:t>
            </w:r>
          </w:p>
        </w:tc>
        <w:tc>
          <w:tcPr>
            <w:tcW w:w="1417" w:type="dxa"/>
            <w:tcBorders>
              <w:top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105 616,00</w:t>
            </w:r>
          </w:p>
        </w:tc>
      </w:tr>
      <w:tr w:rsidR="00674C51" w:rsidRPr="00674C51" w:rsidTr="00674C51">
        <w:trPr>
          <w:trHeight w:val="983"/>
        </w:trPr>
        <w:tc>
          <w:tcPr>
            <w:tcW w:w="2269" w:type="dxa"/>
            <w:shd w:val="clear" w:color="auto" w:fill="auto"/>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701" w:type="dxa"/>
            <w:gridSpan w:val="2"/>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169 869 110,34</w:t>
            </w:r>
          </w:p>
        </w:tc>
        <w:tc>
          <w:tcPr>
            <w:tcW w:w="1701"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152 882 646,60</w:t>
            </w:r>
          </w:p>
        </w:tc>
        <w:tc>
          <w:tcPr>
            <w:tcW w:w="1418"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358 385,34</w:t>
            </w:r>
          </w:p>
        </w:tc>
        <w:tc>
          <w:tcPr>
            <w:tcW w:w="1701"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15 757 740,47</w:t>
            </w:r>
          </w:p>
        </w:tc>
        <w:tc>
          <w:tcPr>
            <w:tcW w:w="1417"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621 691,00</w:t>
            </w:r>
          </w:p>
        </w:tc>
      </w:tr>
      <w:tr w:rsidR="00674C51" w:rsidRPr="00674C51" w:rsidTr="00674C51">
        <w:trPr>
          <w:trHeight w:val="1384"/>
        </w:trPr>
        <w:tc>
          <w:tcPr>
            <w:tcW w:w="2269" w:type="dxa"/>
            <w:shd w:val="clear" w:color="auto" w:fill="D2EAF1"/>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Территориальный </w:t>
            </w:r>
            <w:r w:rsidRPr="00674C51">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701" w:type="dxa"/>
            <w:gridSpan w:val="2"/>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19 875 628,45</w:t>
            </w:r>
          </w:p>
        </w:tc>
        <w:tc>
          <w:tcPr>
            <w:tcW w:w="1701"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15 234 913,17</w:t>
            </w:r>
          </w:p>
        </w:tc>
        <w:tc>
          <w:tcPr>
            <w:tcW w:w="1418"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125 604,6</w:t>
            </w:r>
          </w:p>
        </w:tc>
        <w:tc>
          <w:tcPr>
            <w:tcW w:w="1701"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4 381 415,88</w:t>
            </w:r>
          </w:p>
        </w:tc>
        <w:tc>
          <w:tcPr>
            <w:tcW w:w="1417"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10 249,00</w:t>
            </w:r>
          </w:p>
        </w:tc>
      </w:tr>
      <w:tr w:rsidR="00674C51" w:rsidRPr="00674C51" w:rsidTr="00674C51">
        <w:trPr>
          <w:trHeight w:val="840"/>
        </w:trPr>
        <w:tc>
          <w:tcPr>
            <w:tcW w:w="2269"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Управление </w:t>
            </w:r>
            <w:proofErr w:type="spellStart"/>
            <w:r w:rsidRPr="00674C51">
              <w:rPr>
                <w:rFonts w:ascii="Calibri" w:eastAsia="Calibri" w:hAnsi="Calibri"/>
                <w:b/>
                <w:bCs/>
                <w:color w:val="000000"/>
                <w:sz w:val="22"/>
                <w:szCs w:val="22"/>
                <w:lang w:eastAsia="en-US"/>
              </w:rPr>
              <w:t>Роспотребнадзора</w:t>
            </w:r>
            <w:proofErr w:type="spellEnd"/>
            <w:r w:rsidRPr="00674C51">
              <w:rPr>
                <w:rFonts w:ascii="Calibri" w:eastAsia="Calibri" w:hAnsi="Calibri"/>
                <w:b/>
                <w:bCs/>
                <w:color w:val="000000"/>
                <w:sz w:val="22"/>
                <w:szCs w:val="22"/>
                <w:lang w:eastAsia="en-US"/>
              </w:rPr>
              <w:t xml:space="preserve"> по Ярославской области</w:t>
            </w:r>
          </w:p>
        </w:tc>
        <w:tc>
          <w:tcPr>
            <w:tcW w:w="1701" w:type="dxa"/>
            <w:gridSpan w:val="2"/>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146 320 191,24</w:t>
            </w:r>
          </w:p>
        </w:tc>
        <w:tc>
          <w:tcPr>
            <w:tcW w:w="170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129 554 054,68</w:t>
            </w:r>
          </w:p>
        </w:tc>
        <w:tc>
          <w:tcPr>
            <w:tcW w:w="1418"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226 800,00</w:t>
            </w:r>
          </w:p>
        </w:tc>
        <w:tc>
          <w:tcPr>
            <w:tcW w:w="170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15 445 235,87</w:t>
            </w:r>
          </w:p>
        </w:tc>
        <w:tc>
          <w:tcPr>
            <w:tcW w:w="1417"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626 500,21</w:t>
            </w:r>
          </w:p>
        </w:tc>
      </w:tr>
      <w:tr w:rsidR="00674C51" w:rsidRPr="00674C51" w:rsidTr="00674C51">
        <w:trPr>
          <w:trHeight w:val="982"/>
        </w:trPr>
        <w:tc>
          <w:tcPr>
            <w:tcW w:w="2269"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gridSpan w:val="2"/>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257 926 000,00</w:t>
            </w:r>
          </w:p>
        </w:tc>
        <w:tc>
          <w:tcPr>
            <w:tcW w:w="170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234 259 413,54</w:t>
            </w:r>
          </w:p>
        </w:tc>
        <w:tc>
          <w:tcPr>
            <w:tcW w:w="1418" w:type="dxa"/>
            <w:shd w:val="clear" w:color="auto" w:fill="D2EAF1"/>
          </w:tcPr>
          <w:p w:rsidR="007D05EB" w:rsidRPr="00674C51" w:rsidRDefault="007D05EB" w:rsidP="00674C51">
            <w:pPr>
              <w:jc w:val="center"/>
              <w:rPr>
                <w:rFonts w:ascii="Calibri" w:eastAsia="Calibri" w:hAnsi="Calibri"/>
                <w:b/>
                <w:color w:val="000000"/>
                <w:sz w:val="22"/>
                <w:szCs w:val="22"/>
                <w:lang w:eastAsia="en-US"/>
              </w:rPr>
            </w:pPr>
            <w:r w:rsidRPr="00674C51">
              <w:rPr>
                <w:rFonts w:ascii="Calibri" w:eastAsia="Calibri" w:hAnsi="Calibri"/>
                <w:b/>
                <w:color w:val="000000"/>
                <w:sz w:val="22"/>
                <w:szCs w:val="22"/>
                <w:lang w:eastAsia="en-US"/>
              </w:rPr>
              <w:t>130 915,70</w:t>
            </w:r>
          </w:p>
        </w:tc>
        <w:tc>
          <w:tcPr>
            <w:tcW w:w="1701" w:type="dxa"/>
            <w:shd w:val="clear" w:color="auto" w:fill="D2EAF1"/>
          </w:tcPr>
          <w:p w:rsidR="007D05EB" w:rsidRPr="00674C51" w:rsidRDefault="007D05EB" w:rsidP="00674C51">
            <w:pPr>
              <w:jc w:val="center"/>
              <w:rPr>
                <w:rFonts w:ascii="Calibri" w:eastAsia="Calibri" w:hAnsi="Calibri"/>
                <w:b/>
                <w:color w:val="000000"/>
                <w:sz w:val="22"/>
                <w:szCs w:val="22"/>
                <w:lang w:eastAsia="en-US"/>
              </w:rPr>
            </w:pPr>
            <w:r w:rsidRPr="00674C51">
              <w:rPr>
                <w:rFonts w:ascii="Calibri" w:eastAsia="Calibri" w:hAnsi="Calibri"/>
                <w:b/>
                <w:color w:val="000000"/>
                <w:sz w:val="22"/>
                <w:szCs w:val="22"/>
                <w:lang w:eastAsia="en-US"/>
              </w:rPr>
              <w:t>21 012 099,95</w:t>
            </w:r>
          </w:p>
        </w:tc>
        <w:tc>
          <w:tcPr>
            <w:tcW w:w="1417"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2 303 417,77</w:t>
            </w:r>
          </w:p>
        </w:tc>
      </w:tr>
      <w:tr w:rsidR="00674C51" w:rsidRPr="00674C51" w:rsidTr="00674C51">
        <w:trPr>
          <w:trHeight w:val="1388"/>
        </w:trPr>
        <w:tc>
          <w:tcPr>
            <w:tcW w:w="2269"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lastRenderedPageBreak/>
              <w:t>Межрегиональное Управление Федеральной антимонопольной службы по Ярославской области и Костромской области</w:t>
            </w:r>
          </w:p>
        </w:tc>
        <w:tc>
          <w:tcPr>
            <w:tcW w:w="1701" w:type="dxa"/>
            <w:gridSpan w:val="2"/>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43 483 742,6</w:t>
            </w:r>
          </w:p>
        </w:tc>
        <w:tc>
          <w:tcPr>
            <w:tcW w:w="170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38 500 074,00</w:t>
            </w:r>
          </w:p>
        </w:tc>
        <w:tc>
          <w:tcPr>
            <w:tcW w:w="1418"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804 843,11</w:t>
            </w:r>
          </w:p>
        </w:tc>
        <w:tc>
          <w:tcPr>
            <w:tcW w:w="170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3 968 973,67</w:t>
            </w:r>
          </w:p>
        </w:tc>
        <w:tc>
          <w:tcPr>
            <w:tcW w:w="1417"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209 644,82</w:t>
            </w:r>
          </w:p>
        </w:tc>
      </w:tr>
      <w:tr w:rsidR="00674C51" w:rsidRPr="00674C51" w:rsidTr="00674C51">
        <w:trPr>
          <w:trHeight w:val="1388"/>
        </w:trPr>
        <w:tc>
          <w:tcPr>
            <w:tcW w:w="2269" w:type="dxa"/>
            <w:shd w:val="clear" w:color="auto" w:fill="D2EAF1"/>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gridSpan w:val="2"/>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84 842 609,17</w:t>
            </w:r>
          </w:p>
        </w:tc>
        <w:tc>
          <w:tcPr>
            <w:tcW w:w="170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69 442 956,06</w:t>
            </w:r>
          </w:p>
        </w:tc>
        <w:tc>
          <w:tcPr>
            <w:tcW w:w="1418"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484 517,70</w:t>
            </w:r>
          </w:p>
        </w:tc>
        <w:tc>
          <w:tcPr>
            <w:tcW w:w="1701"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14 066 025,22</w:t>
            </w:r>
          </w:p>
        </w:tc>
        <w:tc>
          <w:tcPr>
            <w:tcW w:w="1417"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495 415,00</w:t>
            </w:r>
          </w:p>
        </w:tc>
      </w:tr>
      <w:tr w:rsidR="00674C51" w:rsidRPr="00674C51" w:rsidTr="00674C51">
        <w:trPr>
          <w:trHeight w:val="1675"/>
        </w:trPr>
        <w:tc>
          <w:tcPr>
            <w:tcW w:w="2269" w:type="dxa"/>
            <w:shd w:val="clear" w:color="auto" w:fill="auto"/>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01" w:type="dxa"/>
            <w:gridSpan w:val="2"/>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25 428 822,27</w:t>
            </w:r>
          </w:p>
        </w:tc>
        <w:tc>
          <w:tcPr>
            <w:tcW w:w="170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22 699 323,23</w:t>
            </w:r>
          </w:p>
        </w:tc>
        <w:tc>
          <w:tcPr>
            <w:tcW w:w="1418"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363 787,83</w:t>
            </w:r>
          </w:p>
        </w:tc>
        <w:tc>
          <w:tcPr>
            <w:tcW w:w="1701"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2 335 512,87</w:t>
            </w:r>
          </w:p>
        </w:tc>
        <w:tc>
          <w:tcPr>
            <w:tcW w:w="1417"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18 082,64</w:t>
            </w:r>
          </w:p>
        </w:tc>
      </w:tr>
      <w:tr w:rsidR="00674C51" w:rsidRPr="00674C51" w:rsidTr="00674C51">
        <w:trPr>
          <w:trHeight w:val="419"/>
        </w:trPr>
        <w:tc>
          <w:tcPr>
            <w:tcW w:w="2269"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Итого</w:t>
            </w:r>
          </w:p>
        </w:tc>
        <w:tc>
          <w:tcPr>
            <w:tcW w:w="1667" w:type="dxa"/>
            <w:shd w:val="clear" w:color="auto" w:fill="D2EAF1"/>
            <w:noWrap/>
          </w:tcPr>
          <w:p w:rsidR="007D05EB" w:rsidRPr="00674C51" w:rsidRDefault="007D05EB" w:rsidP="00674C51">
            <w:pPr>
              <w:jc w:val="center"/>
              <w:rPr>
                <w:rFonts w:ascii="Calibri" w:eastAsia="Calibri" w:hAnsi="Calibri"/>
                <w:b/>
                <w:bCs/>
                <w:color w:val="000000"/>
                <w:sz w:val="21"/>
                <w:szCs w:val="21"/>
                <w:lang w:eastAsia="en-US"/>
              </w:rPr>
            </w:pPr>
            <w:r w:rsidRPr="00674C51">
              <w:rPr>
                <w:rFonts w:ascii="Calibri" w:eastAsia="Calibri" w:hAnsi="Calibri"/>
                <w:b/>
                <w:bCs/>
                <w:color w:val="000000"/>
                <w:sz w:val="21"/>
                <w:szCs w:val="21"/>
                <w:lang w:eastAsia="en-US"/>
              </w:rPr>
              <w:t>770 298 792,69</w:t>
            </w:r>
          </w:p>
        </w:tc>
        <w:tc>
          <w:tcPr>
            <w:tcW w:w="1735" w:type="dxa"/>
            <w:gridSpan w:val="2"/>
            <w:shd w:val="clear" w:color="auto" w:fill="D2EAF1"/>
            <w:noWrap/>
          </w:tcPr>
          <w:p w:rsidR="007D05EB" w:rsidRPr="00674C51" w:rsidRDefault="007D05EB" w:rsidP="00674C51">
            <w:pPr>
              <w:jc w:val="center"/>
              <w:rPr>
                <w:rFonts w:ascii="Calibri" w:eastAsia="Calibri" w:hAnsi="Calibri"/>
                <w:b/>
                <w:bCs/>
                <w:color w:val="000000"/>
                <w:sz w:val="21"/>
                <w:szCs w:val="21"/>
                <w:lang w:eastAsia="en-US"/>
              </w:rPr>
            </w:pPr>
            <w:r w:rsidRPr="00674C51">
              <w:rPr>
                <w:rFonts w:ascii="Calibri" w:eastAsia="Calibri" w:hAnsi="Calibri"/>
                <w:b/>
                <w:bCs/>
                <w:color w:val="000000"/>
                <w:sz w:val="21"/>
                <w:szCs w:val="21"/>
                <w:lang w:eastAsia="en-US"/>
              </w:rPr>
              <w:t>680 369 860,66</w:t>
            </w:r>
          </w:p>
        </w:tc>
        <w:tc>
          <w:tcPr>
            <w:tcW w:w="1418" w:type="dxa"/>
            <w:shd w:val="clear" w:color="auto" w:fill="D2EAF1"/>
            <w:noWrap/>
          </w:tcPr>
          <w:p w:rsidR="007D05EB" w:rsidRPr="00674C51" w:rsidRDefault="007D05EB" w:rsidP="00674C51">
            <w:pPr>
              <w:jc w:val="center"/>
              <w:rPr>
                <w:rFonts w:ascii="Calibri" w:eastAsia="Calibri" w:hAnsi="Calibri"/>
                <w:b/>
                <w:bCs/>
                <w:color w:val="000000"/>
                <w:sz w:val="21"/>
                <w:szCs w:val="21"/>
                <w:lang w:eastAsia="en-US"/>
              </w:rPr>
            </w:pPr>
            <w:r w:rsidRPr="00674C51">
              <w:rPr>
                <w:rFonts w:ascii="Calibri" w:eastAsia="Calibri" w:hAnsi="Calibri"/>
                <w:b/>
                <w:bCs/>
                <w:color w:val="000000"/>
                <w:sz w:val="21"/>
                <w:szCs w:val="21"/>
                <w:lang w:eastAsia="en-US"/>
              </w:rPr>
              <w:t>2 712 077,68</w:t>
            </w:r>
          </w:p>
        </w:tc>
        <w:tc>
          <w:tcPr>
            <w:tcW w:w="1701" w:type="dxa"/>
            <w:shd w:val="clear" w:color="auto" w:fill="D2EAF1"/>
            <w:noWrap/>
          </w:tcPr>
          <w:p w:rsidR="007D05EB" w:rsidRPr="00674C51" w:rsidRDefault="007D05EB" w:rsidP="00674C51">
            <w:pPr>
              <w:jc w:val="center"/>
              <w:rPr>
                <w:rFonts w:ascii="Calibri" w:eastAsia="Calibri" w:hAnsi="Calibri"/>
                <w:b/>
                <w:bCs/>
                <w:color w:val="000000"/>
                <w:sz w:val="21"/>
                <w:szCs w:val="21"/>
                <w:lang w:eastAsia="en-US"/>
              </w:rPr>
            </w:pPr>
            <w:r w:rsidRPr="00674C51">
              <w:rPr>
                <w:rFonts w:ascii="Calibri" w:eastAsia="Calibri" w:hAnsi="Calibri"/>
                <w:b/>
                <w:bCs/>
                <w:color w:val="000000"/>
                <w:sz w:val="21"/>
                <w:szCs w:val="21"/>
                <w:lang w:eastAsia="en-US"/>
              </w:rPr>
              <w:t>81 321 236,06</w:t>
            </w:r>
          </w:p>
        </w:tc>
        <w:tc>
          <w:tcPr>
            <w:tcW w:w="1417" w:type="dxa"/>
            <w:shd w:val="clear" w:color="auto" w:fill="D2EAF1"/>
            <w:noWrap/>
          </w:tcPr>
          <w:p w:rsidR="007D05EB" w:rsidRPr="00674C51" w:rsidRDefault="007D05EB" w:rsidP="00674C51">
            <w:pPr>
              <w:jc w:val="center"/>
              <w:rPr>
                <w:rFonts w:ascii="Calibri" w:eastAsia="Calibri" w:hAnsi="Calibri"/>
                <w:b/>
                <w:bCs/>
                <w:color w:val="000000"/>
                <w:sz w:val="21"/>
                <w:szCs w:val="21"/>
                <w:lang w:eastAsia="en-US"/>
              </w:rPr>
            </w:pPr>
            <w:r w:rsidRPr="00674C51">
              <w:rPr>
                <w:rFonts w:ascii="Calibri" w:eastAsia="Calibri" w:hAnsi="Calibri"/>
                <w:b/>
                <w:bCs/>
                <w:color w:val="000000"/>
                <w:sz w:val="21"/>
                <w:szCs w:val="21"/>
                <w:lang w:eastAsia="en-US"/>
              </w:rPr>
              <w:t>4 390 616,44</w:t>
            </w:r>
          </w:p>
        </w:tc>
      </w:tr>
    </w:tbl>
    <w:p w:rsidR="007D05EB" w:rsidRPr="007D05EB" w:rsidRDefault="007D05EB" w:rsidP="007D05EB">
      <w:pPr>
        <w:kinsoku w:val="0"/>
        <w:overflowPunct w:val="0"/>
        <w:spacing w:line="276" w:lineRule="auto"/>
        <w:textAlignment w:val="baseline"/>
        <w:rPr>
          <w:b/>
          <w:sz w:val="28"/>
          <w:szCs w:val="28"/>
        </w:rPr>
      </w:pPr>
    </w:p>
    <w:p w:rsidR="007D05EB" w:rsidRPr="007D05EB" w:rsidRDefault="007D05EB" w:rsidP="007D05EB">
      <w:pPr>
        <w:kinsoku w:val="0"/>
        <w:overflowPunct w:val="0"/>
        <w:spacing w:line="276" w:lineRule="auto"/>
        <w:jc w:val="center"/>
        <w:textAlignment w:val="baseline"/>
        <w:rPr>
          <w:b/>
          <w:sz w:val="28"/>
          <w:szCs w:val="28"/>
        </w:rPr>
      </w:pPr>
      <w:r w:rsidRPr="007D05EB">
        <w:rPr>
          <w:b/>
          <w:sz w:val="28"/>
          <w:szCs w:val="28"/>
        </w:rPr>
        <w:t>Объем проверенных, обработанных и отраженных в бюджетном учете первичных документов за 2023 год:</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1842"/>
        <w:gridCol w:w="1985"/>
        <w:gridCol w:w="1984"/>
      </w:tblGrid>
      <w:tr w:rsidR="00674C51" w:rsidRPr="00674C51" w:rsidTr="00674C51">
        <w:trPr>
          <w:trHeight w:val="1232"/>
        </w:trPr>
        <w:tc>
          <w:tcPr>
            <w:tcW w:w="4254" w:type="dxa"/>
            <w:tcBorders>
              <w:top w:val="single" w:sz="4" w:space="0" w:color="auto"/>
              <w:bottom w:val="single" w:sz="4" w:space="0" w:color="auto"/>
            </w:tcBorders>
            <w:shd w:val="clear" w:color="auto" w:fill="auto"/>
            <w:hideMark/>
          </w:tcPr>
          <w:p w:rsidR="007D05EB" w:rsidRPr="00674C51" w:rsidRDefault="007D05EB" w:rsidP="00674C51">
            <w:pPr>
              <w:jc w:val="center"/>
              <w:rPr>
                <w:rFonts w:ascii="Cambria" w:hAnsi="Cambria"/>
                <w:b/>
                <w:bCs/>
                <w:color w:val="000000"/>
                <w:sz w:val="22"/>
                <w:szCs w:val="22"/>
                <w:lang w:eastAsia="en-US"/>
              </w:rPr>
            </w:pPr>
          </w:p>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Федеральные органы исполнительной власти, принятые на обслуживание</w:t>
            </w:r>
          </w:p>
        </w:tc>
        <w:tc>
          <w:tcPr>
            <w:tcW w:w="1842" w:type="dxa"/>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Поставлено на учет БО по заключенным ГК (договорам)</w:t>
            </w:r>
          </w:p>
        </w:tc>
        <w:tc>
          <w:tcPr>
            <w:tcW w:w="1985" w:type="dxa"/>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заявок на кассовый расход</w:t>
            </w:r>
          </w:p>
        </w:tc>
        <w:tc>
          <w:tcPr>
            <w:tcW w:w="1984" w:type="dxa"/>
            <w:tcBorders>
              <w:top w:val="single" w:sz="4" w:space="0" w:color="auto"/>
              <w:bottom w:val="single" w:sz="4" w:space="0" w:color="auto"/>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отчетов о расходах подотчетного лица</w:t>
            </w:r>
          </w:p>
        </w:tc>
      </w:tr>
      <w:tr w:rsidR="00674C51" w:rsidRPr="00674C51" w:rsidTr="00674C51">
        <w:trPr>
          <w:trHeight w:val="618"/>
        </w:trPr>
        <w:tc>
          <w:tcPr>
            <w:tcW w:w="4254" w:type="dxa"/>
            <w:tcBorders>
              <w:top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Государственная инспекция труда в Ярославской области</w:t>
            </w:r>
          </w:p>
        </w:tc>
        <w:tc>
          <w:tcPr>
            <w:tcW w:w="1842" w:type="dxa"/>
            <w:tcBorders>
              <w:top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121</w:t>
            </w:r>
          </w:p>
        </w:tc>
        <w:tc>
          <w:tcPr>
            <w:tcW w:w="1985" w:type="dxa"/>
            <w:tcBorders>
              <w:top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246</w:t>
            </w:r>
          </w:p>
        </w:tc>
        <w:tc>
          <w:tcPr>
            <w:tcW w:w="1984" w:type="dxa"/>
            <w:tcBorders>
              <w:top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6</w:t>
            </w:r>
          </w:p>
        </w:tc>
      </w:tr>
      <w:tr w:rsidR="00674C51" w:rsidRPr="00674C51" w:rsidTr="00674C51">
        <w:trPr>
          <w:trHeight w:val="788"/>
        </w:trPr>
        <w:tc>
          <w:tcPr>
            <w:tcW w:w="4254"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42"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507</w:t>
            </w:r>
          </w:p>
        </w:tc>
        <w:tc>
          <w:tcPr>
            <w:tcW w:w="1985"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2199</w:t>
            </w:r>
          </w:p>
        </w:tc>
        <w:tc>
          <w:tcPr>
            <w:tcW w:w="1984"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43</w:t>
            </w:r>
          </w:p>
        </w:tc>
      </w:tr>
      <w:tr w:rsidR="00674C51" w:rsidRPr="00674C51" w:rsidTr="00674C51">
        <w:trPr>
          <w:trHeight w:val="1018"/>
        </w:trPr>
        <w:tc>
          <w:tcPr>
            <w:tcW w:w="4254"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Территориальный </w:t>
            </w:r>
            <w:r w:rsidRPr="00674C51">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227</w:t>
            </w:r>
          </w:p>
        </w:tc>
        <w:tc>
          <w:tcPr>
            <w:tcW w:w="1985"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518</w:t>
            </w:r>
          </w:p>
        </w:tc>
        <w:tc>
          <w:tcPr>
            <w:tcW w:w="1984"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w:t>
            </w:r>
          </w:p>
        </w:tc>
      </w:tr>
      <w:tr w:rsidR="00674C51" w:rsidRPr="00674C51" w:rsidTr="00674C51">
        <w:trPr>
          <w:trHeight w:val="623"/>
        </w:trPr>
        <w:tc>
          <w:tcPr>
            <w:tcW w:w="4254"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Управление </w:t>
            </w:r>
            <w:proofErr w:type="spellStart"/>
            <w:r w:rsidRPr="00674C51">
              <w:rPr>
                <w:rFonts w:ascii="Calibri" w:eastAsia="Calibri" w:hAnsi="Calibri"/>
                <w:b/>
                <w:bCs/>
                <w:color w:val="000000"/>
                <w:sz w:val="22"/>
                <w:szCs w:val="22"/>
                <w:lang w:eastAsia="en-US"/>
              </w:rPr>
              <w:t>Роспотребнадзора</w:t>
            </w:r>
            <w:proofErr w:type="spellEnd"/>
            <w:r w:rsidRPr="00674C51">
              <w:rPr>
                <w:rFonts w:ascii="Calibri" w:eastAsia="Calibri" w:hAnsi="Calibri"/>
                <w:b/>
                <w:bCs/>
                <w:color w:val="000000"/>
                <w:sz w:val="22"/>
                <w:szCs w:val="22"/>
                <w:lang w:eastAsia="en-US"/>
              </w:rPr>
              <w:t xml:space="preserve"> по Ярославской области</w:t>
            </w:r>
          </w:p>
        </w:tc>
        <w:tc>
          <w:tcPr>
            <w:tcW w:w="1842"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483</w:t>
            </w:r>
          </w:p>
        </w:tc>
        <w:tc>
          <w:tcPr>
            <w:tcW w:w="1985"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1432</w:t>
            </w:r>
          </w:p>
        </w:tc>
        <w:tc>
          <w:tcPr>
            <w:tcW w:w="1984"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854"/>
        </w:trPr>
        <w:tc>
          <w:tcPr>
            <w:tcW w:w="4254"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434</w:t>
            </w:r>
          </w:p>
        </w:tc>
        <w:tc>
          <w:tcPr>
            <w:tcW w:w="1985"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954</w:t>
            </w:r>
          </w:p>
        </w:tc>
        <w:tc>
          <w:tcPr>
            <w:tcW w:w="1984"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w:t>
            </w:r>
          </w:p>
        </w:tc>
      </w:tr>
      <w:tr w:rsidR="00674C51" w:rsidRPr="00674C51" w:rsidTr="00674C51">
        <w:trPr>
          <w:trHeight w:val="763"/>
        </w:trPr>
        <w:tc>
          <w:tcPr>
            <w:tcW w:w="4254"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842"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180</w:t>
            </w:r>
          </w:p>
        </w:tc>
        <w:tc>
          <w:tcPr>
            <w:tcW w:w="1985"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650</w:t>
            </w:r>
          </w:p>
        </w:tc>
        <w:tc>
          <w:tcPr>
            <w:tcW w:w="1984"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28</w:t>
            </w:r>
          </w:p>
        </w:tc>
      </w:tr>
      <w:tr w:rsidR="00674C51" w:rsidRPr="00674C51" w:rsidTr="00674C51">
        <w:trPr>
          <w:trHeight w:val="849"/>
        </w:trPr>
        <w:tc>
          <w:tcPr>
            <w:tcW w:w="4254"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lastRenderedPageBreak/>
              <w:t>Верхне-Волжское межрегиональное управление Федеральной службы по надзору в сфере природопользования</w:t>
            </w:r>
          </w:p>
        </w:tc>
        <w:tc>
          <w:tcPr>
            <w:tcW w:w="184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499</w:t>
            </w:r>
          </w:p>
        </w:tc>
        <w:tc>
          <w:tcPr>
            <w:tcW w:w="1985"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1271</w:t>
            </w:r>
          </w:p>
        </w:tc>
        <w:tc>
          <w:tcPr>
            <w:tcW w:w="1984" w:type="dxa"/>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89</w:t>
            </w:r>
          </w:p>
        </w:tc>
      </w:tr>
      <w:tr w:rsidR="00674C51" w:rsidRPr="00674C51" w:rsidTr="00674C51">
        <w:trPr>
          <w:trHeight w:val="1270"/>
        </w:trPr>
        <w:tc>
          <w:tcPr>
            <w:tcW w:w="4254"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42" w:type="dxa"/>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152</w:t>
            </w:r>
          </w:p>
        </w:tc>
        <w:tc>
          <w:tcPr>
            <w:tcW w:w="1985"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513</w:t>
            </w:r>
          </w:p>
        </w:tc>
        <w:tc>
          <w:tcPr>
            <w:tcW w:w="1984" w:type="dxa"/>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19</w:t>
            </w:r>
          </w:p>
        </w:tc>
      </w:tr>
      <w:tr w:rsidR="00674C51" w:rsidRPr="00674C51" w:rsidTr="00674C51">
        <w:trPr>
          <w:trHeight w:val="419"/>
        </w:trPr>
        <w:tc>
          <w:tcPr>
            <w:tcW w:w="4254" w:type="dxa"/>
            <w:shd w:val="clear" w:color="auto" w:fill="D2EAF1"/>
            <w:noWrap/>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Итого</w:t>
            </w:r>
          </w:p>
        </w:tc>
        <w:tc>
          <w:tcPr>
            <w:tcW w:w="1842"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2 603</w:t>
            </w:r>
          </w:p>
        </w:tc>
        <w:tc>
          <w:tcPr>
            <w:tcW w:w="1985"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7 783</w:t>
            </w:r>
          </w:p>
        </w:tc>
        <w:tc>
          <w:tcPr>
            <w:tcW w:w="1984" w:type="dxa"/>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214</w:t>
            </w:r>
          </w:p>
        </w:tc>
      </w:tr>
    </w:tbl>
    <w:p w:rsidR="007D05EB" w:rsidRPr="007D05EB" w:rsidRDefault="007D05EB" w:rsidP="007D05EB">
      <w:pPr>
        <w:kinsoku w:val="0"/>
        <w:overflowPunct w:val="0"/>
        <w:spacing w:line="276" w:lineRule="auto"/>
        <w:textAlignment w:val="baseline"/>
        <w:rPr>
          <w:sz w:val="28"/>
          <w:szCs w:val="28"/>
        </w:rPr>
      </w:pPr>
    </w:p>
    <w:p w:rsidR="007D05EB" w:rsidRPr="007D05EB" w:rsidRDefault="007D05EB" w:rsidP="00485542">
      <w:pPr>
        <w:spacing w:line="276" w:lineRule="auto"/>
        <w:ind w:firstLine="709"/>
        <w:jc w:val="both"/>
        <w:rPr>
          <w:sz w:val="28"/>
          <w:szCs w:val="28"/>
        </w:rPr>
      </w:pPr>
      <w:r w:rsidRPr="007D05EB">
        <w:rPr>
          <w:sz w:val="28"/>
          <w:szCs w:val="28"/>
        </w:rPr>
        <w:t xml:space="preserve">Все учреждения, по которым переданы полномочия, являются администраторами доходов, по закрепленным за ними нормативными документами кодам бюджетной классификации доходов. </w:t>
      </w:r>
    </w:p>
    <w:p w:rsidR="007D05EB" w:rsidRPr="007D05EB" w:rsidRDefault="007D05EB" w:rsidP="00485542">
      <w:pPr>
        <w:spacing w:line="276" w:lineRule="auto"/>
        <w:ind w:firstLine="709"/>
        <w:jc w:val="both"/>
        <w:rPr>
          <w:sz w:val="28"/>
          <w:szCs w:val="28"/>
        </w:rPr>
      </w:pPr>
      <w:r w:rsidRPr="007D05EB">
        <w:rPr>
          <w:sz w:val="28"/>
          <w:szCs w:val="28"/>
        </w:rPr>
        <w:t xml:space="preserve">Администрирование доходов в настоящее время ведется по 8-ти учреждениям по 86 кодам бюджетной классификации доходов.  Учет начислений и поступлений  осуществляется в разрезе федерального бюджета, бюджета субъекта и муниципальных бюджетов. </w:t>
      </w:r>
    </w:p>
    <w:p w:rsidR="007D05EB" w:rsidRPr="007D05EB" w:rsidRDefault="007D05EB" w:rsidP="00485542">
      <w:pPr>
        <w:autoSpaceDE w:val="0"/>
        <w:autoSpaceDN w:val="0"/>
        <w:adjustRightInd w:val="0"/>
        <w:spacing w:line="276" w:lineRule="auto"/>
        <w:ind w:firstLine="709"/>
        <w:jc w:val="both"/>
        <w:rPr>
          <w:rFonts w:eastAsia="Calibri"/>
          <w:sz w:val="28"/>
          <w:szCs w:val="28"/>
          <w:lang w:eastAsia="en-US"/>
        </w:rPr>
      </w:pPr>
      <w:r w:rsidRPr="007D05EB">
        <w:rPr>
          <w:sz w:val="28"/>
          <w:szCs w:val="28"/>
        </w:rPr>
        <w:t xml:space="preserve">Согласно пункту 274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 в редакции изменений внесенных в Инструкцию 191н приказом Минфина России от 11.06.2021 №82н, Управлением сформирована и размещена на едином портале </w:t>
      </w:r>
      <w:r w:rsidRPr="007D05EB">
        <w:rPr>
          <w:rFonts w:eastAsia="Calibri"/>
          <w:sz w:val="28"/>
          <w:szCs w:val="28"/>
          <w:lang w:eastAsia="en-US"/>
        </w:rPr>
        <w:t>бюджетной системы Российской Федерации в информационно-телекоммуникационной сети "Интернет" бюджетная отчетность администраторов доходов бюджетов по 4</w:t>
      </w:r>
      <w:r w:rsidRPr="007D05EB">
        <w:rPr>
          <w:sz w:val="28"/>
          <w:szCs w:val="28"/>
        </w:rPr>
        <w:t xml:space="preserve"> территориальным органам федеральных органов исполнительной власти в количестве</w:t>
      </w:r>
      <w:r w:rsidRPr="007D05EB">
        <w:rPr>
          <w:rFonts w:eastAsia="Calibri"/>
          <w:sz w:val="28"/>
          <w:szCs w:val="28"/>
          <w:lang w:eastAsia="en-US"/>
        </w:rPr>
        <w:t xml:space="preserve"> 216 формы </w:t>
      </w:r>
      <w:r w:rsidRPr="007D05EB">
        <w:rPr>
          <w:sz w:val="28"/>
          <w:szCs w:val="28"/>
        </w:rPr>
        <w:t>бюджетной отчетности</w:t>
      </w:r>
      <w:r w:rsidRPr="007D05EB">
        <w:rPr>
          <w:rFonts w:eastAsia="Calibri"/>
          <w:sz w:val="28"/>
          <w:szCs w:val="28"/>
          <w:lang w:eastAsia="en-US"/>
        </w:rPr>
        <w:t>.</w:t>
      </w:r>
    </w:p>
    <w:p w:rsidR="007D05EB" w:rsidRPr="007D05EB" w:rsidRDefault="007D05EB" w:rsidP="00485542">
      <w:pPr>
        <w:autoSpaceDE w:val="0"/>
        <w:autoSpaceDN w:val="0"/>
        <w:adjustRightInd w:val="0"/>
        <w:spacing w:line="276" w:lineRule="auto"/>
        <w:ind w:firstLine="709"/>
        <w:jc w:val="both"/>
        <w:rPr>
          <w:color w:val="000000"/>
          <w:sz w:val="28"/>
          <w:szCs w:val="28"/>
        </w:rPr>
      </w:pPr>
      <w:r w:rsidRPr="007D05EB">
        <w:rPr>
          <w:color w:val="000000"/>
          <w:sz w:val="28"/>
          <w:szCs w:val="28"/>
        </w:rPr>
        <w:t>Общая сумма поступлений в доход бюджета (федерального, областного и местного), администраторами которых являются субъекты централизованного учета, по состоянию на 01 января 2024 г. составила 459 087 827,56 руб.</w:t>
      </w:r>
    </w:p>
    <w:p w:rsidR="007D05EB" w:rsidRPr="007D05EB" w:rsidRDefault="007D05EB" w:rsidP="00485542">
      <w:pPr>
        <w:autoSpaceDE w:val="0"/>
        <w:autoSpaceDN w:val="0"/>
        <w:adjustRightInd w:val="0"/>
        <w:spacing w:line="276" w:lineRule="auto"/>
        <w:ind w:firstLine="709"/>
        <w:jc w:val="both"/>
        <w:rPr>
          <w:color w:val="000000"/>
          <w:sz w:val="28"/>
          <w:szCs w:val="28"/>
        </w:rPr>
      </w:pPr>
      <w:r w:rsidRPr="007D05EB">
        <w:rPr>
          <w:color w:val="000000"/>
          <w:sz w:val="28"/>
          <w:szCs w:val="28"/>
        </w:rPr>
        <w:t xml:space="preserve">Самый большой объем поступлений администрируемых доходов и соответственно документооборот </w:t>
      </w:r>
      <w:r w:rsidRPr="007D05EB">
        <w:rPr>
          <w:sz w:val="28"/>
          <w:szCs w:val="28"/>
        </w:rPr>
        <w:t>в силу своей специфики</w:t>
      </w:r>
      <w:r w:rsidRPr="007D05EB">
        <w:rPr>
          <w:color w:val="000000"/>
          <w:sz w:val="28"/>
          <w:szCs w:val="28"/>
        </w:rPr>
        <w:t xml:space="preserve"> приходится на Росреестр и </w:t>
      </w:r>
      <w:proofErr w:type="spellStart"/>
      <w:r w:rsidRPr="007D05EB">
        <w:rPr>
          <w:color w:val="000000"/>
          <w:sz w:val="28"/>
          <w:szCs w:val="28"/>
        </w:rPr>
        <w:t>Росприроднадзор</w:t>
      </w:r>
      <w:proofErr w:type="spellEnd"/>
      <w:r w:rsidRPr="007D05EB">
        <w:rPr>
          <w:color w:val="000000"/>
          <w:sz w:val="28"/>
          <w:szCs w:val="28"/>
        </w:rPr>
        <w:t>.</w:t>
      </w:r>
    </w:p>
    <w:p w:rsidR="007D05EB" w:rsidRPr="007D05EB" w:rsidRDefault="00485542" w:rsidP="007D05EB">
      <w:pPr>
        <w:kinsoku w:val="0"/>
        <w:overflowPunct w:val="0"/>
        <w:spacing w:after="200" w:line="276" w:lineRule="auto"/>
        <w:jc w:val="center"/>
        <w:textAlignment w:val="baseline"/>
        <w:rPr>
          <w:rFonts w:eastAsia="Calibri"/>
          <w:b/>
          <w:bCs/>
          <w:color w:val="000000"/>
          <w:kern w:val="24"/>
          <w:sz w:val="28"/>
          <w:szCs w:val="28"/>
          <w:lang w:eastAsia="en-US"/>
        </w:rPr>
      </w:pPr>
      <w:r>
        <w:rPr>
          <w:rFonts w:eastAsia="Calibri"/>
          <w:b/>
          <w:bCs/>
          <w:color w:val="000000"/>
          <w:kern w:val="24"/>
          <w:sz w:val="28"/>
          <w:szCs w:val="28"/>
          <w:lang w:eastAsia="en-US"/>
        </w:rPr>
        <w:br w:type="page"/>
      </w:r>
      <w:r w:rsidR="007D05EB" w:rsidRPr="007D05EB">
        <w:rPr>
          <w:rFonts w:eastAsia="Calibri"/>
          <w:b/>
          <w:bCs/>
          <w:color w:val="000000"/>
          <w:kern w:val="24"/>
          <w:sz w:val="28"/>
          <w:szCs w:val="28"/>
          <w:lang w:eastAsia="en-US"/>
        </w:rPr>
        <w:lastRenderedPageBreak/>
        <w:t xml:space="preserve">Объем доходов, администрируемых субъектами централизованного учета, отраженных в учете в 2023 году: </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842"/>
        <w:gridCol w:w="1701"/>
        <w:gridCol w:w="1560"/>
        <w:gridCol w:w="1417"/>
        <w:gridCol w:w="1701"/>
      </w:tblGrid>
      <w:tr w:rsidR="00674C51" w:rsidRPr="00674C51" w:rsidTr="00674C51">
        <w:trPr>
          <w:trHeight w:val="1232"/>
        </w:trPr>
        <w:tc>
          <w:tcPr>
            <w:tcW w:w="1986" w:type="dxa"/>
            <w:vMerge w:val="restart"/>
            <w:tcBorders>
              <w:top w:val="single" w:sz="4" w:space="0" w:color="auto"/>
              <w:bottom w:val="single" w:sz="8" w:space="0" w:color="4BACC6"/>
            </w:tcBorders>
            <w:shd w:val="clear" w:color="auto" w:fill="auto"/>
            <w:vAlign w:val="center"/>
            <w:hideMark/>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Федеральные органы исполнительной власти, принятые на обслуживание</w:t>
            </w:r>
          </w:p>
        </w:tc>
        <w:tc>
          <w:tcPr>
            <w:tcW w:w="1842" w:type="dxa"/>
            <w:vMerge w:val="restart"/>
            <w:tcBorders>
              <w:top w:val="single" w:sz="4" w:space="0" w:color="auto"/>
              <w:bottom w:val="single" w:sz="8" w:space="0" w:color="4BACC6"/>
            </w:tcBorders>
            <w:shd w:val="clear" w:color="auto" w:fill="auto"/>
            <w:vAlign w:val="center"/>
          </w:tcPr>
          <w:p w:rsidR="007D05EB" w:rsidRPr="00674C51" w:rsidRDefault="007D05EB" w:rsidP="00674C51">
            <w:pPr>
              <w:jc w:val="center"/>
              <w:rPr>
                <w:rFonts w:ascii="Cambria" w:hAnsi="Cambria"/>
                <w:b/>
                <w:color w:val="000000"/>
                <w:sz w:val="22"/>
                <w:szCs w:val="22"/>
                <w:lang w:eastAsia="en-US"/>
              </w:rPr>
            </w:pPr>
            <w:r w:rsidRPr="00674C51">
              <w:rPr>
                <w:rFonts w:ascii="Cambria" w:hAnsi="Cambria"/>
                <w:b/>
                <w:color w:val="000000"/>
                <w:sz w:val="22"/>
                <w:szCs w:val="22"/>
                <w:lang w:eastAsia="en-US"/>
              </w:rPr>
              <w:t>Сумма дебиторской задолженности по счету 205</w:t>
            </w:r>
          </w:p>
          <w:p w:rsidR="007D05EB" w:rsidRPr="00674C51" w:rsidRDefault="007D05EB" w:rsidP="00674C51">
            <w:pPr>
              <w:jc w:val="center"/>
              <w:rPr>
                <w:rFonts w:ascii="Cambria" w:hAnsi="Cambria"/>
                <w:color w:val="000000"/>
                <w:sz w:val="22"/>
                <w:szCs w:val="22"/>
                <w:lang w:eastAsia="en-US"/>
              </w:rPr>
            </w:pPr>
          </w:p>
        </w:tc>
        <w:tc>
          <w:tcPr>
            <w:tcW w:w="1701" w:type="dxa"/>
            <w:vMerge w:val="restart"/>
            <w:tcBorders>
              <w:top w:val="single" w:sz="4" w:space="0" w:color="auto"/>
              <w:bottom w:val="single" w:sz="8" w:space="0" w:color="4BACC6"/>
            </w:tcBorders>
            <w:shd w:val="clear" w:color="auto" w:fill="auto"/>
            <w:vAlign w:val="center"/>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Поступило доходов в федеральный бюджет РФ</w:t>
            </w:r>
          </w:p>
        </w:tc>
        <w:tc>
          <w:tcPr>
            <w:tcW w:w="1560" w:type="dxa"/>
            <w:vMerge w:val="restart"/>
            <w:tcBorders>
              <w:top w:val="single" w:sz="4" w:space="0" w:color="auto"/>
              <w:bottom w:val="single" w:sz="8" w:space="0" w:color="4BACC6"/>
            </w:tcBorders>
            <w:shd w:val="clear" w:color="auto" w:fill="auto"/>
            <w:vAlign w:val="center"/>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Поступило доходов  в другие бюджеты бюджетной системы РФ</w:t>
            </w:r>
          </w:p>
        </w:tc>
        <w:tc>
          <w:tcPr>
            <w:tcW w:w="3118" w:type="dxa"/>
            <w:gridSpan w:val="2"/>
            <w:tcBorders>
              <w:top w:val="single" w:sz="4" w:space="0" w:color="auto"/>
              <w:bottom w:val="single" w:sz="8" w:space="0" w:color="4BACC6"/>
            </w:tcBorders>
            <w:shd w:val="clear" w:color="auto" w:fill="auto"/>
          </w:tcPr>
          <w:p w:rsidR="007D05EB" w:rsidRPr="00674C51" w:rsidRDefault="007D05E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Информация по доходам в другие бюджеты бюджетной  системы РФ, выгруженным на Единый портал бюджетной системы РФ</w:t>
            </w:r>
          </w:p>
        </w:tc>
      </w:tr>
      <w:tr w:rsidR="00674C51" w:rsidRPr="00674C51" w:rsidTr="00674C51">
        <w:trPr>
          <w:trHeight w:val="618"/>
        </w:trPr>
        <w:tc>
          <w:tcPr>
            <w:tcW w:w="1986" w:type="dxa"/>
            <w:vMerge/>
            <w:tcBorders>
              <w:bottom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p>
        </w:tc>
        <w:tc>
          <w:tcPr>
            <w:tcW w:w="1842" w:type="dxa"/>
            <w:vMerge/>
            <w:tcBorders>
              <w:bottom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p>
        </w:tc>
        <w:tc>
          <w:tcPr>
            <w:tcW w:w="1701" w:type="dxa"/>
            <w:vMerge/>
            <w:tcBorders>
              <w:bottom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p>
        </w:tc>
        <w:tc>
          <w:tcPr>
            <w:tcW w:w="1560" w:type="dxa"/>
            <w:vMerge/>
            <w:tcBorders>
              <w:bottom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p>
        </w:tc>
        <w:tc>
          <w:tcPr>
            <w:tcW w:w="1417" w:type="dxa"/>
            <w:tcBorders>
              <w:bottom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Количество местных бюджетов, по которым ведется учет доходов</w:t>
            </w:r>
          </w:p>
        </w:tc>
        <w:tc>
          <w:tcPr>
            <w:tcW w:w="1701" w:type="dxa"/>
            <w:tcBorders>
              <w:bottom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Количество комплектов отчетности по местным бюджетам, выгруженным на ЕПБС РФ</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18"/>
        </w:trPr>
        <w:tc>
          <w:tcPr>
            <w:tcW w:w="1986"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Государственная инспекция труда в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433 316,74</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color w:val="000000"/>
                <w:sz w:val="22"/>
                <w:szCs w:val="22"/>
                <w:lang w:eastAsia="en-US"/>
              </w:rPr>
            </w:pPr>
            <w:r w:rsidRPr="00674C51">
              <w:rPr>
                <w:rFonts w:ascii="Calibri" w:eastAsia="Calibri" w:hAnsi="Calibri"/>
                <w:b/>
                <w:color w:val="000000"/>
                <w:sz w:val="22"/>
                <w:szCs w:val="22"/>
                <w:lang w:eastAsia="en-US"/>
              </w:rPr>
              <w:t>4 279 300,15</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88"/>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151 221,20</w:t>
            </w:r>
          </w:p>
        </w:tc>
        <w:tc>
          <w:tcPr>
            <w:tcW w:w="1701" w:type="dxa"/>
            <w:tcBorders>
              <w:top w:val="single" w:sz="4" w:space="0" w:color="auto"/>
              <w:left w:val="single" w:sz="4" w:space="0" w:color="auto"/>
              <w:bottom w:val="single" w:sz="4" w:space="0" w:color="auto"/>
              <w:right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4 504 674,20</w:t>
            </w:r>
          </w:p>
        </w:tc>
        <w:tc>
          <w:tcPr>
            <w:tcW w:w="1560" w:type="dxa"/>
            <w:tcBorders>
              <w:top w:val="single" w:sz="4" w:space="0" w:color="auto"/>
              <w:left w:val="single" w:sz="4" w:space="0" w:color="auto"/>
              <w:bottom w:val="single" w:sz="4" w:space="0" w:color="auto"/>
              <w:right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018"/>
        </w:trPr>
        <w:tc>
          <w:tcPr>
            <w:tcW w:w="1986"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Территориальный </w:t>
            </w:r>
            <w:r w:rsidRPr="00674C51">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5 000,00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203 580,00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23"/>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Управление </w:t>
            </w:r>
            <w:proofErr w:type="spellStart"/>
            <w:r w:rsidRPr="00674C51">
              <w:rPr>
                <w:rFonts w:ascii="Calibri" w:eastAsia="Calibri" w:hAnsi="Calibri"/>
                <w:b/>
                <w:bCs/>
                <w:color w:val="000000"/>
                <w:sz w:val="22"/>
                <w:szCs w:val="22"/>
                <w:lang w:eastAsia="en-US"/>
              </w:rPr>
              <w:t>Роспотребнадзора</w:t>
            </w:r>
            <w:proofErr w:type="spellEnd"/>
            <w:r w:rsidRPr="00674C51">
              <w:rPr>
                <w:rFonts w:ascii="Calibri" w:eastAsia="Calibri" w:hAnsi="Calibri"/>
                <w:b/>
                <w:bCs/>
                <w:color w:val="000000"/>
                <w:sz w:val="22"/>
                <w:szCs w:val="22"/>
                <w:lang w:eastAsia="en-US"/>
              </w:rPr>
              <w:t xml:space="preserve">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2 052 408,15</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color w:val="000000"/>
                <w:sz w:val="22"/>
                <w:szCs w:val="22"/>
                <w:lang w:eastAsia="en-US"/>
              </w:rPr>
            </w:pPr>
            <w:r w:rsidRPr="00674C51">
              <w:rPr>
                <w:rFonts w:ascii="Calibri" w:eastAsia="Calibri" w:hAnsi="Calibri"/>
                <w:b/>
                <w:color w:val="000000"/>
                <w:sz w:val="22"/>
                <w:szCs w:val="22"/>
                <w:lang w:eastAsia="en-US"/>
              </w:rPr>
              <w:t>3 770 030,43</w:t>
            </w:r>
          </w:p>
        </w:tc>
        <w:tc>
          <w:tcPr>
            <w:tcW w:w="1560"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54"/>
        </w:trPr>
        <w:tc>
          <w:tcPr>
            <w:tcW w:w="1986"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color w:val="000000"/>
                <w:sz w:val="22"/>
                <w:szCs w:val="22"/>
                <w:lang w:eastAsia="en-US"/>
              </w:rPr>
            </w:pPr>
            <w:r w:rsidRPr="00674C51">
              <w:rPr>
                <w:rFonts w:ascii="Calibri" w:eastAsia="Calibri" w:hAnsi="Calibri"/>
                <w:b/>
                <w:color w:val="000000"/>
                <w:sz w:val="22"/>
                <w:szCs w:val="22"/>
                <w:lang w:eastAsia="en-US"/>
              </w:rPr>
              <w:t>150 000,00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232 960 212,34</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63"/>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Межрегиональное Управление Федеральной антимонопольной службы по </w:t>
            </w:r>
            <w:r w:rsidRPr="00674C51">
              <w:rPr>
                <w:rFonts w:ascii="Calibri" w:eastAsia="Calibri" w:hAnsi="Calibri"/>
                <w:b/>
                <w:bCs/>
                <w:color w:val="000000"/>
                <w:sz w:val="22"/>
                <w:szCs w:val="22"/>
                <w:lang w:eastAsia="en-US"/>
              </w:rPr>
              <w:lastRenderedPageBreak/>
              <w:t>Ярославской области и Костромской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lastRenderedPageBreak/>
              <w:t>21 162 645,19</w:t>
            </w:r>
          </w:p>
        </w:tc>
        <w:tc>
          <w:tcPr>
            <w:tcW w:w="1701" w:type="dxa"/>
            <w:tcBorders>
              <w:top w:val="single" w:sz="4" w:space="0" w:color="auto"/>
              <w:left w:val="single" w:sz="4" w:space="0" w:color="auto"/>
              <w:bottom w:val="single" w:sz="4" w:space="0" w:color="auto"/>
              <w:right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54 206 968,09</w:t>
            </w:r>
          </w:p>
        </w:tc>
        <w:tc>
          <w:tcPr>
            <w:tcW w:w="1560"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49"/>
        </w:trPr>
        <w:tc>
          <w:tcPr>
            <w:tcW w:w="1986"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lastRenderedPageBreak/>
              <w:t>Верхне-Волжское межрегиональное управление Федеральной службы по надзору в сфере природопользования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1 097 333 953,37</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158 797 676,14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270"/>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84 331,97</w:t>
            </w:r>
          </w:p>
        </w:tc>
        <w:tc>
          <w:tcPr>
            <w:tcW w:w="1701" w:type="dxa"/>
            <w:tcBorders>
              <w:top w:val="single" w:sz="4" w:space="0" w:color="auto"/>
              <w:left w:val="single" w:sz="4" w:space="0" w:color="auto"/>
              <w:bottom w:val="single" w:sz="4" w:space="0" w:color="auto"/>
              <w:right w:val="single" w:sz="4" w:space="0" w:color="auto"/>
            </w:tcBorders>
            <w:shd w:val="clear" w:color="auto" w:fill="D2EAF1"/>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346 719,54</w:t>
            </w:r>
          </w:p>
        </w:tc>
        <w:tc>
          <w:tcPr>
            <w:tcW w:w="1560"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18 666,67</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w:t>
            </w:r>
          </w:p>
        </w:tc>
      </w:tr>
      <w:tr w:rsidR="00674C51" w:rsidRPr="00674C51" w:rsidTr="00674C51">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419"/>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Итого</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1 121 372 876,62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459 069 160,89</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18 666,67</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05EB" w:rsidRPr="00674C51" w:rsidRDefault="007D05E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32</w:t>
            </w:r>
          </w:p>
        </w:tc>
      </w:tr>
    </w:tbl>
    <w:p w:rsidR="007D05EB" w:rsidRPr="007D05EB" w:rsidRDefault="007D05EB" w:rsidP="007D05EB">
      <w:pPr>
        <w:kinsoku w:val="0"/>
        <w:overflowPunct w:val="0"/>
        <w:spacing w:line="276" w:lineRule="auto"/>
        <w:textAlignment w:val="baseline"/>
        <w:rPr>
          <w:b/>
          <w:bCs/>
          <w:color w:val="000000"/>
          <w:kern w:val="24"/>
          <w:sz w:val="28"/>
          <w:szCs w:val="28"/>
        </w:rPr>
      </w:pPr>
    </w:p>
    <w:p w:rsidR="007D05EB" w:rsidRPr="007D05EB" w:rsidRDefault="007D05EB" w:rsidP="00485542">
      <w:pPr>
        <w:kinsoku w:val="0"/>
        <w:overflowPunct w:val="0"/>
        <w:spacing w:line="276" w:lineRule="auto"/>
        <w:ind w:firstLine="709"/>
        <w:jc w:val="both"/>
        <w:textAlignment w:val="baseline"/>
        <w:rPr>
          <w:sz w:val="28"/>
          <w:szCs w:val="28"/>
        </w:rPr>
      </w:pPr>
      <w:r w:rsidRPr="007D05EB">
        <w:rPr>
          <w:sz w:val="28"/>
          <w:szCs w:val="28"/>
        </w:rPr>
        <w:t xml:space="preserve">В течение 2023 финансового года во всех субъектах учета осуществлялось движение нефинансовых активов посредством собственных закупок и централизованных внутриведомственных поставок. В структуре нефинансовых активов самый больший объем занимают основные средства - 88%, непроизведенные активы 11%, а материальные запасы составляют 1% от общей стоимости нефинансовых активов. </w:t>
      </w:r>
    </w:p>
    <w:p w:rsidR="007D05EB" w:rsidRPr="007D05EB" w:rsidRDefault="007D05EB" w:rsidP="007D05EB">
      <w:pPr>
        <w:kinsoku w:val="0"/>
        <w:overflowPunct w:val="0"/>
        <w:spacing w:line="276" w:lineRule="auto"/>
        <w:jc w:val="center"/>
        <w:textAlignment w:val="baseline"/>
        <w:rPr>
          <w:b/>
          <w:bCs/>
          <w:color w:val="000000"/>
          <w:kern w:val="24"/>
          <w:sz w:val="28"/>
          <w:szCs w:val="28"/>
        </w:rPr>
      </w:pPr>
      <w:r w:rsidRPr="007D05EB">
        <w:rPr>
          <w:b/>
          <w:color w:val="000000"/>
          <w:sz w:val="28"/>
          <w:szCs w:val="28"/>
        </w:rPr>
        <w:t>Анализ структуры нефинансовых активов</w:t>
      </w:r>
      <w:r w:rsidRPr="007D05EB">
        <w:rPr>
          <w:b/>
          <w:bCs/>
          <w:color w:val="000000"/>
          <w:kern w:val="24"/>
          <w:sz w:val="28"/>
          <w:szCs w:val="28"/>
        </w:rPr>
        <w:t>, учитываемых на балансе территориальных органов власти по состоянию на 31 декабря 2023 года:</w:t>
      </w:r>
    </w:p>
    <w:p w:rsidR="007D05EB" w:rsidRPr="007D05EB" w:rsidRDefault="007D05EB" w:rsidP="007D05EB">
      <w:pPr>
        <w:kinsoku w:val="0"/>
        <w:overflowPunct w:val="0"/>
        <w:spacing w:line="276" w:lineRule="auto"/>
        <w:jc w:val="center"/>
        <w:textAlignment w:val="baseline"/>
        <w:rPr>
          <w:b/>
          <w:bCs/>
          <w:color w:val="000000"/>
          <w:kern w:val="24"/>
          <w:sz w:val="28"/>
          <w:szCs w:val="28"/>
        </w:rPr>
      </w:pPr>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3"/>
        <w:gridCol w:w="1719"/>
        <w:gridCol w:w="1134"/>
        <w:gridCol w:w="1559"/>
        <w:gridCol w:w="1559"/>
        <w:gridCol w:w="1525"/>
      </w:tblGrid>
      <w:tr w:rsidR="00674C51" w:rsidRPr="00674C51" w:rsidTr="00674C51">
        <w:trPr>
          <w:trHeight w:val="1260"/>
        </w:trPr>
        <w:tc>
          <w:tcPr>
            <w:tcW w:w="2393" w:type="dxa"/>
            <w:tcBorders>
              <w:top w:val="single" w:sz="8" w:space="0" w:color="4BACC6"/>
              <w:left w:val="single" w:sz="8" w:space="0" w:color="4BACC6"/>
              <w:bottom w:val="single" w:sz="18" w:space="0" w:color="4BACC6"/>
              <w:right w:val="single" w:sz="8" w:space="0" w:color="4BACC6"/>
            </w:tcBorders>
            <w:shd w:val="clear" w:color="auto" w:fill="auto"/>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 xml:space="preserve">Федеральные органы исполнительной власти, принятые на обслуживание </w:t>
            </w:r>
          </w:p>
        </w:tc>
        <w:tc>
          <w:tcPr>
            <w:tcW w:w="1719" w:type="dxa"/>
            <w:tcBorders>
              <w:top w:val="single" w:sz="8" w:space="0" w:color="4BACC6"/>
              <w:left w:val="single" w:sz="8" w:space="0" w:color="4BACC6"/>
              <w:bottom w:val="single" w:sz="18" w:space="0" w:color="4BACC6"/>
              <w:right w:val="single" w:sz="8" w:space="0" w:color="4BACC6"/>
            </w:tcBorders>
            <w:shd w:val="clear" w:color="auto" w:fill="auto"/>
            <w:hideMark/>
          </w:tcPr>
          <w:p w:rsidR="007D05EB" w:rsidRPr="00674C51" w:rsidRDefault="007D05EB" w:rsidP="00674C51">
            <w:pPr>
              <w:jc w:val="center"/>
              <w:rPr>
                <w:rFonts w:ascii="Cambria" w:hAnsi="Cambria"/>
                <w:b/>
                <w:bCs/>
                <w:sz w:val="22"/>
                <w:szCs w:val="22"/>
                <w:lang w:eastAsia="en-US"/>
              </w:rPr>
            </w:pPr>
            <w:r w:rsidRPr="00674C51">
              <w:rPr>
                <w:rFonts w:ascii="Cambria" w:hAnsi="Cambria"/>
                <w:b/>
                <w:bCs/>
                <w:sz w:val="22"/>
                <w:szCs w:val="22"/>
                <w:lang w:eastAsia="en-US"/>
              </w:rPr>
              <w:t>Сумма основных средств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101)</w:t>
            </w:r>
          </w:p>
        </w:tc>
        <w:tc>
          <w:tcPr>
            <w:tcW w:w="1134" w:type="dxa"/>
            <w:tcBorders>
              <w:top w:val="single" w:sz="8" w:space="0" w:color="4BACC6"/>
              <w:left w:val="single" w:sz="8" w:space="0" w:color="4BACC6"/>
              <w:bottom w:val="single" w:sz="18" w:space="0" w:color="4BACC6"/>
              <w:right w:val="single" w:sz="8" w:space="0" w:color="4BACC6"/>
            </w:tcBorders>
            <w:shd w:val="clear" w:color="auto" w:fill="auto"/>
            <w:hideMark/>
          </w:tcPr>
          <w:p w:rsidR="007D05EB" w:rsidRPr="00674C51" w:rsidRDefault="007D05EB" w:rsidP="00674C51">
            <w:pPr>
              <w:jc w:val="center"/>
              <w:rPr>
                <w:rFonts w:ascii="Cambria" w:hAnsi="Cambria"/>
                <w:b/>
                <w:bCs/>
                <w:sz w:val="22"/>
                <w:szCs w:val="22"/>
                <w:lang w:eastAsia="en-US"/>
              </w:rPr>
            </w:pPr>
            <w:r w:rsidRPr="00674C51">
              <w:rPr>
                <w:rFonts w:ascii="Cambria" w:hAnsi="Cambria"/>
                <w:b/>
                <w:bCs/>
                <w:sz w:val="22"/>
                <w:szCs w:val="22"/>
                <w:lang w:eastAsia="en-US"/>
              </w:rPr>
              <w:t>Сумма нематериальных активов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102)</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7D05EB" w:rsidRPr="00674C51" w:rsidRDefault="007D05EB" w:rsidP="00674C51">
            <w:pPr>
              <w:jc w:val="center"/>
              <w:rPr>
                <w:rFonts w:ascii="Cambria" w:hAnsi="Cambria"/>
                <w:b/>
                <w:bCs/>
                <w:sz w:val="22"/>
                <w:szCs w:val="22"/>
                <w:lang w:eastAsia="en-US"/>
              </w:rPr>
            </w:pPr>
            <w:r w:rsidRPr="00674C51">
              <w:rPr>
                <w:rFonts w:ascii="Cambria" w:hAnsi="Cambria"/>
                <w:b/>
                <w:bCs/>
                <w:sz w:val="22"/>
                <w:szCs w:val="22"/>
                <w:lang w:eastAsia="en-US"/>
              </w:rPr>
              <w:t>Сумма непроизведенных активов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103)</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7D05EB" w:rsidRPr="00674C51" w:rsidRDefault="007D05EB" w:rsidP="00674C51">
            <w:pPr>
              <w:jc w:val="center"/>
              <w:rPr>
                <w:rFonts w:ascii="Cambria" w:hAnsi="Cambria"/>
                <w:b/>
                <w:bCs/>
                <w:sz w:val="22"/>
                <w:szCs w:val="22"/>
                <w:lang w:eastAsia="en-US"/>
              </w:rPr>
            </w:pPr>
            <w:r w:rsidRPr="00674C51">
              <w:rPr>
                <w:rFonts w:ascii="Cambria" w:hAnsi="Cambria"/>
                <w:b/>
                <w:bCs/>
                <w:sz w:val="22"/>
                <w:szCs w:val="22"/>
                <w:lang w:eastAsia="en-US"/>
              </w:rPr>
              <w:t>Сумма материальных запасов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105)</w:t>
            </w:r>
          </w:p>
        </w:tc>
        <w:tc>
          <w:tcPr>
            <w:tcW w:w="1525" w:type="dxa"/>
            <w:tcBorders>
              <w:top w:val="single" w:sz="8" w:space="0" w:color="4BACC6"/>
              <w:left w:val="single" w:sz="8" w:space="0" w:color="4BACC6"/>
              <w:bottom w:val="single" w:sz="18" w:space="0" w:color="4BACC6"/>
              <w:right w:val="single" w:sz="8" w:space="0" w:color="4BACC6"/>
            </w:tcBorders>
            <w:shd w:val="clear" w:color="auto" w:fill="auto"/>
          </w:tcPr>
          <w:p w:rsidR="007D05EB" w:rsidRPr="00674C51" w:rsidRDefault="007D05EB" w:rsidP="00674C51">
            <w:pPr>
              <w:jc w:val="center"/>
              <w:rPr>
                <w:rFonts w:ascii="Cambria" w:hAnsi="Cambria"/>
                <w:b/>
                <w:bCs/>
                <w:sz w:val="22"/>
                <w:szCs w:val="22"/>
                <w:lang w:eastAsia="en-US"/>
              </w:rPr>
            </w:pPr>
            <w:r w:rsidRPr="00674C51">
              <w:rPr>
                <w:rFonts w:ascii="Cambria" w:hAnsi="Cambria"/>
                <w:b/>
                <w:bCs/>
                <w:sz w:val="22"/>
                <w:szCs w:val="22"/>
                <w:lang w:eastAsia="en-US"/>
              </w:rPr>
              <w:t>Сформировано и отражено в учете документов по движению НФА</w:t>
            </w:r>
          </w:p>
        </w:tc>
      </w:tr>
      <w:tr w:rsidR="00674C51" w:rsidRPr="00674C51" w:rsidTr="00674C51">
        <w:trPr>
          <w:trHeight w:val="864"/>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Государственная инспекция труда в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15 972 267,21</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688 905,79</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75</w:t>
            </w:r>
          </w:p>
        </w:tc>
      </w:tr>
      <w:tr w:rsidR="00674C51" w:rsidRPr="00674C51" w:rsidTr="00674C51">
        <w:trPr>
          <w:trHeight w:val="12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 xml:space="preserve">Территориальный орган Федеральной службы государственной статистики по </w:t>
            </w:r>
            <w:r w:rsidRPr="00674C51">
              <w:rPr>
                <w:rFonts w:ascii="Cambria" w:hAnsi="Cambria"/>
                <w:b/>
                <w:bCs/>
                <w:sz w:val="22"/>
                <w:szCs w:val="22"/>
                <w:lang w:eastAsia="en-US"/>
              </w:rPr>
              <w:lastRenderedPageBreak/>
              <w:t>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Arial" w:eastAsia="Calibri" w:hAnsi="Arial" w:cs="Arial"/>
                <w:sz w:val="22"/>
                <w:szCs w:val="22"/>
                <w:lang w:eastAsia="en-US"/>
              </w:rPr>
            </w:pPr>
          </w:p>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167 203 258,55</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13 555 399,68</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5 264 328,23</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1245</w:t>
            </w:r>
          </w:p>
        </w:tc>
      </w:tr>
      <w:tr w:rsidR="00674C51" w:rsidRPr="00674C51" w:rsidTr="00674C51">
        <w:trPr>
          <w:trHeight w:val="1637"/>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lastRenderedPageBreak/>
              <w:t xml:space="preserve">Территориальный </w:t>
            </w:r>
            <w:r w:rsidRPr="00674C51">
              <w:rPr>
                <w:rFonts w:ascii="Cambria" w:hAnsi="Cambria"/>
                <w:b/>
                <w:bCs/>
                <w:sz w:val="22"/>
                <w:szCs w:val="22"/>
                <w:lang w:eastAsia="en-US"/>
              </w:rPr>
              <w:br/>
              <w:t>орган Федеральной службы по надзору в сфере здравоохранения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val="en-US" w:eastAsia="en-US"/>
              </w:rPr>
            </w:pPr>
            <w:r w:rsidRPr="00674C51">
              <w:rPr>
                <w:rFonts w:ascii="Calibri" w:eastAsia="Calibri" w:hAnsi="Calibri"/>
                <w:b/>
                <w:bCs/>
                <w:sz w:val="22"/>
                <w:szCs w:val="22"/>
                <w:lang w:eastAsia="en-US"/>
              </w:rPr>
              <w:t>7</w:t>
            </w:r>
            <w:r w:rsidRPr="00674C51">
              <w:rPr>
                <w:rFonts w:ascii="Calibri" w:eastAsia="Calibri" w:hAnsi="Calibri"/>
                <w:b/>
                <w:bCs/>
                <w:sz w:val="22"/>
                <w:szCs w:val="22"/>
                <w:lang w:val="en-US" w:eastAsia="en-US"/>
              </w:rPr>
              <w:t> </w:t>
            </w:r>
            <w:r w:rsidRPr="00674C51">
              <w:rPr>
                <w:rFonts w:ascii="Calibri" w:eastAsia="Calibri" w:hAnsi="Calibri"/>
                <w:b/>
                <w:bCs/>
                <w:sz w:val="22"/>
                <w:szCs w:val="22"/>
                <w:lang w:eastAsia="en-US"/>
              </w:rPr>
              <w:t>626</w:t>
            </w:r>
            <w:r w:rsidRPr="00674C51">
              <w:rPr>
                <w:rFonts w:ascii="Calibri" w:eastAsia="Calibri" w:hAnsi="Calibri"/>
                <w:b/>
                <w:bCs/>
                <w:sz w:val="22"/>
                <w:szCs w:val="22"/>
                <w:lang w:val="en-US" w:eastAsia="en-US"/>
              </w:rPr>
              <w:t> </w:t>
            </w:r>
            <w:r w:rsidRPr="00674C51">
              <w:rPr>
                <w:rFonts w:ascii="Calibri" w:eastAsia="Calibri" w:hAnsi="Calibri"/>
                <w:b/>
                <w:bCs/>
                <w:sz w:val="22"/>
                <w:szCs w:val="22"/>
                <w:lang w:eastAsia="en-US"/>
              </w:rPr>
              <w:t>836,01</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170 608,33</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125</w:t>
            </w:r>
          </w:p>
        </w:tc>
      </w:tr>
      <w:tr w:rsidR="00674C51" w:rsidRPr="00674C51" w:rsidTr="00674C51">
        <w:trPr>
          <w:trHeight w:val="1573"/>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Верхне-Волжское межрегиональное управление Федеральной службы по надзору в сфере природопользования</w:t>
            </w:r>
          </w:p>
        </w:tc>
        <w:tc>
          <w:tcPr>
            <w:tcW w:w="1719" w:type="dxa"/>
            <w:tcBorders>
              <w:top w:val="single" w:sz="8" w:space="0" w:color="4BACC6"/>
              <w:left w:val="single" w:sz="8" w:space="0" w:color="4BACC6"/>
              <w:bottom w:val="single" w:sz="8" w:space="0" w:color="4BACC6"/>
              <w:right w:val="single" w:sz="8" w:space="0" w:color="4BACC6"/>
            </w:tcBorders>
            <w:shd w:val="clear" w:color="auto" w:fill="auto"/>
          </w:tcPr>
          <w:p w:rsidR="007D05EB" w:rsidRPr="00674C51" w:rsidRDefault="007D05EB" w:rsidP="00674C51">
            <w:pPr>
              <w:jc w:val="center"/>
              <w:rPr>
                <w:rFonts w:ascii="Calibri" w:eastAsia="Calibri" w:hAnsi="Calibri"/>
                <w:b/>
                <w:bCs/>
                <w:sz w:val="22"/>
                <w:szCs w:val="22"/>
                <w:lang w:val="en-US" w:eastAsia="en-US"/>
              </w:rPr>
            </w:pPr>
            <w:r w:rsidRPr="00674C51">
              <w:rPr>
                <w:rFonts w:ascii="Calibri" w:eastAsia="Calibri" w:hAnsi="Calibri"/>
                <w:b/>
                <w:bCs/>
                <w:sz w:val="22"/>
                <w:szCs w:val="22"/>
                <w:lang w:val="en-US" w:eastAsia="en-US"/>
              </w:rPr>
              <w:t>61 694 796</w:t>
            </w:r>
            <w:r w:rsidRPr="00674C51">
              <w:rPr>
                <w:rFonts w:ascii="Calibri" w:eastAsia="Calibri" w:hAnsi="Calibri"/>
                <w:b/>
                <w:bCs/>
                <w:sz w:val="22"/>
                <w:szCs w:val="22"/>
                <w:lang w:eastAsia="en-US"/>
              </w:rPr>
              <w:t>,</w:t>
            </w:r>
            <w:r w:rsidRPr="00674C51">
              <w:rPr>
                <w:rFonts w:ascii="Calibri" w:eastAsia="Calibri" w:hAnsi="Calibri"/>
                <w:b/>
                <w:bCs/>
                <w:sz w:val="22"/>
                <w:szCs w:val="22"/>
                <w:lang w:val="en-US" w:eastAsia="en-US"/>
              </w:rPr>
              <w:t>18</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4 062 915,85</w:t>
            </w: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1 448 475,51</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1100</w:t>
            </w:r>
          </w:p>
        </w:tc>
      </w:tr>
      <w:tr w:rsidR="00674C51" w:rsidRPr="00674C51" w:rsidTr="00674C51">
        <w:trPr>
          <w:trHeight w:val="882"/>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 xml:space="preserve">Управление </w:t>
            </w:r>
            <w:proofErr w:type="spellStart"/>
            <w:r w:rsidRPr="00674C51">
              <w:rPr>
                <w:rFonts w:ascii="Cambria" w:hAnsi="Cambria"/>
                <w:b/>
                <w:bCs/>
                <w:sz w:val="22"/>
                <w:szCs w:val="22"/>
                <w:lang w:eastAsia="en-US"/>
              </w:rPr>
              <w:t>Роспотребнадзора</w:t>
            </w:r>
            <w:proofErr w:type="spellEnd"/>
            <w:r w:rsidRPr="00674C51">
              <w:rPr>
                <w:rFonts w:ascii="Cambria" w:hAnsi="Cambria"/>
                <w:b/>
                <w:bCs/>
                <w:sz w:val="22"/>
                <w:szCs w:val="22"/>
                <w:lang w:eastAsia="en-US"/>
              </w:rPr>
              <w:t xml:space="preserve">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68 977 132,16</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27 590 449,13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3 579 459,75</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1450</w:t>
            </w:r>
          </w:p>
        </w:tc>
      </w:tr>
      <w:tr w:rsidR="00674C51" w:rsidRPr="00674C51" w:rsidTr="00674C51">
        <w:trPr>
          <w:trHeight w:val="240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15 170 310,55</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226 065,60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546 674,44</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155</w:t>
            </w:r>
          </w:p>
        </w:tc>
      </w:tr>
      <w:tr w:rsidR="00674C51" w:rsidRPr="00674C51" w:rsidTr="00674C51">
        <w:trPr>
          <w:trHeight w:val="1365"/>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13 506 900,84</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140 428,62</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100</w:t>
            </w:r>
          </w:p>
        </w:tc>
      </w:tr>
      <w:tr w:rsidR="00674C51" w:rsidRPr="00674C51" w:rsidTr="00674C51">
        <w:trPr>
          <w:trHeight w:val="18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7D05EB" w:rsidRPr="00674C51" w:rsidRDefault="007D05EB" w:rsidP="007D05EB">
            <w:pPr>
              <w:rPr>
                <w:rFonts w:ascii="Cambria" w:hAnsi="Cambria"/>
                <w:b/>
                <w:bCs/>
                <w:sz w:val="22"/>
                <w:szCs w:val="22"/>
                <w:lang w:eastAsia="en-US"/>
              </w:rPr>
            </w:pPr>
            <w:r w:rsidRPr="00674C51">
              <w:rPr>
                <w:rFonts w:ascii="Cambria" w:hAnsi="Cambria"/>
                <w:b/>
                <w:bCs/>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261 938 194,13</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val="en-US" w:eastAsia="en-US"/>
              </w:rPr>
              <w:t>17 901 365</w:t>
            </w:r>
            <w:r w:rsidRPr="00674C51">
              <w:rPr>
                <w:rFonts w:ascii="Calibri" w:eastAsia="Calibri" w:hAnsi="Calibri"/>
                <w:b/>
                <w:bCs/>
                <w:sz w:val="22"/>
                <w:szCs w:val="22"/>
                <w:lang w:eastAsia="en-US"/>
              </w:rPr>
              <w:t>,11</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1 742 740,</w:t>
            </w:r>
            <w:r w:rsidRPr="00674C51">
              <w:rPr>
                <w:rFonts w:ascii="Calibri" w:eastAsia="Calibri" w:hAnsi="Calibri"/>
                <w:b/>
                <w:bCs/>
                <w:sz w:val="22"/>
                <w:szCs w:val="22"/>
                <w:lang w:val="en-US" w:eastAsia="en-US"/>
              </w:rPr>
              <w:t>28</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1350</w:t>
            </w:r>
          </w:p>
        </w:tc>
      </w:tr>
      <w:tr w:rsidR="00674C51" w:rsidRPr="00674C51" w:rsidTr="00674C51">
        <w:trPr>
          <w:trHeight w:val="337"/>
        </w:trPr>
        <w:tc>
          <w:tcPr>
            <w:tcW w:w="2393" w:type="dxa"/>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7D05EB" w:rsidRPr="00674C51" w:rsidRDefault="007D05EB" w:rsidP="00674C51">
            <w:pPr>
              <w:jc w:val="center"/>
              <w:rPr>
                <w:rFonts w:ascii="Cambria" w:hAnsi="Cambria"/>
                <w:b/>
                <w:bCs/>
                <w:sz w:val="22"/>
                <w:szCs w:val="22"/>
                <w:lang w:eastAsia="en-US"/>
              </w:rPr>
            </w:pPr>
            <w:r w:rsidRPr="00674C51">
              <w:rPr>
                <w:rFonts w:ascii="Cambria" w:hAnsi="Cambria"/>
                <w:b/>
                <w:bCs/>
                <w:sz w:val="22"/>
                <w:szCs w:val="22"/>
                <w:lang w:eastAsia="en-US"/>
              </w:rPr>
              <w:t>Итого</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612 089 695,63</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63 336 195,37</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13 581 620,95</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7D05EB" w:rsidRPr="00674C51" w:rsidRDefault="007D05E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5600</w:t>
            </w:r>
          </w:p>
        </w:tc>
      </w:tr>
    </w:tbl>
    <w:p w:rsidR="007D05EB" w:rsidRPr="007D05EB" w:rsidRDefault="007D05EB" w:rsidP="007D05EB">
      <w:pPr>
        <w:spacing w:line="276" w:lineRule="auto"/>
        <w:jc w:val="both"/>
        <w:rPr>
          <w:sz w:val="28"/>
          <w:szCs w:val="28"/>
        </w:rPr>
      </w:pPr>
    </w:p>
    <w:p w:rsidR="007D05EB" w:rsidRPr="007D05EB" w:rsidRDefault="007D05EB" w:rsidP="00961A68">
      <w:pPr>
        <w:kinsoku w:val="0"/>
        <w:overflowPunct w:val="0"/>
        <w:ind w:firstLine="709"/>
        <w:jc w:val="both"/>
        <w:textAlignment w:val="baseline"/>
        <w:rPr>
          <w:bCs/>
          <w:color w:val="000000"/>
          <w:kern w:val="24"/>
          <w:sz w:val="28"/>
          <w:szCs w:val="28"/>
        </w:rPr>
      </w:pPr>
      <w:r w:rsidRPr="007D05EB">
        <w:rPr>
          <w:bCs/>
          <w:color w:val="000000"/>
          <w:kern w:val="24"/>
          <w:sz w:val="28"/>
          <w:szCs w:val="28"/>
        </w:rPr>
        <w:lastRenderedPageBreak/>
        <w:t>Одной из целей централизации бюджетного учета является повышение достоверности отчетности, формируемой на основании данных бюджетного учета. В процессе ведения бюджетного учета, после передачи полномочий, в 2023 году Управление совместно с субъектами централизованного учета оформило бухгалтерские записи по исправлению ошибок прошлых лет, изменяющих валюту баланса, на сумму более 118,5 миллионов рублей. Эти факты подтверждают недостаточное качество представляемой бюджетной отчетности субъектами централизованного учета до передачи полномочий Управлению Федерального казначейства по Ярославской области. Основные ошибки ведения бюджетного учета, зафиксированные Управлением, следующие:</w:t>
      </w:r>
    </w:p>
    <w:p w:rsidR="007D05EB" w:rsidRPr="007D05EB" w:rsidRDefault="007D05EB" w:rsidP="00961A68">
      <w:pPr>
        <w:kinsoku w:val="0"/>
        <w:overflowPunct w:val="0"/>
        <w:ind w:firstLine="709"/>
        <w:jc w:val="both"/>
        <w:textAlignment w:val="baseline"/>
        <w:rPr>
          <w:bCs/>
          <w:color w:val="000000"/>
          <w:kern w:val="24"/>
          <w:sz w:val="28"/>
          <w:szCs w:val="28"/>
        </w:rPr>
      </w:pPr>
      <w:r w:rsidRPr="007D05EB">
        <w:rPr>
          <w:bCs/>
          <w:color w:val="000000"/>
          <w:kern w:val="24"/>
          <w:sz w:val="28"/>
          <w:szCs w:val="28"/>
        </w:rPr>
        <w:t>- восстановление  в учете дебиторской задолженности по доходам (сумма исправления +123 916 307,29 руб.);</w:t>
      </w:r>
    </w:p>
    <w:p w:rsidR="007D05EB" w:rsidRPr="007D05EB" w:rsidRDefault="007D05EB" w:rsidP="00961A68">
      <w:pPr>
        <w:kinsoku w:val="0"/>
        <w:overflowPunct w:val="0"/>
        <w:ind w:firstLine="709"/>
        <w:jc w:val="both"/>
        <w:textAlignment w:val="baseline"/>
        <w:rPr>
          <w:bCs/>
          <w:color w:val="000000"/>
          <w:kern w:val="24"/>
          <w:sz w:val="28"/>
          <w:szCs w:val="28"/>
        </w:rPr>
      </w:pPr>
      <w:r w:rsidRPr="007D05EB">
        <w:rPr>
          <w:bCs/>
          <w:color w:val="000000"/>
          <w:kern w:val="24"/>
          <w:sz w:val="28"/>
          <w:szCs w:val="28"/>
        </w:rPr>
        <w:t>- неверное начисление налогов, несоответствие задолженности по налогам и сборам, отраженной в бюджетном учете, данным актов сверки с налоговыми органами (сумма исправления -237 284,86 руб.);</w:t>
      </w:r>
    </w:p>
    <w:p w:rsidR="007D05EB" w:rsidRPr="007D05EB" w:rsidRDefault="007D05EB" w:rsidP="00961A68">
      <w:pPr>
        <w:kinsoku w:val="0"/>
        <w:overflowPunct w:val="0"/>
        <w:ind w:firstLine="709"/>
        <w:jc w:val="both"/>
        <w:textAlignment w:val="baseline"/>
        <w:rPr>
          <w:bCs/>
          <w:color w:val="000000"/>
          <w:kern w:val="24"/>
          <w:sz w:val="28"/>
          <w:szCs w:val="28"/>
        </w:rPr>
      </w:pPr>
      <w:r w:rsidRPr="007D05EB">
        <w:rPr>
          <w:bCs/>
          <w:color w:val="000000"/>
          <w:kern w:val="24"/>
          <w:sz w:val="28"/>
          <w:szCs w:val="28"/>
        </w:rPr>
        <w:t>- несвоевременное отражение изменения кадастровой стоимости земельных участков в связи с проведением государственной кадастровой переоценки (сумма исправления  -5 259 612,62 руб.).</w:t>
      </w:r>
    </w:p>
    <w:p w:rsidR="007D05EB" w:rsidRPr="007D05EB" w:rsidRDefault="007D05EB" w:rsidP="00961A68">
      <w:pPr>
        <w:ind w:firstLine="709"/>
        <w:jc w:val="both"/>
        <w:rPr>
          <w:sz w:val="28"/>
          <w:szCs w:val="28"/>
        </w:rPr>
      </w:pPr>
      <w:r w:rsidRPr="007D05EB">
        <w:rPr>
          <w:sz w:val="28"/>
          <w:szCs w:val="28"/>
        </w:rPr>
        <w:t>По состоянию на 2019 год бухгалтерский электронный документооборот</w:t>
      </w:r>
      <w:hyperlink r:id="rId106" w:tooltip="СЭД" w:history="1"/>
      <w:r w:rsidRPr="007D05EB">
        <w:rPr>
          <w:sz w:val="28"/>
          <w:szCs w:val="28"/>
        </w:rPr>
        <w:t xml:space="preserve"> составлял порядка 35%. 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осуществлялось за счет:</w:t>
      </w:r>
    </w:p>
    <w:p w:rsidR="007D05EB" w:rsidRPr="007D05EB" w:rsidRDefault="007D05EB" w:rsidP="00961A68">
      <w:pPr>
        <w:ind w:firstLine="709"/>
        <w:jc w:val="both"/>
        <w:rPr>
          <w:sz w:val="28"/>
          <w:szCs w:val="28"/>
        </w:rPr>
      </w:pPr>
      <w:r w:rsidRPr="007D05EB">
        <w:rPr>
          <w:sz w:val="28"/>
          <w:szCs w:val="28"/>
        </w:rPr>
        <w:t>- перехода на электронный документооборот;</w:t>
      </w:r>
    </w:p>
    <w:p w:rsidR="007D05EB" w:rsidRPr="007D05EB" w:rsidRDefault="007D05EB" w:rsidP="00961A68">
      <w:pPr>
        <w:ind w:firstLine="709"/>
        <w:jc w:val="both"/>
        <w:rPr>
          <w:sz w:val="28"/>
          <w:szCs w:val="28"/>
        </w:rPr>
      </w:pPr>
      <w:r w:rsidRPr="007D05EB">
        <w:rPr>
          <w:sz w:val="28"/>
          <w:szCs w:val="28"/>
        </w:rPr>
        <w:t>- обеспечение однократности ввода данных;</w:t>
      </w:r>
    </w:p>
    <w:p w:rsidR="007D05EB" w:rsidRPr="007D05EB" w:rsidRDefault="007D05EB" w:rsidP="00961A68">
      <w:pPr>
        <w:ind w:firstLine="709"/>
        <w:jc w:val="both"/>
        <w:rPr>
          <w:sz w:val="28"/>
          <w:szCs w:val="28"/>
        </w:rPr>
      </w:pPr>
      <w:r w:rsidRPr="007D05EB">
        <w:rPr>
          <w:sz w:val="28"/>
          <w:szCs w:val="28"/>
        </w:rPr>
        <w:t>- использование документов в структурированном виде;</w:t>
      </w:r>
    </w:p>
    <w:p w:rsidR="007D05EB" w:rsidRPr="007D05EB" w:rsidRDefault="007D05EB" w:rsidP="00961A68">
      <w:pPr>
        <w:ind w:firstLine="709"/>
        <w:jc w:val="both"/>
        <w:rPr>
          <w:sz w:val="28"/>
          <w:szCs w:val="28"/>
        </w:rPr>
      </w:pPr>
      <w:r w:rsidRPr="007D05EB">
        <w:rPr>
          <w:sz w:val="28"/>
          <w:szCs w:val="28"/>
        </w:rPr>
        <w:t>- развитие интеграционных бизнес-процессов;</w:t>
      </w:r>
    </w:p>
    <w:p w:rsidR="007D05EB" w:rsidRPr="007D05EB" w:rsidRDefault="007D05EB" w:rsidP="00961A68">
      <w:pPr>
        <w:ind w:firstLine="709"/>
        <w:jc w:val="both"/>
        <w:rPr>
          <w:sz w:val="28"/>
          <w:szCs w:val="28"/>
        </w:rPr>
      </w:pPr>
      <w:r w:rsidRPr="007D05EB">
        <w:rPr>
          <w:sz w:val="28"/>
          <w:szCs w:val="28"/>
        </w:rPr>
        <w:t>- использование унифицированных форм документов при осуществлении централизуемых полномочий;</w:t>
      </w:r>
    </w:p>
    <w:p w:rsidR="007D05EB" w:rsidRPr="007D05EB" w:rsidRDefault="007D05EB" w:rsidP="00961A68">
      <w:pPr>
        <w:ind w:firstLine="709"/>
        <w:jc w:val="both"/>
        <w:rPr>
          <w:sz w:val="28"/>
          <w:szCs w:val="28"/>
        </w:rPr>
      </w:pPr>
      <w:r w:rsidRPr="007D05EB">
        <w:rPr>
          <w:sz w:val="28"/>
          <w:szCs w:val="28"/>
        </w:rPr>
        <w:t>- стандартизация учетных процедур.</w:t>
      </w:r>
    </w:p>
    <w:p w:rsidR="007D05EB" w:rsidRPr="007D05EB" w:rsidRDefault="007D05EB" w:rsidP="007D05EB">
      <w:pPr>
        <w:spacing w:line="276" w:lineRule="auto"/>
        <w:jc w:val="both"/>
        <w:rPr>
          <w:sz w:val="28"/>
          <w:szCs w:val="28"/>
        </w:rPr>
      </w:pPr>
    </w:p>
    <w:p w:rsidR="007D05EB" w:rsidRPr="007D05EB" w:rsidRDefault="007D05EB" w:rsidP="00961A68">
      <w:pPr>
        <w:spacing w:line="276" w:lineRule="auto"/>
        <w:ind w:firstLine="709"/>
        <w:jc w:val="both"/>
        <w:rPr>
          <w:b/>
          <w:i/>
          <w:sz w:val="28"/>
          <w:szCs w:val="28"/>
        </w:rPr>
      </w:pPr>
      <w:r w:rsidRPr="007D05EB">
        <w:rPr>
          <w:b/>
          <w:i/>
          <w:sz w:val="28"/>
          <w:szCs w:val="28"/>
        </w:rPr>
        <w:t>Примерами технологических решений, значительно сокращающими длительность бизнес-процессов, задействованных при ведении бюджетного учета и расчета заработной платы, можно назвать следующие:</w:t>
      </w:r>
    </w:p>
    <w:p w:rsidR="007D05EB" w:rsidRPr="007D05EB" w:rsidRDefault="007D05EB" w:rsidP="00961A68">
      <w:pPr>
        <w:ind w:firstLine="709"/>
        <w:jc w:val="both"/>
        <w:rPr>
          <w:sz w:val="28"/>
          <w:szCs w:val="28"/>
        </w:rPr>
      </w:pPr>
      <w:r w:rsidRPr="007D05EB">
        <w:rPr>
          <w:sz w:val="28"/>
          <w:szCs w:val="28"/>
        </w:rPr>
        <w:t>1. электронный документооборот при взаимодействии 1С ГИИС Электронный бюджет с ИС «АСФК» и Подсистемой управления расходами  ГИИС Электронный бюджет.</w:t>
      </w:r>
    </w:p>
    <w:p w:rsidR="007D05EB" w:rsidRPr="007D05EB" w:rsidRDefault="007D05EB" w:rsidP="00961A68">
      <w:pPr>
        <w:ind w:firstLine="709"/>
        <w:jc w:val="both"/>
        <w:rPr>
          <w:sz w:val="28"/>
          <w:szCs w:val="28"/>
        </w:rPr>
      </w:pPr>
      <w:r w:rsidRPr="007D05EB">
        <w:rPr>
          <w:sz w:val="28"/>
          <w:szCs w:val="28"/>
        </w:rPr>
        <w:t>2. начисление заработной платы сотрудникам на основании данных из Единой информационной системы управления кадровым составом</w:t>
      </w:r>
    </w:p>
    <w:p w:rsidR="007D05EB" w:rsidRPr="007D05EB" w:rsidRDefault="007D05EB" w:rsidP="00961A68">
      <w:pPr>
        <w:ind w:firstLine="709"/>
        <w:jc w:val="both"/>
        <w:rPr>
          <w:sz w:val="28"/>
          <w:szCs w:val="28"/>
        </w:rPr>
      </w:pPr>
      <w:r w:rsidRPr="007D05EB">
        <w:rPr>
          <w:sz w:val="28"/>
          <w:szCs w:val="28"/>
        </w:rPr>
        <w:t>3. внедрение в «Электронном бюджете» сервиса «Управление командированием», интегрированного с порталом государственных услуг Российской Федерации</w:t>
      </w:r>
    </w:p>
    <w:p w:rsidR="007D05EB" w:rsidRPr="007D05EB" w:rsidRDefault="007D05EB" w:rsidP="00961A68">
      <w:pPr>
        <w:ind w:firstLine="709"/>
        <w:jc w:val="both"/>
        <w:rPr>
          <w:sz w:val="28"/>
          <w:szCs w:val="28"/>
        </w:rPr>
      </w:pPr>
      <w:r w:rsidRPr="007D05EB">
        <w:rPr>
          <w:sz w:val="28"/>
          <w:szCs w:val="28"/>
        </w:rPr>
        <w:t>4. обеспечение интеграции подсистем по учету и формированию отчетности с ЕИС в сфере закупок.</w:t>
      </w:r>
    </w:p>
    <w:p w:rsidR="007D05EB" w:rsidRPr="007D05EB" w:rsidRDefault="007D05EB" w:rsidP="00961A68">
      <w:pPr>
        <w:ind w:firstLine="709"/>
        <w:jc w:val="both"/>
        <w:rPr>
          <w:rFonts w:eastAsia="Calibri"/>
          <w:sz w:val="28"/>
          <w:szCs w:val="28"/>
          <w:lang w:eastAsia="en-US"/>
        </w:rPr>
      </w:pPr>
      <w:r w:rsidRPr="007D05EB">
        <w:rPr>
          <w:rFonts w:eastAsia="Calibri"/>
          <w:sz w:val="28"/>
          <w:szCs w:val="28"/>
          <w:lang w:eastAsia="en-US"/>
        </w:rPr>
        <w:lastRenderedPageBreak/>
        <w:t>Во исполнение требований приказа Минфина России от 30.10.2020 №258н  в ЕИС обеспечено формирование сведений о бюджетных и денежных обязательствах с последующей передачей для постановки на учет</w:t>
      </w:r>
      <w:r w:rsidRPr="007D05EB">
        <w:rPr>
          <w:rFonts w:eastAsia="Calibri"/>
          <w:sz w:val="28"/>
          <w:szCs w:val="28"/>
          <w:lang w:eastAsia="en-US"/>
        </w:rPr>
        <w:br/>
        <w:t>в ПУР ГИИС «Электронный бюджет», а также направление сведений</w:t>
      </w:r>
      <w:r w:rsidRPr="007D05EB">
        <w:rPr>
          <w:rFonts w:eastAsia="Calibri"/>
          <w:sz w:val="28"/>
          <w:szCs w:val="28"/>
          <w:lang w:eastAsia="en-US"/>
        </w:rPr>
        <w:br/>
        <w:t>о денежных обязательствах для целей санкционирования и учета</w:t>
      </w:r>
      <w:r w:rsidRPr="007D05EB">
        <w:rPr>
          <w:rFonts w:eastAsia="Calibri"/>
          <w:sz w:val="28"/>
          <w:szCs w:val="28"/>
          <w:lang w:eastAsia="en-US"/>
        </w:rPr>
        <w:br/>
        <w:t xml:space="preserve">в централизованную бухгалтерию в 1С ГИИС «Электронный бюджет». </w:t>
      </w:r>
    </w:p>
    <w:p w:rsidR="007D05EB" w:rsidRPr="007D05EB" w:rsidRDefault="007D05EB" w:rsidP="00961A68">
      <w:pPr>
        <w:ind w:firstLine="709"/>
        <w:jc w:val="both"/>
        <w:rPr>
          <w:sz w:val="28"/>
          <w:szCs w:val="28"/>
        </w:rPr>
      </w:pPr>
      <w:r w:rsidRPr="007D05EB">
        <w:rPr>
          <w:sz w:val="28"/>
          <w:szCs w:val="28"/>
        </w:rPr>
        <w:t>С учетом реализации функционала по формированию распоряжений о совершении казначейских платежей в ГИС ЕИС в 1С ГИИС «Электронный бюджет» выполнена  доработка  отражения этих операций в учете.</w:t>
      </w:r>
    </w:p>
    <w:p w:rsidR="007D05EB" w:rsidRPr="007D05EB" w:rsidRDefault="007D05EB" w:rsidP="00961A68">
      <w:pPr>
        <w:ind w:firstLine="709"/>
        <w:jc w:val="both"/>
        <w:rPr>
          <w:sz w:val="28"/>
          <w:szCs w:val="28"/>
        </w:rPr>
      </w:pPr>
      <w:r w:rsidRPr="007D05EB">
        <w:rPr>
          <w:sz w:val="28"/>
          <w:szCs w:val="28"/>
        </w:rPr>
        <w:t>5. обеспечение интеграции подсистем по учету и формированию отчетности с ведомственными информационными системами по начислению доходов бюджетов бюджетной системы Российской Федерации.</w:t>
      </w:r>
    </w:p>
    <w:p w:rsidR="007D05EB" w:rsidRPr="007D05EB" w:rsidRDefault="007D05EB" w:rsidP="00961A68">
      <w:pPr>
        <w:ind w:firstLine="709"/>
        <w:jc w:val="both"/>
        <w:rPr>
          <w:bCs/>
          <w:sz w:val="28"/>
          <w:szCs w:val="28"/>
        </w:rPr>
      </w:pPr>
      <w:r w:rsidRPr="007D05EB">
        <w:rPr>
          <w:sz w:val="28"/>
          <w:szCs w:val="28"/>
        </w:rPr>
        <w:t>6. в  1С ГИИС Электронный бюджет реализован э</w:t>
      </w:r>
      <w:r w:rsidRPr="007D05EB">
        <w:rPr>
          <w:bCs/>
          <w:sz w:val="28"/>
          <w:szCs w:val="28"/>
        </w:rPr>
        <w:t xml:space="preserve">лектронный обмен извещениями (ф. 0504805) по внутриведомственным централизованным поставкам </w:t>
      </w:r>
      <w:r w:rsidRPr="007D05EB">
        <w:rPr>
          <w:sz w:val="28"/>
          <w:szCs w:val="28"/>
        </w:rPr>
        <w:t xml:space="preserve">посредством электронного документооборота </w:t>
      </w:r>
      <w:r w:rsidRPr="007D05EB">
        <w:rPr>
          <w:bCs/>
          <w:sz w:val="28"/>
          <w:szCs w:val="28"/>
        </w:rPr>
        <w:t>в ГИИС «Электронный бюджет» (ранее подобные документы оформлялись вручную на бумажном носителе и отправлялись посредством Почты России получателю активов, что приводило к определенным сложностям при консолидации формы отчетности 0503125).</w:t>
      </w:r>
      <w:r w:rsidRPr="007D05EB">
        <w:rPr>
          <w:sz w:val="24"/>
          <w:szCs w:val="24"/>
        </w:rPr>
        <w:t xml:space="preserve"> </w:t>
      </w:r>
    </w:p>
    <w:p w:rsidR="007D05EB" w:rsidRPr="007D05EB" w:rsidRDefault="007D05EB" w:rsidP="00961A68">
      <w:pPr>
        <w:ind w:firstLine="709"/>
        <w:jc w:val="both"/>
        <w:rPr>
          <w:sz w:val="28"/>
          <w:szCs w:val="28"/>
        </w:rPr>
      </w:pPr>
      <w:r w:rsidRPr="007D05EB">
        <w:rPr>
          <w:sz w:val="28"/>
          <w:szCs w:val="28"/>
        </w:rPr>
        <w:t xml:space="preserve">7. начиная с 2022 года, в соответствии с Федеральным законом 126-ФЗ от 30.04.2021г.,  взаимодействие с Социальным фондом России в части получения информации по электронным листкам нетрудоспособности осуществляется </w:t>
      </w:r>
      <w:r w:rsidRPr="007D05EB">
        <w:rPr>
          <w:bCs/>
          <w:kern w:val="24"/>
          <w:sz w:val="28"/>
          <w:szCs w:val="28"/>
        </w:rPr>
        <w:t>на основании данных Единой информационной системы управления кадровым составом государственной гражданской службы РФ</w:t>
      </w:r>
      <w:r w:rsidRPr="007D05EB">
        <w:rPr>
          <w:sz w:val="28"/>
          <w:szCs w:val="28"/>
        </w:rPr>
        <w:t xml:space="preserve"> в </w:t>
      </w:r>
      <w:proofErr w:type="spellStart"/>
      <w:r w:rsidRPr="007D05EB">
        <w:rPr>
          <w:sz w:val="28"/>
          <w:szCs w:val="28"/>
        </w:rPr>
        <w:t>проактивном</w:t>
      </w:r>
      <w:proofErr w:type="spellEnd"/>
      <w:r w:rsidRPr="007D05EB">
        <w:rPr>
          <w:sz w:val="28"/>
          <w:szCs w:val="28"/>
        </w:rPr>
        <w:t xml:space="preserve"> режиме непосредственно из 1С ГИИС Электронный бюджет, минуя ППО Калуга-Астрал (без использования флеш-носителя).</w:t>
      </w:r>
    </w:p>
    <w:p w:rsidR="007D05EB" w:rsidRPr="007D05EB" w:rsidRDefault="007D05EB" w:rsidP="00961A68">
      <w:pPr>
        <w:ind w:firstLine="709"/>
        <w:jc w:val="both"/>
        <w:rPr>
          <w:color w:val="000000"/>
          <w:sz w:val="28"/>
          <w:szCs w:val="28"/>
        </w:rPr>
      </w:pPr>
      <w:r w:rsidRPr="007D05EB">
        <w:rPr>
          <w:iCs/>
          <w:sz w:val="28"/>
          <w:szCs w:val="28"/>
        </w:rPr>
        <w:t xml:space="preserve">8. в соответствии с Приказом Минфина России </w:t>
      </w:r>
      <w:r w:rsidRPr="007D05EB">
        <w:rPr>
          <w:sz w:val="28"/>
          <w:szCs w:val="28"/>
        </w:rPr>
        <w:t xml:space="preserve">от 15.04.2021 № 61н  отделом централизованной бухгалтерии  организовано обучение ответственных сотрудников </w:t>
      </w:r>
      <w:r w:rsidRPr="007D05EB">
        <w:rPr>
          <w:color w:val="000000"/>
          <w:sz w:val="28"/>
          <w:szCs w:val="28"/>
        </w:rPr>
        <w:t>субъектов  централизованного учета</w:t>
      </w:r>
      <w:r w:rsidRPr="007D05EB">
        <w:rPr>
          <w:sz w:val="28"/>
          <w:szCs w:val="28"/>
        </w:rPr>
        <w:t xml:space="preserve"> и реализована задача по внедрению и </w:t>
      </w:r>
      <w:r w:rsidRPr="007D05EB">
        <w:rPr>
          <w:color w:val="000000"/>
          <w:sz w:val="28"/>
          <w:szCs w:val="28"/>
        </w:rPr>
        <w:t>применение новых унифицированных форм электронных бухгалтерских документов, практическая реализация которых позволила минимизировать бумажный документооборот</w:t>
      </w:r>
      <w:r w:rsidRPr="007D05EB">
        <w:rPr>
          <w:bCs/>
          <w:color w:val="000000"/>
          <w:kern w:val="24"/>
          <w:sz w:val="28"/>
          <w:szCs w:val="28"/>
        </w:rPr>
        <w:t>:</w:t>
      </w:r>
    </w:p>
    <w:tbl>
      <w:tblPr>
        <w:tblW w:w="9938" w:type="dxa"/>
        <w:tblInd w:w="93" w:type="dxa"/>
        <w:tblLook w:val="04A0" w:firstRow="1" w:lastRow="0" w:firstColumn="1" w:lastColumn="0" w:noHBand="0" w:noVBand="1"/>
      </w:tblPr>
      <w:tblGrid>
        <w:gridCol w:w="1433"/>
        <w:gridCol w:w="6379"/>
        <w:gridCol w:w="2126"/>
      </w:tblGrid>
      <w:tr w:rsidR="007D05EB" w:rsidRPr="007D05EB" w:rsidTr="00961A68">
        <w:trPr>
          <w:trHeight w:val="30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 п/п</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Наименование первичного документа</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Срок реализации в 1С ГИИС ЭБ</w:t>
            </w:r>
          </w:p>
        </w:tc>
      </w:tr>
      <w:tr w:rsidR="007D05EB" w:rsidRPr="007D05EB" w:rsidTr="00961A68">
        <w:trPr>
          <w:trHeight w:val="289"/>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05EB" w:rsidRPr="007D05EB" w:rsidRDefault="007D05EB" w:rsidP="007D05EB">
            <w:pPr>
              <w:rPr>
                <w:color w:val="000000"/>
                <w:sz w:val="24"/>
                <w:szCs w:val="24"/>
              </w:rPr>
            </w:pPr>
          </w:p>
        </w:tc>
        <w:tc>
          <w:tcPr>
            <w:tcW w:w="6379" w:type="dxa"/>
            <w:vMerge/>
            <w:tcBorders>
              <w:top w:val="single" w:sz="4" w:space="0" w:color="auto"/>
              <w:left w:val="single" w:sz="4" w:space="0" w:color="auto"/>
              <w:bottom w:val="single" w:sz="4" w:space="0" w:color="auto"/>
              <w:right w:val="single" w:sz="4" w:space="0" w:color="auto"/>
            </w:tcBorders>
            <w:vAlign w:val="center"/>
            <w:hideMark/>
          </w:tcPr>
          <w:p w:rsidR="007D05EB" w:rsidRPr="007D05EB" w:rsidRDefault="007D05EB" w:rsidP="007D05EB">
            <w:pPr>
              <w:rPr>
                <w:color w:val="000000"/>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D05EB" w:rsidRPr="007D05EB" w:rsidRDefault="007D05EB" w:rsidP="007D05EB">
            <w:pPr>
              <w:rPr>
                <w:color w:val="000000"/>
                <w:sz w:val="24"/>
                <w:szCs w:val="24"/>
              </w:rPr>
            </w:pPr>
          </w:p>
        </w:tc>
      </w:tr>
      <w:tr w:rsidR="007D05EB" w:rsidRPr="007D05EB" w:rsidTr="00961A68">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3</w:t>
            </w:r>
          </w:p>
        </w:tc>
      </w:tr>
      <w:tr w:rsidR="007D05EB" w:rsidRPr="007D05EB" w:rsidTr="00961A68">
        <w:trPr>
          <w:trHeight w:val="551"/>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Решение о прекращении признания активом объекта нефинансового актива (ф. 0510440)</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30.04.2022</w:t>
            </w:r>
          </w:p>
        </w:tc>
      </w:tr>
      <w:tr w:rsidR="007D05EB" w:rsidRPr="007D05EB" w:rsidTr="00961A68">
        <w:trPr>
          <w:trHeight w:val="403"/>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Решение о проведении инвентаризации (ф. 0510439)</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30.04.2022</w:t>
            </w:r>
          </w:p>
        </w:tc>
      </w:tr>
      <w:tr w:rsidR="007D05EB" w:rsidRPr="007D05EB" w:rsidTr="00961A68">
        <w:trPr>
          <w:trHeight w:val="5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консервации (</w:t>
            </w:r>
            <w:proofErr w:type="spellStart"/>
            <w:r w:rsidRPr="007D05EB">
              <w:rPr>
                <w:color w:val="000000"/>
                <w:sz w:val="24"/>
                <w:szCs w:val="24"/>
              </w:rPr>
              <w:t>расконсервации</w:t>
            </w:r>
            <w:proofErr w:type="spellEnd"/>
            <w:r w:rsidRPr="007D05EB">
              <w:rPr>
                <w:color w:val="000000"/>
                <w:sz w:val="24"/>
                <w:szCs w:val="24"/>
              </w:rPr>
              <w:t>) объекта основных средств (ф. 0510433)</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31.05.2022</w:t>
            </w:r>
          </w:p>
        </w:tc>
      </w:tr>
      <w:tr w:rsidR="007D05EB" w:rsidRPr="007D05EB" w:rsidTr="00961A68">
        <w:trPr>
          <w:trHeight w:val="547"/>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приема-передачи объектов, полученных в личное пользование (ф. 0510434)</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31.05.2022</w:t>
            </w:r>
          </w:p>
        </w:tc>
      </w:tr>
      <w:tr w:rsidR="007D05EB" w:rsidRPr="007D05EB" w:rsidTr="00961A68">
        <w:trPr>
          <w:trHeight w:val="555"/>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Решение об оценке стоимости имущества, отчуждаемого не в пользу организаций бюджетной сферы (ф. 0510442)</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31.05.2022</w:t>
            </w:r>
          </w:p>
        </w:tc>
      </w:tr>
      <w:tr w:rsidR="007D05EB" w:rsidRPr="007D05EB" w:rsidTr="00961A68">
        <w:trPr>
          <w:trHeight w:val="407"/>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Ведомость начисления доходов бюджета (ф. 0510837)</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413"/>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7</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Ведомость группового начисления доходов бюджета (ф. 0510431)</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421"/>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lastRenderedPageBreak/>
              <w:t>8</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Ведомость выпадающих доходов (ф. 0510838)</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55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9</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признании безнадежной к взысканию задолженности по доходам (ф. 0510436)</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71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10</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Решение о признании (восстановлении) сомнительной задолженности по доходам (ф. 0510445)</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687"/>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11</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результатах инвентаризации наличных денежных средств (ф. 0510836)</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569"/>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12</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Решение о восстановлении кредиторской задолженности (ф. 0510446)</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13</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Решение о списании задолженности, невостребованной кредиторами, (ф. 0510437)</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31.08.2022</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14</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Накладная на внутреннее перемещение объектов нефинансовых активов (ф. 0510450)</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06.03.2023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15</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Требование-накладная (ф. 0510451)</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01.04.2023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16</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Карточка капитальных вложений (ф. 0509211)</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14.04.2023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17</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приемки товаров, работ, услуг (ф. 0510452)</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21.04.2023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18</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Карточка учета права пользования нефинансовым активом (ф. 0509214)</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29.05.2023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19</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Заявка-обоснование закупки товаров, работ, услуг малого объема через подотчетное лицо (ф. 0510521)</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31.05.2023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20</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списании объектов нефинансовых активов (кроме транспортных средств) (ф. 0510454)</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31.07.2023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списании транспортного средства (ф. 0510456)</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31.07.2023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Накладная на отпуск материальных ценностей на сторону (ф. 0510458)</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31.07.2023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23</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списании материальных запасов (ф. 0510460)</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31.07.2023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24</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списании бланков строгой отчетности (ф. 0510461)</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31.07.2023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25</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Инвентарная карточка учета нефинансовых активов (ф. 0509215)</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31.07.2023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26</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Инвентарная карточка группового учета нефинансовых активов (ф. 0509216)</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31.07.2023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27</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приеме-передаче объектов нефинансовых активов (ф. 0510448)</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 кв. 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28</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Извещение о трансферте, передаваемом с условием (ф. 0510453)</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 кв. 2023</w:t>
            </w:r>
          </w:p>
        </w:tc>
      </w:tr>
      <w:tr w:rsidR="007D05EB" w:rsidRPr="007D05EB" w:rsidTr="00961A68">
        <w:trPr>
          <w:trHeight w:val="69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29</w:t>
            </w:r>
          </w:p>
        </w:tc>
        <w:tc>
          <w:tcPr>
            <w:tcW w:w="6379" w:type="dxa"/>
            <w:tcBorders>
              <w:top w:val="nil"/>
              <w:left w:val="nil"/>
              <w:bottom w:val="single" w:sz="4" w:space="0" w:color="auto"/>
              <w:right w:val="single" w:sz="4" w:space="0" w:color="auto"/>
            </w:tcBorders>
            <w:shd w:val="clear" w:color="auto" w:fill="auto"/>
            <w:vAlign w:val="center"/>
            <w:hideMark/>
          </w:tcPr>
          <w:p w:rsidR="007D05EB" w:rsidRPr="007D05EB" w:rsidRDefault="007D05EB" w:rsidP="007D05EB">
            <w:pPr>
              <w:jc w:val="center"/>
              <w:rPr>
                <w:color w:val="000000"/>
                <w:sz w:val="24"/>
                <w:szCs w:val="24"/>
              </w:rPr>
            </w:pPr>
            <w:r w:rsidRPr="007D05EB">
              <w:rPr>
                <w:color w:val="000000"/>
                <w:sz w:val="24"/>
                <w:szCs w:val="24"/>
              </w:rPr>
              <w:t>Акт о результатах инвентаризации (ф. 0510463)</w:t>
            </w:r>
          </w:p>
        </w:tc>
        <w:tc>
          <w:tcPr>
            <w:tcW w:w="2126" w:type="dxa"/>
            <w:tcBorders>
              <w:top w:val="nil"/>
              <w:left w:val="nil"/>
              <w:bottom w:val="single" w:sz="4" w:space="0" w:color="auto"/>
              <w:right w:val="single" w:sz="4" w:space="0" w:color="auto"/>
            </w:tcBorders>
            <w:shd w:val="clear" w:color="auto" w:fill="auto"/>
            <w:noWrap/>
            <w:vAlign w:val="center"/>
            <w:hideMark/>
          </w:tcPr>
          <w:p w:rsidR="007D05EB" w:rsidRPr="007D05EB" w:rsidRDefault="007D05EB" w:rsidP="007D05EB">
            <w:pPr>
              <w:jc w:val="center"/>
              <w:rPr>
                <w:color w:val="000000"/>
                <w:sz w:val="24"/>
                <w:szCs w:val="24"/>
              </w:rPr>
            </w:pPr>
            <w:r w:rsidRPr="007D05EB">
              <w:rPr>
                <w:color w:val="000000"/>
                <w:sz w:val="24"/>
                <w:szCs w:val="24"/>
              </w:rPr>
              <w:t>3 кв. 2023</w:t>
            </w:r>
          </w:p>
        </w:tc>
      </w:tr>
    </w:tbl>
    <w:p w:rsidR="007D05EB" w:rsidRPr="007D05EB" w:rsidRDefault="007D05EB" w:rsidP="00961A68">
      <w:pPr>
        <w:ind w:firstLine="709"/>
        <w:jc w:val="both"/>
        <w:rPr>
          <w:iCs/>
          <w:sz w:val="28"/>
          <w:szCs w:val="28"/>
        </w:rPr>
      </w:pPr>
      <w:r w:rsidRPr="007D05EB">
        <w:rPr>
          <w:iCs/>
          <w:sz w:val="28"/>
          <w:szCs w:val="28"/>
        </w:rPr>
        <w:lastRenderedPageBreak/>
        <w:t>9. с целью обеспечения автоматизации документооборота, применительно к первичным документам, передаваемым в виде электронных образов (скан-копий) документов, писем или иных документов отделом централизованной бухгалтерии организован переход  на документооборот с  субъектами централизованного учета с использованием документа «Карточка учета первичных документов».</w:t>
      </w:r>
    </w:p>
    <w:p w:rsidR="007D05EB" w:rsidRPr="007D05EB" w:rsidRDefault="007D05EB" w:rsidP="00961A68">
      <w:pPr>
        <w:ind w:firstLine="709"/>
        <w:jc w:val="both"/>
        <w:rPr>
          <w:iCs/>
          <w:sz w:val="28"/>
          <w:szCs w:val="28"/>
        </w:rPr>
      </w:pPr>
      <w:r w:rsidRPr="007D05EB">
        <w:rPr>
          <w:iCs/>
          <w:sz w:val="28"/>
          <w:szCs w:val="28"/>
        </w:rPr>
        <w:t xml:space="preserve">Используя интеграцию 1С ГИИС Электронный бюджет с различными внешними электронными системами, а также  осуществив переход на применение новых </w:t>
      </w:r>
      <w:r w:rsidRPr="007D05EB">
        <w:rPr>
          <w:sz w:val="28"/>
          <w:szCs w:val="28"/>
        </w:rPr>
        <w:t xml:space="preserve">унифицированных форм электронных первичных учетных документов </w:t>
      </w:r>
      <w:r w:rsidRPr="007D05EB">
        <w:rPr>
          <w:iCs/>
          <w:sz w:val="28"/>
          <w:szCs w:val="28"/>
        </w:rPr>
        <w:t xml:space="preserve"> в соответствии с Приказом Минфина России </w:t>
      </w:r>
      <w:r w:rsidRPr="007D05EB">
        <w:rPr>
          <w:sz w:val="28"/>
          <w:szCs w:val="28"/>
        </w:rPr>
        <w:t>от 15.04.2021 № 61н</w:t>
      </w:r>
      <w:r w:rsidRPr="007D05EB">
        <w:rPr>
          <w:iCs/>
          <w:sz w:val="28"/>
          <w:szCs w:val="28"/>
        </w:rPr>
        <w:t xml:space="preserve">,  </w:t>
      </w:r>
      <w:r w:rsidRPr="007D05EB">
        <w:rPr>
          <w:sz w:val="28"/>
          <w:szCs w:val="28"/>
        </w:rPr>
        <w:t xml:space="preserve">бухгалтерский документооборот в рамках централизуемых полномочий  в </w:t>
      </w:r>
      <w:r w:rsidRPr="007D05EB">
        <w:rPr>
          <w:iCs/>
          <w:sz w:val="28"/>
          <w:szCs w:val="28"/>
        </w:rPr>
        <w:t xml:space="preserve"> 2023 году </w:t>
      </w:r>
      <w:r w:rsidRPr="007D05EB">
        <w:rPr>
          <w:sz w:val="28"/>
          <w:szCs w:val="28"/>
        </w:rPr>
        <w:t xml:space="preserve">составил более </w:t>
      </w:r>
      <w:r w:rsidRPr="007D05EB">
        <w:rPr>
          <w:iCs/>
          <w:sz w:val="28"/>
          <w:szCs w:val="28"/>
        </w:rPr>
        <w:t>98%  объема обмена документов в электронном виде.</w:t>
      </w:r>
    </w:p>
    <w:p w:rsidR="007D05EB" w:rsidRPr="007D05EB" w:rsidRDefault="007D05EB" w:rsidP="00961A68">
      <w:pPr>
        <w:ind w:firstLine="709"/>
        <w:jc w:val="both"/>
        <w:rPr>
          <w:b/>
          <w:i/>
          <w:sz w:val="28"/>
          <w:szCs w:val="28"/>
        </w:rPr>
      </w:pPr>
      <w:r w:rsidRPr="007D05EB">
        <w:rPr>
          <w:b/>
          <w:i/>
          <w:sz w:val="28"/>
          <w:szCs w:val="28"/>
        </w:rPr>
        <w:t>В рамках исполнения централизуемых полномочий в 2023 году по поручению Правительства РФ, Министерства финансов РФ, Федерального казначейства, по реализации изменений, внесенных в бюджетное и налоговое законодательства и применяемых с 2023 года, Управлением были проведены совместно с субъектами централизованного учета следующие мероприятия:</w:t>
      </w:r>
    </w:p>
    <w:p w:rsidR="007D05EB" w:rsidRPr="007D05EB" w:rsidRDefault="007D05EB" w:rsidP="00961A68">
      <w:pPr>
        <w:ind w:firstLine="709"/>
        <w:jc w:val="both"/>
        <w:rPr>
          <w:sz w:val="28"/>
          <w:szCs w:val="28"/>
        </w:rPr>
      </w:pPr>
      <w:r w:rsidRPr="007D05EB">
        <w:rPr>
          <w:iCs/>
          <w:sz w:val="28"/>
          <w:szCs w:val="28"/>
        </w:rPr>
        <w:t xml:space="preserve">1. по поручению Федерального казначейства в целях </w:t>
      </w:r>
      <w:r w:rsidRPr="007D05EB">
        <w:rPr>
          <w:sz w:val="28"/>
          <w:szCs w:val="28"/>
        </w:rPr>
        <w:t xml:space="preserve">приведения аналитического учета расчетов в соответствии с требованиями Инструкции №157н (в редакции Приказа №192н от 21.12.2022) </w:t>
      </w:r>
      <w:r w:rsidRPr="007D05EB">
        <w:rPr>
          <w:iCs/>
          <w:sz w:val="28"/>
          <w:szCs w:val="28"/>
        </w:rPr>
        <w:t xml:space="preserve">Управлением по всем </w:t>
      </w:r>
      <w:r w:rsidRPr="007D05EB">
        <w:rPr>
          <w:sz w:val="28"/>
          <w:szCs w:val="28"/>
        </w:rPr>
        <w:t xml:space="preserve">субъектам централизованного учета  обеспечено отражения в бюджетном учете по каждому из фактов хозяйственной жизни показателей аналитического учета в разрезе контрагентов, правовых оснований,  дат  возникновения  и предельных дат исполнения обязательств. </w:t>
      </w:r>
    </w:p>
    <w:p w:rsidR="007D05EB" w:rsidRPr="007D05EB" w:rsidRDefault="007D05EB" w:rsidP="00961A68">
      <w:pPr>
        <w:autoSpaceDE w:val="0"/>
        <w:autoSpaceDN w:val="0"/>
        <w:ind w:firstLine="709"/>
        <w:jc w:val="both"/>
        <w:rPr>
          <w:rFonts w:eastAsia="Calibri"/>
          <w:sz w:val="28"/>
          <w:szCs w:val="28"/>
          <w:lang w:eastAsia="en-US"/>
        </w:rPr>
      </w:pPr>
      <w:r w:rsidRPr="007D05EB">
        <w:rPr>
          <w:rFonts w:eastAsia="Calibri"/>
          <w:sz w:val="28"/>
          <w:szCs w:val="28"/>
          <w:lang w:eastAsia="en-US"/>
        </w:rPr>
        <w:t>2. в</w:t>
      </w:r>
      <w:r w:rsidRPr="007D05EB">
        <w:rPr>
          <w:rFonts w:eastAsia="Calibri"/>
          <w:iCs/>
          <w:sz w:val="28"/>
          <w:szCs w:val="28"/>
          <w:lang w:eastAsia="en-US"/>
        </w:rPr>
        <w:t xml:space="preserve"> соответствии с поручением Министерства Финансов РФ от 16.02.2023 года  Управлением совместно с субъектами централизованного учета проведены мероприятия по инвентаризации дебиторской задолженности по доходам и </w:t>
      </w:r>
      <w:r w:rsidRPr="007D05EB">
        <w:rPr>
          <w:rFonts w:eastAsia="Calibri"/>
          <w:sz w:val="28"/>
          <w:szCs w:val="28"/>
          <w:lang w:eastAsia="en-US"/>
        </w:rPr>
        <w:t>при оформлении результатов проведенной инвентаризации дебиторской задолженности всеми администраторами доходов обеспечено отражение информации в бюджетном учете</w:t>
      </w:r>
      <w:r w:rsidRPr="007D05EB">
        <w:rPr>
          <w:rFonts w:ascii="Calibri" w:eastAsia="Calibri" w:hAnsi="Calibri"/>
          <w:sz w:val="28"/>
          <w:szCs w:val="28"/>
          <w:lang w:eastAsia="en-US"/>
        </w:rPr>
        <w:t xml:space="preserve"> </w:t>
      </w:r>
      <w:r w:rsidRPr="007D05EB">
        <w:rPr>
          <w:rFonts w:eastAsia="Calibri"/>
          <w:sz w:val="28"/>
          <w:szCs w:val="28"/>
          <w:lang w:eastAsia="en-US"/>
        </w:rPr>
        <w:t xml:space="preserve">по каждому из начислений доходов по дате возникновения задолженности и предельной дате исполнения обязательства. </w:t>
      </w:r>
    </w:p>
    <w:p w:rsidR="007D05EB" w:rsidRPr="007D05EB" w:rsidRDefault="007D05EB" w:rsidP="00961A68">
      <w:pPr>
        <w:ind w:firstLine="709"/>
        <w:jc w:val="both"/>
        <w:rPr>
          <w:iCs/>
          <w:sz w:val="28"/>
          <w:szCs w:val="28"/>
        </w:rPr>
      </w:pPr>
      <w:r w:rsidRPr="007D05EB">
        <w:rPr>
          <w:iCs/>
          <w:sz w:val="28"/>
          <w:szCs w:val="28"/>
        </w:rPr>
        <w:t xml:space="preserve">3. в 2023 году в рамках реализации Плана мероприятий по созданию единого информационного пространства о состоянии дебиторской задолженности по неналоговым доходам, утвержденного Правительством Российской Федерации 10.01.2023,  в целях формирования единого электронного Реестра должников бюджетной системы Российской Федерации по неналоговым платежам, Управлением в разрезе каждого субъекта централизованного учета по данным бюджетного учета ежемесячно формируется Реестр просроченной и долгосрочной задолженности, информация из которого отражается в соответствующем </w:t>
      </w:r>
      <w:proofErr w:type="spellStart"/>
      <w:r w:rsidRPr="007D05EB">
        <w:rPr>
          <w:iCs/>
          <w:sz w:val="28"/>
          <w:szCs w:val="28"/>
        </w:rPr>
        <w:t>дашборде</w:t>
      </w:r>
      <w:proofErr w:type="spellEnd"/>
      <w:r w:rsidRPr="007D05EB">
        <w:rPr>
          <w:iCs/>
          <w:sz w:val="28"/>
          <w:szCs w:val="28"/>
        </w:rPr>
        <w:t xml:space="preserve"> Подсистемы информационно-аналитического обеспечения ГИИС ЭБ «Сведения о ФХД ФОИВ».</w:t>
      </w:r>
    </w:p>
    <w:p w:rsidR="007D05EB" w:rsidRPr="007D05EB" w:rsidRDefault="007D05EB" w:rsidP="00961A68">
      <w:pPr>
        <w:autoSpaceDE w:val="0"/>
        <w:autoSpaceDN w:val="0"/>
        <w:adjustRightInd w:val="0"/>
        <w:ind w:firstLine="709"/>
        <w:jc w:val="both"/>
        <w:rPr>
          <w:rFonts w:eastAsia="Calibri"/>
          <w:sz w:val="28"/>
          <w:szCs w:val="28"/>
          <w:lang w:eastAsia="en-US"/>
        </w:rPr>
      </w:pPr>
      <w:r w:rsidRPr="007D05EB">
        <w:rPr>
          <w:rFonts w:eastAsia="Calibri"/>
          <w:iCs/>
          <w:sz w:val="28"/>
          <w:szCs w:val="28"/>
          <w:lang w:eastAsia="en-US"/>
        </w:rPr>
        <w:t xml:space="preserve">4. управлением ежемесячно </w:t>
      </w:r>
      <w:r w:rsidRPr="007D05EB">
        <w:rPr>
          <w:rFonts w:eastAsia="Calibri"/>
          <w:sz w:val="28"/>
          <w:szCs w:val="28"/>
          <w:lang w:eastAsia="en-US"/>
        </w:rPr>
        <w:t>по всем обслуживаемым субъектам централизованного учета</w:t>
      </w:r>
      <w:r w:rsidRPr="007D05EB">
        <w:rPr>
          <w:rFonts w:eastAsia="Calibri"/>
          <w:iCs/>
          <w:sz w:val="28"/>
          <w:szCs w:val="28"/>
          <w:lang w:eastAsia="en-US"/>
        </w:rPr>
        <w:t xml:space="preserve"> проводится выверка </w:t>
      </w:r>
      <w:r w:rsidRPr="007D05EB">
        <w:rPr>
          <w:rFonts w:eastAsia="Calibri"/>
          <w:sz w:val="28"/>
          <w:szCs w:val="28"/>
          <w:lang w:eastAsia="en-US"/>
        </w:rPr>
        <w:t>аналитических данных отчета «Сведения о ФОТ ФОИВ» по направлению «Бюджетный (бухгалтерский) учет» подсистемы информационно–аналитического обеспечения, выгруженных из подсистемы управления оплатой труда в части показателей численности и начислений по фонду оплаты труда.</w:t>
      </w:r>
    </w:p>
    <w:p w:rsidR="007D05EB" w:rsidRPr="007D05EB" w:rsidRDefault="007D05EB" w:rsidP="00961A68">
      <w:pPr>
        <w:autoSpaceDE w:val="0"/>
        <w:autoSpaceDN w:val="0"/>
        <w:adjustRightInd w:val="0"/>
        <w:ind w:firstLine="709"/>
        <w:jc w:val="both"/>
        <w:rPr>
          <w:rFonts w:eastAsia="Calibri"/>
          <w:sz w:val="28"/>
          <w:szCs w:val="28"/>
          <w:lang w:eastAsia="en-US"/>
        </w:rPr>
      </w:pPr>
      <w:r w:rsidRPr="007D05EB">
        <w:rPr>
          <w:rFonts w:ascii="Calibri" w:eastAsia="Calibri" w:hAnsi="Calibri"/>
          <w:iCs/>
          <w:sz w:val="28"/>
          <w:szCs w:val="28"/>
          <w:lang w:eastAsia="en-US"/>
        </w:rPr>
        <w:lastRenderedPageBreak/>
        <w:t>5. в</w:t>
      </w:r>
      <w:r w:rsidRPr="007D05EB">
        <w:rPr>
          <w:rFonts w:eastAsia="Calibri"/>
          <w:sz w:val="28"/>
          <w:szCs w:val="28"/>
          <w:lang w:eastAsia="en-US"/>
        </w:rPr>
        <w:t xml:space="preserve"> соответствии с Законом от 14.07.2022 № 263-ФЗ о поправках в Налоговый кодекс с 1 января 2023 года введен новый механизм расчетов с бюджетом, по которому все налоги и взносы перечисляются Единым налоговым платежом, что потребовало внесение глобальных изменений  в алгоритмы и справочники программы 1С ГИИС Электронный бюджет для расчета и уплаты налоговых платежей.</w:t>
      </w:r>
    </w:p>
    <w:p w:rsidR="007D05EB" w:rsidRPr="007D05EB" w:rsidRDefault="007D05EB" w:rsidP="00961A68">
      <w:pPr>
        <w:autoSpaceDE w:val="0"/>
        <w:autoSpaceDN w:val="0"/>
        <w:adjustRightInd w:val="0"/>
        <w:ind w:firstLine="709"/>
        <w:jc w:val="both"/>
        <w:rPr>
          <w:rFonts w:eastAsia="Calibri"/>
          <w:sz w:val="28"/>
          <w:szCs w:val="28"/>
          <w:lang w:eastAsia="en-US"/>
        </w:rPr>
      </w:pPr>
      <w:r w:rsidRPr="007D05EB">
        <w:rPr>
          <w:rFonts w:eastAsia="Calibri"/>
          <w:sz w:val="28"/>
          <w:szCs w:val="28"/>
          <w:lang w:eastAsia="en-US"/>
        </w:rPr>
        <w:t xml:space="preserve">6. в соответствии с поручениями Минфина России и Федерального казначейства проведены мероприятия по сверке данных с налоговыми органами по оплате налогов (сборов, взносов), учитываемых в качестве Единого налогового платежа. </w:t>
      </w:r>
    </w:p>
    <w:p w:rsidR="007D05EB" w:rsidRPr="007D05EB" w:rsidRDefault="007D05EB" w:rsidP="00961A68">
      <w:pPr>
        <w:autoSpaceDE w:val="0"/>
        <w:autoSpaceDN w:val="0"/>
        <w:adjustRightInd w:val="0"/>
        <w:ind w:firstLine="709"/>
        <w:jc w:val="both"/>
        <w:rPr>
          <w:rFonts w:eastAsia="Calibri"/>
          <w:sz w:val="28"/>
          <w:szCs w:val="28"/>
          <w:lang w:eastAsia="en-US"/>
        </w:rPr>
      </w:pPr>
      <w:r w:rsidRPr="007D05EB">
        <w:rPr>
          <w:rFonts w:eastAsia="Calibri"/>
          <w:sz w:val="28"/>
          <w:szCs w:val="28"/>
          <w:lang w:eastAsia="en-US"/>
        </w:rPr>
        <w:t>В целях обеспечения идентичности показателей данных бухгалтерского и налогового учета Управление тесно взаимодействовало с различными ИФНС Ярославской области. В ходе выверки данных обнаружились значительные переплаты сумм налогов и взносов субъектами централизованного учета за периоды 2016-2018 года (до передачи полномочий),  в совокупности  в 2023 году Управлением возвращена в доход федерального бюджета сумма 237 284,86 рублей. Кроме того,  на едином налоговом счете 3-х организаций обнаружены излишне зарезервированные суммы по НДФЛ и взносам, по которым</w:t>
      </w:r>
      <w:r w:rsidRPr="007D05EB">
        <w:rPr>
          <w:rFonts w:eastAsia="Calibri"/>
          <w:b/>
          <w:sz w:val="28"/>
          <w:szCs w:val="28"/>
          <w:lang w:eastAsia="en-US"/>
        </w:rPr>
        <w:t xml:space="preserve"> </w:t>
      </w:r>
      <w:r w:rsidRPr="007D05EB">
        <w:rPr>
          <w:rFonts w:eastAsia="Calibri"/>
          <w:sz w:val="28"/>
          <w:szCs w:val="28"/>
          <w:lang w:eastAsia="en-US"/>
        </w:rPr>
        <w:t>СЦУ должен сдать в 2024 году корректирующие отчеты за 2016-2018 года.</w:t>
      </w:r>
    </w:p>
    <w:p w:rsidR="007D05EB" w:rsidRPr="007D05EB" w:rsidRDefault="007D05EB" w:rsidP="00961A68">
      <w:pPr>
        <w:ind w:firstLine="709"/>
        <w:jc w:val="both"/>
        <w:rPr>
          <w:rFonts w:eastAsia="Calibri"/>
          <w:sz w:val="28"/>
          <w:szCs w:val="28"/>
          <w:lang w:eastAsia="en-US"/>
        </w:rPr>
      </w:pPr>
      <w:r w:rsidRPr="007D05EB">
        <w:rPr>
          <w:rFonts w:eastAsia="Calibri"/>
          <w:sz w:val="28"/>
          <w:szCs w:val="28"/>
          <w:lang w:eastAsia="en-US"/>
        </w:rPr>
        <w:t xml:space="preserve">7. с 1 января 2023 года ПФР и ФСС объединились в Фонд пенсионного и социального страхования (Закон от 14.07.2022 № 236-ФЗ) и одновременно с этим изменились правила расчета и уплаты взносов, состав отчетности и порядок ее сдачи, а также условия назначения пособий. </w:t>
      </w:r>
    </w:p>
    <w:p w:rsidR="007D05EB" w:rsidRPr="007D05EB" w:rsidRDefault="007D05EB" w:rsidP="00961A68">
      <w:pPr>
        <w:ind w:firstLine="709"/>
        <w:jc w:val="both"/>
        <w:rPr>
          <w:rFonts w:eastAsia="Calibri"/>
          <w:sz w:val="28"/>
          <w:szCs w:val="28"/>
          <w:lang w:eastAsia="en-US"/>
        </w:rPr>
      </w:pPr>
      <w:r w:rsidRPr="007D05EB">
        <w:rPr>
          <w:rFonts w:eastAsia="Calibri"/>
          <w:sz w:val="28"/>
          <w:szCs w:val="28"/>
          <w:lang w:eastAsia="en-US"/>
        </w:rPr>
        <w:t>Несмотря на отсутствие длительное время реализации новых требований налогового законодательства в 1С ГИИС Электронный бюджет сотрудниками отдела централизованной бухгалтерии в ручном режиме были своевременно начислены и перечислены налоги и взносы, а также сформированы и сданы все отчеты в ИФНС и СФР.</w:t>
      </w:r>
    </w:p>
    <w:p w:rsidR="007D05EB" w:rsidRPr="007D05EB" w:rsidRDefault="007D05EB" w:rsidP="00961A68">
      <w:pPr>
        <w:ind w:firstLine="709"/>
        <w:jc w:val="both"/>
        <w:rPr>
          <w:rFonts w:eastAsia="Calibri"/>
          <w:sz w:val="28"/>
          <w:szCs w:val="28"/>
          <w:lang w:eastAsia="en-US"/>
        </w:rPr>
      </w:pPr>
      <w:r w:rsidRPr="007D05EB">
        <w:rPr>
          <w:rFonts w:eastAsia="Calibri"/>
          <w:iCs/>
          <w:sz w:val="28"/>
          <w:szCs w:val="28"/>
          <w:lang w:eastAsia="en-US"/>
        </w:rPr>
        <w:t xml:space="preserve">8. по указанию Федерального казначейства Управлением на постоянной основе проводится </w:t>
      </w:r>
      <w:r w:rsidRPr="007D05EB">
        <w:rPr>
          <w:rFonts w:eastAsia="Calibri"/>
          <w:sz w:val="28"/>
          <w:szCs w:val="28"/>
          <w:lang w:eastAsia="en-US"/>
        </w:rPr>
        <w:t>работа по выверке информации о финансовых и нефинансовых активах и обязательствах, операциях, изменяющих указанные активы и обязательства, в разрезе всех субъектов централизованного учета, размещенной  в «Сведения о ФХД ФОИВ» по направлению «Бюджетный (бухгалтерский) учет» подсистемы информационно–аналитического обеспечения ГИИС «Электронный бюджет».</w:t>
      </w:r>
    </w:p>
    <w:p w:rsidR="007D05EB" w:rsidRPr="007D05EB" w:rsidRDefault="007D05EB" w:rsidP="00961A68">
      <w:pPr>
        <w:autoSpaceDE w:val="0"/>
        <w:autoSpaceDN w:val="0"/>
        <w:adjustRightInd w:val="0"/>
        <w:ind w:firstLine="709"/>
        <w:jc w:val="both"/>
        <w:rPr>
          <w:rFonts w:eastAsia="Calibri"/>
          <w:color w:val="000000"/>
          <w:sz w:val="28"/>
          <w:szCs w:val="28"/>
          <w:lang w:eastAsia="en-US"/>
        </w:rPr>
      </w:pPr>
      <w:r w:rsidRPr="007D05EB">
        <w:rPr>
          <w:rFonts w:eastAsia="Calibri"/>
          <w:sz w:val="28"/>
          <w:szCs w:val="28"/>
          <w:lang w:eastAsia="en-US"/>
        </w:rPr>
        <w:t xml:space="preserve">9. </w:t>
      </w:r>
      <w:r w:rsidRPr="007D05EB">
        <w:rPr>
          <w:rFonts w:eastAsia="Calibri"/>
          <w:color w:val="000000"/>
          <w:sz w:val="28"/>
          <w:szCs w:val="28"/>
          <w:lang w:eastAsia="en-US"/>
        </w:rPr>
        <w:t>26 сентября 2023 года на основании Приказа ФАС России от 03.07.2023 года № 432/23 «О реорганизации» произошла реорганизация Управления Федеральной антимонопольной службы по Костромской области и Управления Федеральной антимонопольной службы по Ярославской области путем присоединения Костромского УФАС России к Ярославскому УФАС России и переименованию последнего в Межрегиональное Управление Федеральной антимонопольной службы по Ярославской области и Костромской области.</w:t>
      </w:r>
      <w:r w:rsidRPr="007D05EB">
        <w:rPr>
          <w:rFonts w:ascii="Calibri" w:eastAsia="Calibri" w:hAnsi="Calibri"/>
          <w:color w:val="000000"/>
          <w:sz w:val="28"/>
          <w:szCs w:val="28"/>
          <w:lang w:eastAsia="en-US"/>
        </w:rPr>
        <w:t xml:space="preserve"> </w:t>
      </w:r>
      <w:r w:rsidRPr="007D05EB">
        <w:rPr>
          <w:rFonts w:eastAsia="Calibri"/>
          <w:color w:val="000000"/>
          <w:sz w:val="28"/>
          <w:szCs w:val="28"/>
          <w:lang w:eastAsia="en-US"/>
        </w:rPr>
        <w:t xml:space="preserve">В процессе реорганизации были переданы </w:t>
      </w:r>
      <w:r w:rsidRPr="007D05EB">
        <w:rPr>
          <w:rFonts w:eastAsia="Calibri"/>
          <w:sz w:val="28"/>
          <w:szCs w:val="28"/>
          <w:lang w:eastAsia="en-US"/>
        </w:rPr>
        <w:t>все показатели бухгалтерского учета (по обязательствам, финансовым и нефинансовым активам и пр.)  в</w:t>
      </w:r>
      <w:r w:rsidRPr="007D05EB">
        <w:rPr>
          <w:rFonts w:eastAsia="Calibri"/>
          <w:sz w:val="22"/>
          <w:szCs w:val="22"/>
          <w:lang w:eastAsia="en-US"/>
        </w:rPr>
        <w:t xml:space="preserve"> </w:t>
      </w:r>
      <w:r w:rsidRPr="007D05EB">
        <w:rPr>
          <w:rFonts w:eastAsia="Calibri"/>
          <w:sz w:val="28"/>
          <w:szCs w:val="28"/>
          <w:lang w:eastAsia="en-US"/>
        </w:rPr>
        <w:t xml:space="preserve">Межрегиональное Управление Федеральной антимонопольной службы по Ярославской области и Костромской области, которое обслуживается в отделе централизованной бухгалтерии УФК по Ярославской </w:t>
      </w:r>
      <w:r w:rsidRPr="007D05EB">
        <w:rPr>
          <w:rFonts w:eastAsia="Calibri"/>
          <w:sz w:val="28"/>
          <w:szCs w:val="28"/>
          <w:lang w:eastAsia="en-US"/>
        </w:rPr>
        <w:lastRenderedPageBreak/>
        <w:t>области. Б</w:t>
      </w:r>
      <w:r w:rsidRPr="007D05EB">
        <w:rPr>
          <w:rFonts w:eastAsia="Calibri"/>
          <w:color w:val="000000"/>
          <w:sz w:val="28"/>
          <w:szCs w:val="28"/>
          <w:lang w:eastAsia="en-US"/>
        </w:rPr>
        <w:t xml:space="preserve">юджетная отчетность за 2023 год была  сформирована с учетом переданных показателей </w:t>
      </w:r>
      <w:r w:rsidRPr="007D05EB">
        <w:rPr>
          <w:rFonts w:eastAsia="Calibri"/>
          <w:sz w:val="28"/>
          <w:szCs w:val="28"/>
          <w:lang w:eastAsia="en-US"/>
        </w:rPr>
        <w:t>бухгалтерского учета в результате реорганизационных процедур</w:t>
      </w:r>
      <w:r w:rsidRPr="007D05EB">
        <w:rPr>
          <w:rFonts w:eastAsia="Calibri"/>
          <w:color w:val="000000"/>
          <w:sz w:val="28"/>
          <w:szCs w:val="28"/>
          <w:lang w:eastAsia="en-US"/>
        </w:rPr>
        <w:t xml:space="preserve">. </w:t>
      </w:r>
    </w:p>
    <w:p w:rsidR="007D05EB" w:rsidRPr="007D05EB" w:rsidRDefault="007D05EB" w:rsidP="00961A68">
      <w:pPr>
        <w:autoSpaceDE w:val="0"/>
        <w:autoSpaceDN w:val="0"/>
        <w:adjustRightInd w:val="0"/>
        <w:ind w:firstLine="709"/>
        <w:contextualSpacing/>
        <w:jc w:val="both"/>
        <w:rPr>
          <w:rFonts w:ascii="Calibri" w:eastAsia="Calibri" w:hAnsi="Calibri"/>
          <w:sz w:val="28"/>
          <w:szCs w:val="28"/>
          <w:lang w:eastAsia="en-US"/>
        </w:rPr>
      </w:pPr>
      <w:r w:rsidRPr="007D05EB">
        <w:rPr>
          <w:rFonts w:eastAsia="Calibri"/>
          <w:color w:val="000000"/>
          <w:sz w:val="28"/>
          <w:szCs w:val="28"/>
          <w:lang w:eastAsia="en-US"/>
        </w:rPr>
        <w:t xml:space="preserve">6 октября 2023 года Актами приема-передачи были переданы в УФК по Ярославской области  </w:t>
      </w:r>
      <w:proofErr w:type="spellStart"/>
      <w:r w:rsidRPr="007D05EB">
        <w:rPr>
          <w:rFonts w:eastAsia="Calibri"/>
          <w:color w:val="000000"/>
          <w:sz w:val="28"/>
          <w:szCs w:val="28"/>
          <w:lang w:eastAsia="en-US"/>
        </w:rPr>
        <w:t>правоприемнику</w:t>
      </w:r>
      <w:proofErr w:type="spellEnd"/>
      <w:r w:rsidRPr="007D05EB">
        <w:rPr>
          <w:rFonts w:eastAsia="Calibri"/>
          <w:color w:val="000000"/>
          <w:sz w:val="28"/>
          <w:szCs w:val="28"/>
          <w:lang w:eastAsia="en-US"/>
        </w:rPr>
        <w:t xml:space="preserve">  показатели лицевого счет получателя бюджетных средств (03) и лицевого счета средств во временном распоряжении (05) и произошло закрытие этих лицевых счетов в УФК по Костромской области.</w:t>
      </w:r>
    </w:p>
    <w:p w:rsidR="007D05EB" w:rsidRPr="007D05EB" w:rsidRDefault="007D05EB" w:rsidP="007D05EB">
      <w:pPr>
        <w:autoSpaceDE w:val="0"/>
        <w:autoSpaceDN w:val="0"/>
        <w:adjustRightInd w:val="0"/>
        <w:spacing w:line="23" w:lineRule="atLeast"/>
        <w:jc w:val="both"/>
        <w:rPr>
          <w:rFonts w:eastAsia="Calibri"/>
          <w:b/>
          <w:i/>
          <w:sz w:val="28"/>
          <w:szCs w:val="28"/>
          <w:lang w:eastAsia="en-US"/>
        </w:rPr>
      </w:pPr>
    </w:p>
    <w:p w:rsidR="007D05EB" w:rsidRPr="007D05EB" w:rsidRDefault="007D05EB" w:rsidP="007D05EB">
      <w:pPr>
        <w:kinsoku w:val="0"/>
        <w:overflowPunct w:val="0"/>
        <w:spacing w:line="276" w:lineRule="auto"/>
        <w:jc w:val="both"/>
        <w:textAlignment w:val="baseline"/>
        <w:rPr>
          <w:bCs/>
          <w:kern w:val="24"/>
          <w:sz w:val="28"/>
          <w:szCs w:val="28"/>
        </w:rPr>
      </w:pPr>
    </w:p>
    <w:p w:rsidR="007D05EB" w:rsidRPr="007D05EB" w:rsidRDefault="007D05EB" w:rsidP="007D05EB">
      <w:pPr>
        <w:kinsoku w:val="0"/>
        <w:overflowPunct w:val="0"/>
        <w:spacing w:line="276" w:lineRule="auto"/>
        <w:contextualSpacing/>
        <w:jc w:val="center"/>
        <w:textAlignment w:val="baseline"/>
        <w:rPr>
          <w:b/>
          <w:bCs/>
          <w:kern w:val="24"/>
          <w:sz w:val="28"/>
          <w:szCs w:val="28"/>
        </w:rPr>
      </w:pPr>
    </w:p>
    <w:p w:rsidR="007D05EB" w:rsidRPr="007D05EB" w:rsidRDefault="007D05EB" w:rsidP="007D05EB">
      <w:pPr>
        <w:kinsoku w:val="0"/>
        <w:overflowPunct w:val="0"/>
        <w:spacing w:line="276" w:lineRule="auto"/>
        <w:contextualSpacing/>
        <w:jc w:val="center"/>
        <w:textAlignment w:val="baseline"/>
        <w:rPr>
          <w:b/>
          <w:bCs/>
          <w:kern w:val="24"/>
          <w:sz w:val="28"/>
          <w:szCs w:val="28"/>
        </w:rPr>
      </w:pPr>
    </w:p>
    <w:p w:rsidR="00F9612E" w:rsidRPr="00F9612E" w:rsidRDefault="00F9612E" w:rsidP="007D05EB">
      <w:pPr>
        <w:kinsoku w:val="0"/>
        <w:overflowPunct w:val="0"/>
        <w:spacing w:line="276" w:lineRule="auto"/>
        <w:contextualSpacing/>
        <w:jc w:val="both"/>
        <w:textAlignment w:val="baseline"/>
        <w:rPr>
          <w:b/>
          <w:bCs/>
          <w:kern w:val="24"/>
          <w:sz w:val="28"/>
          <w:szCs w:val="28"/>
        </w:rPr>
      </w:pPr>
    </w:p>
    <w:p w:rsidR="00F9612E" w:rsidRPr="00F9612E" w:rsidRDefault="00F9612E" w:rsidP="00F9612E">
      <w:pPr>
        <w:kinsoku w:val="0"/>
        <w:overflowPunct w:val="0"/>
        <w:spacing w:line="276" w:lineRule="auto"/>
        <w:contextualSpacing/>
        <w:jc w:val="center"/>
        <w:textAlignment w:val="baseline"/>
        <w:rPr>
          <w:b/>
          <w:bCs/>
          <w:kern w:val="24"/>
          <w:sz w:val="28"/>
          <w:szCs w:val="28"/>
        </w:rPr>
      </w:pPr>
    </w:p>
    <w:p w:rsidR="00FB7BF3" w:rsidRDefault="00ED4AF0" w:rsidP="00DA4482">
      <w:pPr>
        <w:jc w:val="center"/>
        <w:rPr>
          <w:b/>
        </w:rPr>
      </w:pPr>
      <w:r>
        <w:rPr>
          <w:b/>
        </w:rPr>
        <w:br w:type="page"/>
      </w:r>
      <w:r w:rsidR="00420059">
        <w:rPr>
          <w:b/>
        </w:rPr>
        <w:lastRenderedPageBreak/>
        <w:t>9</w:t>
      </w:r>
      <w:r w:rsidR="00B3788A">
        <w:rPr>
          <w:b/>
        </w:rPr>
        <w:t>.  Итоги деятельности О</w:t>
      </w:r>
      <w:r w:rsidR="00420059" w:rsidRPr="00420059">
        <w:rPr>
          <w:b/>
        </w:rPr>
        <w:t xml:space="preserve">тдела централизованной </w:t>
      </w:r>
    </w:p>
    <w:p w:rsidR="00420059" w:rsidRPr="00D046F2" w:rsidRDefault="00420059" w:rsidP="00DA4482">
      <w:pPr>
        <w:jc w:val="center"/>
        <w:rPr>
          <w:b/>
        </w:rPr>
      </w:pPr>
      <w:r w:rsidRPr="00420059">
        <w:rPr>
          <w:b/>
        </w:rPr>
        <w:t xml:space="preserve">бухгалтерии </w:t>
      </w:r>
      <w:r>
        <w:rPr>
          <w:b/>
        </w:rPr>
        <w:t xml:space="preserve">№2 </w:t>
      </w:r>
      <w:r w:rsidRPr="00420059">
        <w:rPr>
          <w:b/>
        </w:rPr>
        <w:t>за 202</w:t>
      </w:r>
      <w:r w:rsidR="00B3788A">
        <w:rPr>
          <w:b/>
        </w:rPr>
        <w:t>3</w:t>
      </w:r>
      <w:r w:rsidRPr="00420059">
        <w:rPr>
          <w:b/>
        </w:rPr>
        <w:t xml:space="preserve"> год</w:t>
      </w:r>
    </w:p>
    <w:p w:rsidR="00795578" w:rsidRDefault="00795578" w:rsidP="00795578">
      <w:pPr>
        <w:ind w:firstLine="709"/>
        <w:jc w:val="center"/>
      </w:pPr>
    </w:p>
    <w:p w:rsidR="00D74828" w:rsidRPr="00D74828" w:rsidRDefault="00D74828" w:rsidP="00D74828">
      <w:pPr>
        <w:kinsoku w:val="0"/>
        <w:overflowPunct w:val="0"/>
        <w:spacing w:line="276" w:lineRule="auto"/>
        <w:textAlignment w:val="baseline"/>
        <w:rPr>
          <w:b/>
          <w:color w:val="000000"/>
          <w:sz w:val="28"/>
          <w:szCs w:val="28"/>
        </w:rPr>
      </w:pPr>
    </w:p>
    <w:p w:rsidR="008B006B" w:rsidRPr="008B006B" w:rsidRDefault="008B006B" w:rsidP="008B006B">
      <w:pPr>
        <w:ind w:firstLine="709"/>
        <w:jc w:val="both"/>
        <w:rPr>
          <w:sz w:val="28"/>
          <w:szCs w:val="28"/>
        </w:rPr>
      </w:pPr>
      <w:r w:rsidRPr="008B006B">
        <w:rPr>
          <w:rFonts w:eastAsia="Calibri"/>
          <w:sz w:val="28"/>
          <w:szCs w:val="28"/>
          <w:lang w:eastAsia="en-US"/>
        </w:rPr>
        <w:t xml:space="preserve">В соответствии с постановлением Правительства Российской Федерации от 30 декабря 2022 г. № 2549 «Об особенностях реализации Федерального закона «О федеральном бюджете на 2023 год и на плановый период 2024 и 2025 годов» и приказом Федерального казначейства от 9 января 2023 г. № 3 «Об организации осуществления территориальными органами Федерального казначейства полномочий отдельных федеральных бюджетных и автономных учреждений, функции и полномочия учредителей  которых в соответствии с законодательством Российской Федерации осуществляют Министерство науки и высшего образования Российской Федерации, Министерство здравоохранения Российской Федерации» Управление Федерального казначейства  по Ярославской области </w:t>
      </w:r>
      <w:r w:rsidRPr="008B006B">
        <w:rPr>
          <w:sz w:val="28"/>
          <w:szCs w:val="28"/>
        </w:rPr>
        <w:t>осуществляет полномочия ФГБОУ ВО «ЯГТУ»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sidR="008B006B" w:rsidRPr="008B006B" w:rsidRDefault="008B006B" w:rsidP="008B006B">
      <w:pPr>
        <w:spacing w:line="276" w:lineRule="auto"/>
        <w:ind w:firstLine="709"/>
        <w:jc w:val="both"/>
        <w:rPr>
          <w:rFonts w:ascii="Calibri" w:eastAsia="Calibri" w:hAnsi="Calibri"/>
          <w:noProof/>
          <w:sz w:val="22"/>
          <w:szCs w:val="22"/>
        </w:rPr>
      </w:pPr>
    </w:p>
    <w:p w:rsidR="008B006B" w:rsidRPr="008B006B" w:rsidRDefault="008B006B" w:rsidP="008B006B">
      <w:pPr>
        <w:kinsoku w:val="0"/>
        <w:overflowPunct w:val="0"/>
        <w:jc w:val="center"/>
        <w:textAlignment w:val="baseline"/>
        <w:rPr>
          <w:b/>
          <w:bCs/>
          <w:color w:val="000000"/>
          <w:kern w:val="24"/>
          <w:sz w:val="28"/>
          <w:szCs w:val="28"/>
        </w:rPr>
      </w:pPr>
      <w:r w:rsidRPr="008B006B">
        <w:rPr>
          <w:b/>
          <w:bCs/>
          <w:color w:val="000000"/>
          <w:kern w:val="24"/>
          <w:sz w:val="28"/>
          <w:szCs w:val="28"/>
        </w:rPr>
        <w:t xml:space="preserve">Централизация учетных функций – </w:t>
      </w:r>
    </w:p>
    <w:p w:rsidR="008B006B" w:rsidRPr="008B006B" w:rsidRDefault="008B006B" w:rsidP="008B006B">
      <w:pPr>
        <w:kinsoku w:val="0"/>
        <w:overflowPunct w:val="0"/>
        <w:jc w:val="center"/>
        <w:textAlignment w:val="baseline"/>
        <w:rPr>
          <w:b/>
          <w:bCs/>
          <w:color w:val="000000"/>
          <w:kern w:val="24"/>
          <w:sz w:val="28"/>
          <w:szCs w:val="28"/>
        </w:rPr>
      </w:pPr>
      <w:r w:rsidRPr="008B006B">
        <w:rPr>
          <w:b/>
          <w:bCs/>
          <w:color w:val="000000"/>
          <w:kern w:val="24"/>
          <w:sz w:val="28"/>
          <w:szCs w:val="28"/>
        </w:rPr>
        <w:t>нормативное правовое регулирование</w:t>
      </w:r>
    </w:p>
    <w:p w:rsidR="008B006B" w:rsidRPr="008B006B" w:rsidRDefault="008B006B" w:rsidP="008B006B">
      <w:pPr>
        <w:kinsoku w:val="0"/>
        <w:overflowPunct w:val="0"/>
        <w:spacing w:line="276" w:lineRule="auto"/>
        <w:jc w:val="center"/>
        <w:textAlignment w:val="baseline"/>
        <w:rPr>
          <w:b/>
          <w:bCs/>
          <w:color w:val="000000"/>
          <w:kern w:val="24"/>
          <w:sz w:val="28"/>
          <w:szCs w:val="28"/>
        </w:rPr>
      </w:pPr>
    </w:p>
    <w:p w:rsidR="008B006B" w:rsidRPr="008B006B" w:rsidRDefault="008B006B" w:rsidP="00674C51">
      <w:pPr>
        <w:numPr>
          <w:ilvl w:val="0"/>
          <w:numId w:val="34"/>
        </w:numPr>
        <w:kinsoku w:val="0"/>
        <w:overflowPunct w:val="0"/>
        <w:spacing w:after="200"/>
        <w:ind w:left="0" w:firstLine="709"/>
        <w:contextualSpacing/>
        <w:jc w:val="both"/>
        <w:textAlignment w:val="baseline"/>
        <w:rPr>
          <w:rFonts w:ascii="Calibri" w:eastAsia="Calibri" w:hAnsi="Calibri"/>
          <w:sz w:val="22"/>
          <w:szCs w:val="22"/>
          <w:lang w:eastAsia="en-US"/>
        </w:rPr>
      </w:pPr>
      <w:r w:rsidRPr="008B006B">
        <w:rPr>
          <w:b/>
          <w:bCs/>
          <w:color w:val="000000"/>
          <w:kern w:val="24"/>
          <w:sz w:val="28"/>
          <w:szCs w:val="28"/>
        </w:rPr>
        <w:t>Бюджетный кодекс Российской Федерации,</w:t>
      </w:r>
      <w:r w:rsidRPr="008B006B">
        <w:rPr>
          <w:rFonts w:ascii="Calibri" w:eastAsia="Calibri" w:hAnsi="Calibri"/>
          <w:sz w:val="22"/>
          <w:szCs w:val="22"/>
          <w:lang w:eastAsia="en-US"/>
        </w:rPr>
        <w:t xml:space="preserve"> </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 xml:space="preserve">Федеральный закон от 06.12.2011 № 402-ФЗ </w:t>
      </w:r>
      <w:r w:rsidRPr="008B006B">
        <w:rPr>
          <w:bCs/>
          <w:color w:val="000000"/>
          <w:kern w:val="24"/>
          <w:sz w:val="28"/>
          <w:szCs w:val="28"/>
        </w:rPr>
        <w:t>«О бухгалтерском учете»,</w:t>
      </w:r>
      <w:r w:rsidRPr="008B006B">
        <w:rPr>
          <w:rFonts w:ascii="Calibri" w:eastAsia="Calibri" w:hAnsi="Calibri"/>
          <w:sz w:val="22"/>
          <w:szCs w:val="22"/>
          <w:lang w:eastAsia="en-US"/>
        </w:rPr>
        <w:t xml:space="preserve"> </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Постановление Правительства РФ от 27.12.2019  № 1890</w:t>
      </w:r>
      <w:r w:rsidRPr="008B006B">
        <w:rPr>
          <w:bCs/>
          <w:color w:val="000000"/>
          <w:kern w:val="24"/>
          <w:sz w:val="28"/>
          <w:szCs w:val="28"/>
        </w:rPr>
        <w:t xml:space="preserve"> «Об общих требованиях к передаче Федеральному казначейству,</w:t>
      </w:r>
      <w:r w:rsidRPr="008B006B">
        <w:rPr>
          <w:b/>
          <w:bCs/>
          <w:color w:val="000000"/>
          <w:kern w:val="24"/>
          <w:sz w:val="28"/>
          <w:szCs w:val="28"/>
        </w:rPr>
        <w:t xml:space="preserve"> </w:t>
      </w:r>
      <w:r w:rsidRPr="008B006B">
        <w:rPr>
          <w:bCs/>
          <w:color w:val="000000"/>
          <w:kern w:val="24"/>
          <w:sz w:val="28"/>
          <w:szCs w:val="28"/>
        </w:rPr>
        <w:t>финансовому органу субъекта Российской Федерации, финансовому органу муниципального образования полномочий по обеспечению представления такой отчетности в соответствующие государственные (муниципальные) органы»,</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rFonts w:ascii="Calibri" w:eastAsia="Calibri" w:hAnsi="Calibri"/>
          <w:b/>
          <w:sz w:val="28"/>
          <w:szCs w:val="28"/>
          <w:lang w:eastAsia="en-US"/>
        </w:rPr>
        <w:t xml:space="preserve">Постановление Правительства Российской Федерации </w:t>
      </w:r>
      <w:r w:rsidRPr="008B006B">
        <w:rPr>
          <w:rFonts w:eastAsia="Calibri"/>
          <w:sz w:val="28"/>
          <w:szCs w:val="28"/>
          <w:lang w:eastAsia="en-US"/>
        </w:rPr>
        <w:t>от 29 декабря 2023 г. № 2369 «Об особенностях реализации Федерального закона «О федеральном бюджете на 2024 год и на плановый период 2025 и 2026 годов»</w:t>
      </w:r>
      <w:r w:rsidRPr="008B006B">
        <w:rPr>
          <w:bCs/>
          <w:color w:val="000000"/>
          <w:kern w:val="24"/>
          <w:sz w:val="28"/>
          <w:szCs w:val="28"/>
        </w:rPr>
        <w:t>,</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 xml:space="preserve">Приказ МФ РФ от 01.12.2010 № 157н </w:t>
      </w:r>
      <w:r w:rsidRPr="008B006B">
        <w:rPr>
          <w:bCs/>
          <w:color w:val="000000"/>
          <w:kern w:val="24"/>
          <w:sz w:val="28"/>
          <w:szCs w:val="28"/>
        </w:rPr>
        <w:t>«Об утверждении единого плана счетов бухгалтерского учета и инструкции по его применению»,</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 xml:space="preserve">Приказ Минфина России от 16.12.2010 N 174н </w:t>
      </w:r>
      <w:r w:rsidRPr="008B006B">
        <w:rPr>
          <w:bCs/>
          <w:color w:val="000000"/>
          <w:kern w:val="24"/>
          <w:sz w:val="28"/>
          <w:szCs w:val="28"/>
        </w:rPr>
        <w:t>"Об утверждении Плана счетов бухгалтерского учета бюджетных учреждений и Инструкции по его применению".</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 xml:space="preserve">Приказ Минфина России от 25.03.2011 N 33н </w:t>
      </w:r>
      <w:r w:rsidRPr="008B006B">
        <w:rPr>
          <w:bCs/>
          <w:color w:val="000000"/>
          <w:kern w:val="24"/>
          <w:sz w:val="28"/>
          <w:szCs w:val="2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lastRenderedPageBreak/>
        <w:t xml:space="preserve">Приказ МФ РФ от 30.03.2015 № 52н </w:t>
      </w:r>
      <w:r w:rsidRPr="008B006B">
        <w:rPr>
          <w:bCs/>
          <w:color w:val="000000"/>
          <w:kern w:val="24"/>
          <w:sz w:val="28"/>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 xml:space="preserve">Приказ Минфина России от 15.04.2021 N 61н </w:t>
      </w:r>
      <w:r w:rsidRPr="008B006B">
        <w:rPr>
          <w:bCs/>
          <w:color w:val="000000"/>
          <w:kern w:val="24"/>
          <w:sz w:val="28"/>
          <w:szCs w:val="28"/>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 xml:space="preserve">Приказ МФ РФ от 29.11.2017 № 209н </w:t>
      </w:r>
      <w:r w:rsidRPr="008B006B">
        <w:rPr>
          <w:bCs/>
          <w:color w:val="000000"/>
          <w:kern w:val="24"/>
          <w:sz w:val="28"/>
          <w:szCs w:val="28"/>
        </w:rPr>
        <w:t>«Об утверждении порядка применения классификации операций сектора государственного управления»,</w:t>
      </w:r>
    </w:p>
    <w:p w:rsidR="008B006B" w:rsidRPr="008B006B" w:rsidRDefault="008B006B" w:rsidP="00674C51">
      <w:pPr>
        <w:numPr>
          <w:ilvl w:val="0"/>
          <w:numId w:val="34"/>
        </w:numPr>
        <w:kinsoku w:val="0"/>
        <w:overflowPunct w:val="0"/>
        <w:spacing w:after="200"/>
        <w:ind w:left="0" w:firstLine="709"/>
        <w:contextualSpacing/>
        <w:jc w:val="both"/>
        <w:textAlignment w:val="baseline"/>
        <w:rPr>
          <w:bCs/>
          <w:color w:val="000000"/>
          <w:kern w:val="24"/>
          <w:sz w:val="28"/>
          <w:szCs w:val="28"/>
        </w:rPr>
      </w:pPr>
      <w:r w:rsidRPr="008B006B">
        <w:rPr>
          <w:b/>
          <w:bCs/>
          <w:color w:val="000000"/>
          <w:kern w:val="24"/>
          <w:sz w:val="28"/>
          <w:szCs w:val="28"/>
        </w:rPr>
        <w:t xml:space="preserve">Приказ УФК по Ярославской области от 28.01.2022 № 26 </w:t>
      </w:r>
      <w:r w:rsidRPr="008B006B">
        <w:rPr>
          <w:bCs/>
          <w:color w:val="000000"/>
          <w:kern w:val="24"/>
          <w:sz w:val="28"/>
          <w:szCs w:val="28"/>
        </w:rPr>
        <w:t>«Об утверждении учетной политики для целей бухгалтерского учета, графика документооборота, рабочего плана счетов бухгалтерского учета при централизации ведения бухгалтерского учета, формирования отчетности, начисления и выплаты заработной платы Федерального государственного бюджетного образовательного учреждения высшего образования «Ярославский государственный технический университет».</w:t>
      </w:r>
    </w:p>
    <w:p w:rsidR="008B006B" w:rsidRPr="008B006B" w:rsidRDefault="008B006B" w:rsidP="008B006B">
      <w:pPr>
        <w:kinsoku w:val="0"/>
        <w:overflowPunct w:val="0"/>
        <w:spacing w:line="276" w:lineRule="auto"/>
        <w:textAlignment w:val="baseline"/>
        <w:rPr>
          <w:rFonts w:eastAsia="Calibri"/>
          <w:b/>
          <w:noProof/>
          <w:sz w:val="28"/>
          <w:szCs w:val="28"/>
        </w:rPr>
      </w:pPr>
    </w:p>
    <w:p w:rsidR="008B006B" w:rsidRPr="008B006B" w:rsidRDefault="008B006B" w:rsidP="008B006B">
      <w:pPr>
        <w:kinsoku w:val="0"/>
        <w:overflowPunct w:val="0"/>
        <w:jc w:val="center"/>
        <w:textAlignment w:val="baseline"/>
        <w:rPr>
          <w:rFonts w:eastAsia="Calibri"/>
          <w:b/>
          <w:noProof/>
          <w:sz w:val="28"/>
          <w:szCs w:val="28"/>
        </w:rPr>
      </w:pPr>
      <w:r w:rsidRPr="008B006B">
        <w:rPr>
          <w:rFonts w:eastAsia="Calibri"/>
          <w:b/>
          <w:noProof/>
          <w:sz w:val="28"/>
          <w:szCs w:val="28"/>
        </w:rPr>
        <w:t>Централизация учетных функций</w:t>
      </w:r>
    </w:p>
    <w:p w:rsidR="008B006B" w:rsidRPr="008B006B" w:rsidRDefault="008B006B" w:rsidP="008B006B">
      <w:pPr>
        <w:kinsoku w:val="0"/>
        <w:overflowPunct w:val="0"/>
        <w:jc w:val="center"/>
        <w:textAlignment w:val="baseline"/>
        <w:rPr>
          <w:rFonts w:eastAsia="Calibri"/>
          <w:b/>
          <w:noProof/>
          <w:sz w:val="28"/>
          <w:szCs w:val="28"/>
        </w:rPr>
      </w:pPr>
      <w:r w:rsidRPr="008B006B">
        <w:rPr>
          <w:rFonts w:eastAsia="Calibri"/>
          <w:b/>
          <w:noProof/>
          <w:sz w:val="28"/>
          <w:szCs w:val="28"/>
        </w:rPr>
        <w:t>в ОЦБ УФК по Ярославской области</w:t>
      </w:r>
    </w:p>
    <w:p w:rsidR="008B006B" w:rsidRPr="008B006B" w:rsidRDefault="008B006B" w:rsidP="008B006B">
      <w:pPr>
        <w:kinsoku w:val="0"/>
        <w:overflowPunct w:val="0"/>
        <w:spacing w:line="276" w:lineRule="auto"/>
        <w:ind w:firstLine="709"/>
        <w:jc w:val="both"/>
        <w:textAlignment w:val="baseline"/>
        <w:rPr>
          <w:rFonts w:eastAsia="Calibri"/>
          <w:noProof/>
          <w:sz w:val="28"/>
          <w:szCs w:val="28"/>
        </w:rPr>
      </w:pPr>
    </w:p>
    <w:p w:rsidR="008B006B" w:rsidRPr="008B006B" w:rsidRDefault="008B006B" w:rsidP="008B006B">
      <w:pPr>
        <w:kinsoku w:val="0"/>
        <w:overflowPunct w:val="0"/>
        <w:ind w:firstLine="709"/>
        <w:jc w:val="both"/>
        <w:textAlignment w:val="baseline"/>
        <w:rPr>
          <w:rFonts w:eastAsia="Calibri"/>
          <w:noProof/>
          <w:sz w:val="28"/>
          <w:szCs w:val="28"/>
        </w:rPr>
      </w:pPr>
      <w:r w:rsidRPr="008B006B">
        <w:rPr>
          <w:rFonts w:eastAsia="Calibri"/>
          <w:noProof/>
          <w:sz w:val="28"/>
          <w:szCs w:val="28"/>
        </w:rPr>
        <w:t>Новые функции реализуются за счет внутренней оптимизации, современных технологий и повышения производительности труда.</w:t>
      </w:r>
    </w:p>
    <w:p w:rsidR="008B006B" w:rsidRPr="008B006B" w:rsidRDefault="008B006B" w:rsidP="008B006B">
      <w:pPr>
        <w:ind w:firstLine="709"/>
        <w:jc w:val="both"/>
        <w:rPr>
          <w:rFonts w:eastAsia="Calibri"/>
          <w:sz w:val="28"/>
          <w:szCs w:val="28"/>
          <w:lang w:eastAsia="en-US"/>
        </w:rPr>
      </w:pPr>
      <w:r w:rsidRPr="008B006B">
        <w:rPr>
          <w:rFonts w:eastAsia="Calibri"/>
          <w:sz w:val="28"/>
          <w:szCs w:val="28"/>
          <w:lang w:eastAsia="en-US"/>
        </w:rPr>
        <w:t>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на 2023 год Отделом централизованной бухгалтерии №2 проведены все запланированные организационные, методические и технологические мероприятия.</w:t>
      </w:r>
    </w:p>
    <w:p w:rsidR="008B006B" w:rsidRDefault="008B006B" w:rsidP="008B006B">
      <w:pPr>
        <w:kinsoku w:val="0"/>
        <w:overflowPunct w:val="0"/>
        <w:jc w:val="center"/>
        <w:textAlignment w:val="baseline"/>
        <w:rPr>
          <w:rFonts w:eastAsia="Calibri"/>
          <w:b/>
          <w:noProof/>
          <w:sz w:val="28"/>
          <w:szCs w:val="28"/>
        </w:rPr>
      </w:pPr>
    </w:p>
    <w:p w:rsidR="008B006B" w:rsidRPr="008B006B" w:rsidRDefault="008B006B" w:rsidP="008B006B">
      <w:pPr>
        <w:kinsoku w:val="0"/>
        <w:overflowPunct w:val="0"/>
        <w:jc w:val="center"/>
        <w:textAlignment w:val="baseline"/>
        <w:rPr>
          <w:rFonts w:eastAsia="Calibri"/>
          <w:b/>
          <w:noProof/>
          <w:sz w:val="28"/>
          <w:szCs w:val="28"/>
        </w:rPr>
      </w:pPr>
      <w:r w:rsidRPr="008B006B">
        <w:rPr>
          <w:rFonts w:eastAsia="Calibri"/>
          <w:b/>
          <w:noProof/>
          <w:sz w:val="28"/>
          <w:szCs w:val="28"/>
        </w:rPr>
        <w:t>Численность сотрудников и бухгалтерской службы</w:t>
      </w:r>
      <w:r w:rsidRPr="008B006B">
        <w:rPr>
          <w:rFonts w:ascii="Calibri" w:eastAsia="Calibri" w:hAnsi="Calibri"/>
          <w:sz w:val="22"/>
          <w:szCs w:val="22"/>
          <w:lang w:eastAsia="en-US"/>
        </w:rPr>
        <w:t xml:space="preserve"> </w:t>
      </w:r>
      <w:r w:rsidRPr="008B006B">
        <w:rPr>
          <w:b/>
          <w:sz w:val="28"/>
          <w:szCs w:val="28"/>
        </w:rPr>
        <w:t>ФГБОУ ВО «ЯГТУ»</w:t>
      </w:r>
      <w:r w:rsidRPr="008B006B">
        <w:rPr>
          <w:rFonts w:eastAsia="Calibri"/>
          <w:b/>
          <w:noProof/>
          <w:sz w:val="28"/>
          <w:szCs w:val="28"/>
        </w:rPr>
        <w:t>, а также численность ОЦБ №2 УФК по Ярославской области по состоянию на 01.01.2023г.</w:t>
      </w:r>
    </w:p>
    <w:tbl>
      <w:tblPr>
        <w:tblW w:w="6636" w:type="dxa"/>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1"/>
        <w:gridCol w:w="1466"/>
        <w:gridCol w:w="1511"/>
        <w:gridCol w:w="1418"/>
      </w:tblGrid>
      <w:tr w:rsidR="00674C51" w:rsidRPr="00674C51" w:rsidTr="00674C51">
        <w:trPr>
          <w:trHeight w:val="576"/>
        </w:trPr>
        <w:tc>
          <w:tcPr>
            <w:tcW w:w="5218" w:type="dxa"/>
            <w:gridSpan w:val="3"/>
            <w:tcBorders>
              <w:top w:val="single" w:sz="4" w:space="0" w:color="auto"/>
              <w:bottom w:val="single" w:sz="4" w:space="0" w:color="auto"/>
            </w:tcBorders>
            <w:shd w:val="clear" w:color="auto" w:fill="auto"/>
            <w:hideMark/>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 xml:space="preserve">Фактическая численность </w:t>
            </w:r>
          </w:p>
        </w:tc>
        <w:tc>
          <w:tcPr>
            <w:tcW w:w="1418" w:type="dxa"/>
            <w:tcBorders>
              <w:top w:val="single" w:sz="4" w:space="0" w:color="auto"/>
              <w:bottom w:val="single" w:sz="8" w:space="0" w:color="4BACC6"/>
            </w:tcBorders>
            <w:shd w:val="clear" w:color="auto" w:fill="auto"/>
            <w:hideMark/>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Фактическая численность ОЦБ №2</w:t>
            </w:r>
          </w:p>
        </w:tc>
      </w:tr>
      <w:tr w:rsidR="00674C51" w:rsidRPr="00674C51" w:rsidTr="00674C51">
        <w:trPr>
          <w:trHeight w:val="1035"/>
        </w:trPr>
        <w:tc>
          <w:tcPr>
            <w:tcW w:w="2241" w:type="dxa"/>
            <w:tcBorders>
              <w:top w:val="single" w:sz="4" w:space="0" w:color="auto"/>
              <w:bottom w:val="single" w:sz="4" w:space="0" w:color="auto"/>
            </w:tcBorders>
            <w:shd w:val="clear" w:color="auto" w:fill="DBE5F1"/>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 xml:space="preserve">сотрудников </w:t>
            </w:r>
            <w:r w:rsidRPr="00674C51">
              <w:rPr>
                <w:rFonts w:ascii="Calibri" w:eastAsia="Calibri" w:hAnsi="Calibri"/>
                <w:b/>
                <w:bCs/>
                <w:color w:val="000000"/>
                <w:sz w:val="28"/>
                <w:szCs w:val="28"/>
                <w:lang w:eastAsia="en-US"/>
              </w:rPr>
              <w:t>ФГБОУ ВО «ЯГТУ»</w:t>
            </w:r>
          </w:p>
        </w:tc>
        <w:tc>
          <w:tcPr>
            <w:tcW w:w="1466" w:type="dxa"/>
            <w:tcBorders>
              <w:bottom w:val="single" w:sz="4" w:space="0" w:color="auto"/>
            </w:tcBorders>
            <w:shd w:val="clear" w:color="auto" w:fill="DBE5F1"/>
          </w:tcPr>
          <w:p w:rsidR="008B006B" w:rsidRPr="00674C51" w:rsidRDefault="008B006B" w:rsidP="00674C51">
            <w:pPr>
              <w:jc w:val="center"/>
              <w:rPr>
                <w:rFonts w:ascii="Calibri" w:eastAsia="Calibri" w:hAnsi="Calibri"/>
                <w:bCs/>
                <w:color w:val="000000"/>
                <w:sz w:val="22"/>
                <w:szCs w:val="22"/>
                <w:lang w:eastAsia="en-US"/>
              </w:rPr>
            </w:pPr>
            <w:r w:rsidRPr="00674C51">
              <w:rPr>
                <w:rFonts w:ascii="Calibri" w:eastAsia="Calibri" w:hAnsi="Calibri"/>
                <w:bCs/>
                <w:color w:val="000000"/>
                <w:sz w:val="22"/>
                <w:szCs w:val="22"/>
                <w:lang w:eastAsia="en-US"/>
              </w:rPr>
              <w:t xml:space="preserve">Управление бухгалтерского учета </w:t>
            </w:r>
            <w:r w:rsidRPr="00674C51">
              <w:rPr>
                <w:rFonts w:ascii="Calibri" w:eastAsia="Calibri" w:hAnsi="Calibri"/>
                <w:color w:val="000000"/>
                <w:sz w:val="28"/>
                <w:szCs w:val="28"/>
                <w:lang w:eastAsia="en-US"/>
              </w:rPr>
              <w:t>ФГБОУ ВО «ЯГТУ»</w:t>
            </w:r>
          </w:p>
        </w:tc>
        <w:tc>
          <w:tcPr>
            <w:tcW w:w="1511" w:type="dxa"/>
            <w:tcBorders>
              <w:bottom w:val="single" w:sz="4" w:space="0" w:color="auto"/>
            </w:tcBorders>
            <w:shd w:val="clear" w:color="auto" w:fill="DBE5F1"/>
          </w:tcPr>
          <w:p w:rsidR="008B006B" w:rsidRPr="00674C51" w:rsidRDefault="008B006B" w:rsidP="00674C51">
            <w:pPr>
              <w:jc w:val="center"/>
              <w:rPr>
                <w:rFonts w:ascii="Calibri" w:eastAsia="Calibri" w:hAnsi="Calibri"/>
                <w:bCs/>
                <w:color w:val="000000"/>
                <w:sz w:val="22"/>
                <w:szCs w:val="22"/>
                <w:lang w:eastAsia="en-US"/>
              </w:rPr>
            </w:pPr>
            <w:r w:rsidRPr="00674C51">
              <w:rPr>
                <w:rFonts w:ascii="Calibri" w:eastAsia="Calibri" w:hAnsi="Calibri"/>
                <w:bCs/>
                <w:color w:val="000000"/>
                <w:sz w:val="22"/>
                <w:szCs w:val="22"/>
                <w:lang w:eastAsia="en-US"/>
              </w:rPr>
              <w:t>Планово-финансовое управление</w:t>
            </w:r>
            <w:r w:rsidRPr="00674C51">
              <w:rPr>
                <w:rFonts w:ascii="Calibri" w:eastAsia="Calibri" w:hAnsi="Calibri"/>
                <w:color w:val="000000"/>
                <w:sz w:val="28"/>
                <w:szCs w:val="28"/>
                <w:lang w:eastAsia="en-US"/>
              </w:rPr>
              <w:t xml:space="preserve"> ФГБОУ ВО «ЯГТУ»</w:t>
            </w:r>
          </w:p>
        </w:tc>
        <w:tc>
          <w:tcPr>
            <w:tcW w:w="1418" w:type="dxa"/>
            <w:tcBorders>
              <w:bottom w:val="single" w:sz="4" w:space="0" w:color="auto"/>
            </w:tcBorders>
            <w:shd w:val="clear" w:color="auto" w:fill="DBE5F1"/>
          </w:tcPr>
          <w:p w:rsidR="008B006B" w:rsidRPr="00674C51" w:rsidRDefault="008B006B" w:rsidP="00674C51">
            <w:pPr>
              <w:jc w:val="center"/>
              <w:rPr>
                <w:rFonts w:ascii="Calibri" w:eastAsia="Calibri" w:hAnsi="Calibri"/>
                <w:b/>
                <w:bCs/>
                <w:color w:val="000000"/>
                <w:sz w:val="22"/>
                <w:szCs w:val="22"/>
                <w:lang w:eastAsia="en-US"/>
              </w:rPr>
            </w:pPr>
          </w:p>
        </w:tc>
      </w:tr>
      <w:tr w:rsidR="00674C51" w:rsidRPr="00674C51" w:rsidTr="00674C51">
        <w:trPr>
          <w:trHeight w:val="618"/>
        </w:trPr>
        <w:tc>
          <w:tcPr>
            <w:tcW w:w="2241" w:type="dxa"/>
            <w:tcBorders>
              <w:top w:val="single" w:sz="4" w:space="0" w:color="auto"/>
            </w:tcBorders>
            <w:shd w:val="clear" w:color="auto" w:fill="auto"/>
            <w:noWrap/>
            <w:hideMark/>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793</w:t>
            </w:r>
          </w:p>
        </w:tc>
        <w:tc>
          <w:tcPr>
            <w:tcW w:w="1466" w:type="dxa"/>
            <w:tcBorders>
              <w:top w:val="single" w:sz="4" w:space="0" w:color="auto"/>
            </w:tcBorders>
            <w:shd w:val="clear" w:color="auto" w:fill="auto"/>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10</w:t>
            </w:r>
          </w:p>
        </w:tc>
        <w:tc>
          <w:tcPr>
            <w:tcW w:w="1511" w:type="dxa"/>
            <w:tcBorders>
              <w:top w:val="single" w:sz="4" w:space="0" w:color="auto"/>
            </w:tcBorders>
            <w:shd w:val="clear" w:color="auto" w:fill="auto"/>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w:t>
            </w:r>
          </w:p>
        </w:tc>
        <w:tc>
          <w:tcPr>
            <w:tcW w:w="1418" w:type="dxa"/>
            <w:tcBorders>
              <w:top w:val="single" w:sz="4" w:space="0" w:color="auto"/>
            </w:tcBorders>
            <w:shd w:val="clear" w:color="auto" w:fill="auto"/>
            <w:noWrap/>
            <w:hideMark/>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6</w:t>
            </w:r>
          </w:p>
        </w:tc>
      </w:tr>
    </w:tbl>
    <w:p w:rsidR="008B006B" w:rsidRPr="008B006B" w:rsidRDefault="008B006B" w:rsidP="008B006B">
      <w:pPr>
        <w:kinsoku w:val="0"/>
        <w:overflowPunct w:val="0"/>
        <w:spacing w:line="276" w:lineRule="auto"/>
        <w:ind w:left="-567"/>
        <w:jc w:val="both"/>
        <w:textAlignment w:val="baseline"/>
        <w:rPr>
          <w:rFonts w:eastAsia="Calibri"/>
          <w:noProof/>
          <w:sz w:val="28"/>
          <w:szCs w:val="28"/>
        </w:rPr>
      </w:pPr>
    </w:p>
    <w:p w:rsidR="008B006B" w:rsidRPr="008B006B" w:rsidRDefault="008B006B" w:rsidP="008B006B">
      <w:pPr>
        <w:kinsoku w:val="0"/>
        <w:overflowPunct w:val="0"/>
        <w:spacing w:line="276" w:lineRule="auto"/>
        <w:ind w:left="-567"/>
        <w:jc w:val="both"/>
        <w:textAlignment w:val="baseline"/>
        <w:rPr>
          <w:rFonts w:eastAsia="Calibri"/>
          <w:noProof/>
          <w:sz w:val="28"/>
          <w:szCs w:val="28"/>
        </w:rPr>
      </w:pPr>
    </w:p>
    <w:p w:rsidR="008B006B" w:rsidRPr="008B006B" w:rsidRDefault="008B006B" w:rsidP="008B006B">
      <w:pPr>
        <w:ind w:firstLine="709"/>
        <w:jc w:val="both"/>
        <w:rPr>
          <w:bCs/>
          <w:kern w:val="24"/>
          <w:sz w:val="28"/>
          <w:szCs w:val="28"/>
        </w:rPr>
      </w:pPr>
      <w:r w:rsidRPr="008B006B">
        <w:rPr>
          <w:bCs/>
          <w:kern w:val="24"/>
          <w:sz w:val="28"/>
          <w:szCs w:val="28"/>
        </w:rPr>
        <w:t xml:space="preserve">В 2023 году по завершению процессов миграции баз данных </w:t>
      </w:r>
      <w:r w:rsidRPr="008B006B">
        <w:rPr>
          <w:sz w:val="28"/>
          <w:szCs w:val="28"/>
        </w:rPr>
        <w:t xml:space="preserve">начисление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ведение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 </w:t>
      </w:r>
      <w:r w:rsidRPr="008B006B">
        <w:rPr>
          <w:bCs/>
          <w:kern w:val="24"/>
          <w:sz w:val="28"/>
          <w:szCs w:val="28"/>
        </w:rPr>
        <w:t xml:space="preserve"> осуществлялся в параллельном режиме:</w:t>
      </w:r>
    </w:p>
    <w:p w:rsidR="008B006B" w:rsidRPr="008B006B" w:rsidRDefault="008B006B" w:rsidP="008B006B">
      <w:pPr>
        <w:kinsoku w:val="0"/>
        <w:overflowPunct w:val="0"/>
        <w:ind w:firstLine="709"/>
        <w:contextualSpacing/>
        <w:jc w:val="both"/>
        <w:textAlignment w:val="baseline"/>
        <w:rPr>
          <w:bCs/>
          <w:kern w:val="24"/>
          <w:sz w:val="28"/>
          <w:szCs w:val="28"/>
        </w:rPr>
      </w:pPr>
      <w:r w:rsidRPr="008B006B">
        <w:rPr>
          <w:b/>
          <w:sz w:val="28"/>
          <w:szCs w:val="28"/>
        </w:rPr>
        <w:t>ФГБОУ ВО «ЯГТУ»</w:t>
      </w:r>
      <w:r w:rsidRPr="008B006B">
        <w:rPr>
          <w:rFonts w:ascii="Calibri" w:eastAsia="Calibri" w:hAnsi="Calibri"/>
          <w:sz w:val="22"/>
          <w:szCs w:val="22"/>
          <w:lang w:eastAsia="en-US"/>
        </w:rPr>
        <w:t xml:space="preserve"> </w:t>
      </w:r>
      <w:r w:rsidRPr="008B006B">
        <w:rPr>
          <w:bCs/>
          <w:kern w:val="24"/>
          <w:sz w:val="28"/>
          <w:szCs w:val="28"/>
        </w:rPr>
        <w:t>- в используемых ими внутриведомственных информационных системах;</w:t>
      </w:r>
    </w:p>
    <w:p w:rsidR="008B006B" w:rsidRPr="008B006B" w:rsidRDefault="008B006B" w:rsidP="008B006B">
      <w:pPr>
        <w:kinsoku w:val="0"/>
        <w:overflowPunct w:val="0"/>
        <w:ind w:firstLine="709"/>
        <w:contextualSpacing/>
        <w:jc w:val="both"/>
        <w:textAlignment w:val="baseline"/>
        <w:rPr>
          <w:b/>
          <w:bCs/>
          <w:color w:val="000000"/>
          <w:kern w:val="24"/>
          <w:sz w:val="28"/>
          <w:szCs w:val="28"/>
        </w:rPr>
      </w:pPr>
      <w:r w:rsidRPr="008B006B">
        <w:rPr>
          <w:b/>
          <w:bCs/>
          <w:kern w:val="24"/>
          <w:sz w:val="28"/>
          <w:szCs w:val="28"/>
        </w:rPr>
        <w:t xml:space="preserve">УФК по Ярославской области </w:t>
      </w:r>
      <w:r w:rsidRPr="008B006B">
        <w:rPr>
          <w:bCs/>
          <w:kern w:val="24"/>
          <w:sz w:val="28"/>
          <w:szCs w:val="28"/>
        </w:rPr>
        <w:t xml:space="preserve"> - средствами системы "Электронный бюджет".</w:t>
      </w:r>
      <w:r w:rsidRPr="008B006B">
        <w:rPr>
          <w:rFonts w:ascii="Calibri" w:eastAsia="Calibri" w:hAnsi="Calibri"/>
          <w:sz w:val="22"/>
          <w:szCs w:val="22"/>
          <w:lang w:eastAsia="en-US"/>
        </w:rPr>
        <w:t xml:space="preserve"> </w:t>
      </w:r>
    </w:p>
    <w:p w:rsidR="008B006B" w:rsidRPr="008B006B" w:rsidRDefault="008B006B" w:rsidP="008B006B">
      <w:pPr>
        <w:autoSpaceDE w:val="0"/>
        <w:autoSpaceDN w:val="0"/>
        <w:adjustRightInd w:val="0"/>
        <w:ind w:firstLine="709"/>
        <w:jc w:val="both"/>
        <w:rPr>
          <w:color w:val="000000"/>
          <w:sz w:val="28"/>
          <w:szCs w:val="28"/>
        </w:rPr>
      </w:pPr>
      <w:r w:rsidRPr="008B006B">
        <w:rPr>
          <w:b/>
          <w:sz w:val="28"/>
          <w:szCs w:val="28"/>
        </w:rPr>
        <w:t>ФГБОУ ВО «ЯГТУ»</w:t>
      </w:r>
      <w:r w:rsidRPr="008B006B">
        <w:rPr>
          <w:rFonts w:ascii="Calibri" w:eastAsia="Calibri" w:hAnsi="Calibri"/>
          <w:sz w:val="22"/>
          <w:szCs w:val="22"/>
          <w:lang w:eastAsia="en-US"/>
        </w:rPr>
        <w:t xml:space="preserve"> </w:t>
      </w:r>
      <w:r w:rsidRPr="008B006B">
        <w:rPr>
          <w:color w:val="000000"/>
          <w:sz w:val="28"/>
          <w:szCs w:val="28"/>
        </w:rPr>
        <w:t xml:space="preserve">осуществляет функции по выполнению работ или оказанию услуг в целях реализации предусмотренных законодательством РФ полномочий в сфере образования. </w:t>
      </w:r>
    </w:p>
    <w:p w:rsidR="008B006B" w:rsidRPr="008B006B" w:rsidRDefault="008B006B" w:rsidP="008B006B">
      <w:pPr>
        <w:autoSpaceDE w:val="0"/>
        <w:autoSpaceDN w:val="0"/>
        <w:adjustRightInd w:val="0"/>
        <w:ind w:firstLine="709"/>
        <w:jc w:val="both"/>
        <w:rPr>
          <w:color w:val="000000"/>
          <w:sz w:val="28"/>
          <w:szCs w:val="28"/>
        </w:rPr>
      </w:pPr>
      <w:r w:rsidRPr="008B006B">
        <w:rPr>
          <w:color w:val="000000"/>
          <w:sz w:val="28"/>
          <w:szCs w:val="28"/>
        </w:rPr>
        <w:t xml:space="preserve">Министерством науки и высшего образования РФ переданы полномочия по обеспечению детей сирот и детей, оставшихся без попечения родителей, лиц, потерявших в период обучения обоих родителей или единственного родителя. </w:t>
      </w:r>
    </w:p>
    <w:p w:rsidR="008B006B" w:rsidRPr="008B006B" w:rsidRDefault="008B006B" w:rsidP="008B006B">
      <w:pPr>
        <w:autoSpaceDE w:val="0"/>
        <w:autoSpaceDN w:val="0"/>
        <w:adjustRightInd w:val="0"/>
        <w:ind w:firstLine="709"/>
        <w:jc w:val="both"/>
        <w:rPr>
          <w:sz w:val="28"/>
          <w:szCs w:val="28"/>
        </w:rPr>
      </w:pPr>
      <w:r w:rsidRPr="008B006B">
        <w:rPr>
          <w:sz w:val="28"/>
          <w:szCs w:val="28"/>
        </w:rPr>
        <w:t xml:space="preserve">Принятие бюджетных (денежных) обязательств к учету осуществляется в пределах утвержденных плановых назначений и их общая сумма в 2023 году составила </w:t>
      </w:r>
      <w:r w:rsidRPr="008B006B">
        <w:rPr>
          <w:rFonts w:eastAsia="Calibri"/>
          <w:bCs/>
          <w:sz w:val="28"/>
          <w:szCs w:val="28"/>
          <w:lang w:eastAsia="en-US"/>
        </w:rPr>
        <w:t xml:space="preserve">848 414 226,77 </w:t>
      </w:r>
      <w:r w:rsidRPr="008B006B">
        <w:rPr>
          <w:sz w:val="28"/>
          <w:szCs w:val="28"/>
        </w:rPr>
        <w:t>руб.</w:t>
      </w:r>
    </w:p>
    <w:p w:rsidR="008B006B" w:rsidRPr="008B006B" w:rsidRDefault="008B006B" w:rsidP="008B006B">
      <w:pPr>
        <w:ind w:firstLine="709"/>
        <w:jc w:val="both"/>
        <w:rPr>
          <w:sz w:val="28"/>
          <w:szCs w:val="28"/>
          <w:lang w:eastAsia="x-none"/>
        </w:rPr>
      </w:pPr>
      <w:r w:rsidRPr="008B006B">
        <w:rPr>
          <w:sz w:val="28"/>
          <w:szCs w:val="28"/>
          <w:lang w:eastAsia="x-none"/>
        </w:rPr>
        <w:t>Кассовые выплаты осуществлялись в соответствии с утвержденным планом ФХД и за 2023 год составили 848 414 226,77 руб.</w:t>
      </w:r>
    </w:p>
    <w:p w:rsidR="008B006B" w:rsidRPr="008B006B" w:rsidRDefault="008B006B" w:rsidP="008B006B">
      <w:pPr>
        <w:ind w:firstLine="709"/>
        <w:jc w:val="both"/>
        <w:rPr>
          <w:sz w:val="28"/>
          <w:szCs w:val="28"/>
        </w:rPr>
      </w:pPr>
      <w:r w:rsidRPr="008B006B">
        <w:rPr>
          <w:sz w:val="28"/>
          <w:szCs w:val="28"/>
        </w:rPr>
        <w:t xml:space="preserve">Исполнение плановых назначений плана ФХД по расходам </w:t>
      </w:r>
      <w:r w:rsidRPr="008B006B">
        <w:rPr>
          <w:color w:val="000000"/>
          <w:sz w:val="28"/>
          <w:szCs w:val="28"/>
        </w:rPr>
        <w:t xml:space="preserve">составило – 100%, что </w:t>
      </w:r>
      <w:r w:rsidRPr="008B006B">
        <w:rPr>
          <w:sz w:val="28"/>
          <w:szCs w:val="28"/>
        </w:rPr>
        <w:t>является высоким показателем исполнения плана ФХД по расходам субъектом централизованного учета.</w:t>
      </w:r>
    </w:p>
    <w:p w:rsidR="008B006B" w:rsidRPr="008B006B" w:rsidRDefault="008B006B" w:rsidP="008B006B">
      <w:pPr>
        <w:kinsoku w:val="0"/>
        <w:overflowPunct w:val="0"/>
        <w:spacing w:line="276" w:lineRule="auto"/>
        <w:jc w:val="center"/>
        <w:textAlignment w:val="baseline"/>
        <w:rPr>
          <w:b/>
          <w:bCs/>
          <w:color w:val="000000"/>
          <w:kern w:val="24"/>
          <w:sz w:val="28"/>
          <w:szCs w:val="28"/>
        </w:rPr>
      </w:pPr>
      <w:r w:rsidRPr="008B006B">
        <w:rPr>
          <w:b/>
          <w:color w:val="000000"/>
          <w:sz w:val="28"/>
          <w:szCs w:val="28"/>
        </w:rPr>
        <w:t>Структура расходов денежных средств за 2023 год</w:t>
      </w:r>
      <w:r w:rsidRPr="008B006B">
        <w:rPr>
          <w:b/>
          <w:bCs/>
          <w:color w:val="000000"/>
          <w:kern w:val="24"/>
          <w:sz w:val="28"/>
          <w:szCs w:val="28"/>
        </w:rPr>
        <w:t>:</w:t>
      </w:r>
    </w:p>
    <w:p w:rsidR="008B006B" w:rsidRPr="008B006B" w:rsidRDefault="008B006B" w:rsidP="008B006B">
      <w:pPr>
        <w:kinsoku w:val="0"/>
        <w:overflowPunct w:val="0"/>
        <w:spacing w:line="276" w:lineRule="auto"/>
        <w:jc w:val="center"/>
        <w:textAlignment w:val="baseline"/>
        <w:rPr>
          <w:b/>
          <w:bCs/>
          <w:color w:val="000000"/>
          <w:kern w:val="24"/>
          <w:sz w:val="28"/>
          <w:szCs w:val="28"/>
        </w:rPr>
      </w:pPr>
    </w:p>
    <w:p w:rsidR="008B006B" w:rsidRPr="008B006B" w:rsidRDefault="00654956" w:rsidP="008B006B">
      <w:pPr>
        <w:kinsoku w:val="0"/>
        <w:overflowPunct w:val="0"/>
        <w:spacing w:line="276" w:lineRule="auto"/>
        <w:textAlignment w:val="baseline"/>
        <w:rPr>
          <w:rFonts w:ascii="Calibri" w:eastAsia="Calibri" w:hAnsi="Calibri"/>
          <w:noProof/>
          <w:sz w:val="22"/>
          <w:szCs w:val="22"/>
        </w:rPr>
      </w:pPr>
      <w:r>
        <w:rPr>
          <w:rFonts w:ascii="Calibri" w:eastAsia="Calibri" w:hAnsi="Calibri"/>
          <w:noProof/>
          <w:sz w:val="22"/>
          <w:szCs w:val="22"/>
          <w:shd w:val="clear" w:color="auto" w:fill="B8CCE4"/>
        </w:rPr>
        <w:pict>
          <v:shape id="Диаграмма 7" o:spid="_x0000_i1086" type="#_x0000_t75" style="width:447.25pt;height:195.9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">
            <v:imagedata r:id="rId107" o:title="" cropright="-35f"/>
            <o:lock v:ext="edit" aspectratio="f"/>
          </v:shape>
        </w:pict>
      </w:r>
    </w:p>
    <w:p w:rsidR="008B006B" w:rsidRPr="008B006B" w:rsidRDefault="008B006B" w:rsidP="008B006B">
      <w:pPr>
        <w:kinsoku w:val="0"/>
        <w:overflowPunct w:val="0"/>
        <w:spacing w:line="276" w:lineRule="auto"/>
        <w:textAlignment w:val="baseline"/>
        <w:rPr>
          <w:rFonts w:ascii="Calibri" w:eastAsia="Calibri" w:hAnsi="Calibri"/>
          <w:noProof/>
          <w:sz w:val="22"/>
          <w:szCs w:val="22"/>
        </w:rPr>
      </w:pPr>
    </w:p>
    <w:p w:rsidR="008B006B" w:rsidRPr="008B006B" w:rsidRDefault="008B006B" w:rsidP="008B006B">
      <w:pPr>
        <w:kinsoku w:val="0"/>
        <w:overflowPunct w:val="0"/>
        <w:spacing w:line="276" w:lineRule="auto"/>
        <w:textAlignment w:val="baseline"/>
        <w:rPr>
          <w:rFonts w:ascii="Calibri" w:eastAsia="Calibri" w:hAnsi="Calibri"/>
          <w:noProof/>
          <w:sz w:val="22"/>
          <w:szCs w:val="22"/>
        </w:rPr>
      </w:pPr>
    </w:p>
    <w:tbl>
      <w:tblPr>
        <w:tblW w:w="97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1706"/>
        <w:gridCol w:w="1706"/>
        <w:gridCol w:w="1421"/>
        <w:gridCol w:w="1706"/>
        <w:gridCol w:w="1564"/>
      </w:tblGrid>
      <w:tr w:rsidR="00674C51" w:rsidRPr="00674C51" w:rsidTr="00674C51">
        <w:trPr>
          <w:trHeight w:val="1155"/>
        </w:trPr>
        <w:tc>
          <w:tcPr>
            <w:tcW w:w="1673" w:type="dxa"/>
            <w:tcBorders>
              <w:top w:val="single" w:sz="4" w:space="0" w:color="auto"/>
              <w:left w:val="single" w:sz="4" w:space="0" w:color="auto"/>
              <w:bottom w:val="single" w:sz="4" w:space="0" w:color="auto"/>
              <w:right w:val="single" w:sz="4" w:space="0" w:color="auto"/>
            </w:tcBorders>
            <w:shd w:val="clear" w:color="auto" w:fill="DBE5F1"/>
            <w:hideMark/>
          </w:tcPr>
          <w:p w:rsidR="008B006B" w:rsidRPr="00674C51" w:rsidRDefault="008B006B" w:rsidP="00674C51">
            <w:pPr>
              <w:jc w:val="center"/>
              <w:rPr>
                <w:rFonts w:ascii="Cambria" w:eastAsia="Calibri" w:hAnsi="Cambria"/>
                <w:b/>
                <w:bCs/>
                <w:color w:val="000000"/>
                <w:sz w:val="22"/>
                <w:szCs w:val="22"/>
                <w:lang w:eastAsia="en-US"/>
              </w:rPr>
            </w:pPr>
            <w:r w:rsidRPr="00674C51">
              <w:rPr>
                <w:rFonts w:ascii="Cambria" w:eastAsia="Calibri" w:hAnsi="Cambria"/>
                <w:b/>
                <w:bCs/>
                <w:color w:val="000000"/>
                <w:sz w:val="22"/>
                <w:szCs w:val="22"/>
                <w:lang w:eastAsia="en-US"/>
              </w:rPr>
              <w:lastRenderedPageBreak/>
              <w:t>Общая сумма принятых бюджетных обязательств за 2023 год</w:t>
            </w:r>
          </w:p>
        </w:tc>
        <w:tc>
          <w:tcPr>
            <w:tcW w:w="1706" w:type="dxa"/>
            <w:tcBorders>
              <w:top w:val="single" w:sz="4" w:space="0" w:color="auto"/>
              <w:left w:val="single" w:sz="4" w:space="0" w:color="auto"/>
              <w:bottom w:val="single" w:sz="4" w:space="0" w:color="auto"/>
              <w:right w:val="single" w:sz="4" w:space="0" w:color="auto"/>
            </w:tcBorders>
            <w:shd w:val="clear" w:color="auto" w:fill="DBE5F1"/>
            <w:hideMark/>
          </w:tcPr>
          <w:p w:rsidR="008B006B" w:rsidRPr="00674C51" w:rsidRDefault="008B006B" w:rsidP="00674C51">
            <w:pPr>
              <w:jc w:val="center"/>
              <w:rPr>
                <w:rFonts w:ascii="Cambria" w:eastAsia="Calibri" w:hAnsi="Cambria"/>
                <w:b/>
                <w:bCs/>
                <w:color w:val="000000"/>
                <w:sz w:val="22"/>
                <w:szCs w:val="22"/>
                <w:lang w:eastAsia="en-US"/>
              </w:rPr>
            </w:pPr>
            <w:r w:rsidRPr="00674C51">
              <w:rPr>
                <w:rFonts w:ascii="Cambria" w:eastAsia="Calibri" w:hAnsi="Cambria"/>
                <w:b/>
                <w:bCs/>
                <w:color w:val="000000"/>
                <w:sz w:val="22"/>
                <w:szCs w:val="22"/>
                <w:lang w:eastAsia="en-US"/>
              </w:rPr>
              <w:t>Зарплата и взносы (КВР 111, 119, 131,134)</w:t>
            </w:r>
          </w:p>
        </w:tc>
        <w:tc>
          <w:tcPr>
            <w:tcW w:w="1706" w:type="dxa"/>
            <w:tcBorders>
              <w:top w:val="single" w:sz="4" w:space="0" w:color="auto"/>
              <w:left w:val="single" w:sz="4" w:space="0" w:color="auto"/>
              <w:bottom w:val="single" w:sz="4" w:space="0" w:color="auto"/>
              <w:right w:val="single" w:sz="4" w:space="0" w:color="auto"/>
            </w:tcBorders>
            <w:shd w:val="clear" w:color="auto" w:fill="DBE5F1"/>
            <w:hideMark/>
          </w:tcPr>
          <w:p w:rsidR="008B006B" w:rsidRPr="00674C51" w:rsidRDefault="008B006B" w:rsidP="00674C51">
            <w:pPr>
              <w:jc w:val="center"/>
              <w:rPr>
                <w:rFonts w:ascii="Cambria" w:eastAsia="Calibri" w:hAnsi="Cambria"/>
                <w:b/>
                <w:bCs/>
                <w:color w:val="000000"/>
                <w:sz w:val="22"/>
                <w:szCs w:val="22"/>
                <w:lang w:eastAsia="en-US"/>
              </w:rPr>
            </w:pPr>
            <w:r w:rsidRPr="00674C51">
              <w:rPr>
                <w:rFonts w:ascii="Cambria" w:eastAsia="Calibri" w:hAnsi="Cambria"/>
                <w:b/>
                <w:bCs/>
                <w:color w:val="000000"/>
                <w:sz w:val="22"/>
                <w:szCs w:val="22"/>
                <w:lang w:eastAsia="en-US"/>
              </w:rPr>
              <w:t>Стипендия и материальная помощь студентам (КВР 340)</w:t>
            </w:r>
          </w:p>
        </w:tc>
        <w:tc>
          <w:tcPr>
            <w:tcW w:w="1421" w:type="dxa"/>
            <w:tcBorders>
              <w:top w:val="single" w:sz="4" w:space="0" w:color="auto"/>
              <w:left w:val="single" w:sz="4" w:space="0" w:color="auto"/>
              <w:bottom w:val="single" w:sz="4" w:space="0" w:color="auto"/>
              <w:right w:val="single" w:sz="4" w:space="0" w:color="auto"/>
            </w:tcBorders>
            <w:shd w:val="clear" w:color="auto" w:fill="DBE5F1"/>
            <w:hideMark/>
          </w:tcPr>
          <w:p w:rsidR="008B006B" w:rsidRPr="00674C51" w:rsidRDefault="008B006B" w:rsidP="00674C51">
            <w:pPr>
              <w:jc w:val="center"/>
              <w:rPr>
                <w:rFonts w:ascii="Cambria" w:eastAsia="Calibri" w:hAnsi="Cambria"/>
                <w:b/>
                <w:bCs/>
                <w:color w:val="000000"/>
                <w:sz w:val="22"/>
                <w:szCs w:val="22"/>
                <w:lang w:eastAsia="en-US"/>
              </w:rPr>
            </w:pPr>
            <w:r w:rsidRPr="00674C51">
              <w:rPr>
                <w:rFonts w:ascii="Cambria" w:eastAsia="Calibri" w:hAnsi="Cambria"/>
                <w:b/>
                <w:bCs/>
                <w:color w:val="000000"/>
                <w:sz w:val="22"/>
                <w:szCs w:val="22"/>
                <w:lang w:eastAsia="en-US"/>
              </w:rPr>
              <w:t>Командировочные расходы (КВР 112, 113)</w:t>
            </w:r>
          </w:p>
        </w:tc>
        <w:tc>
          <w:tcPr>
            <w:tcW w:w="1706" w:type="dxa"/>
            <w:tcBorders>
              <w:top w:val="single" w:sz="4" w:space="0" w:color="auto"/>
              <w:left w:val="single" w:sz="4" w:space="0" w:color="auto"/>
              <w:bottom w:val="single" w:sz="4" w:space="0" w:color="auto"/>
              <w:right w:val="single" w:sz="4" w:space="0" w:color="auto"/>
            </w:tcBorders>
            <w:shd w:val="clear" w:color="auto" w:fill="DBE5F1"/>
            <w:hideMark/>
          </w:tcPr>
          <w:p w:rsidR="008B006B" w:rsidRPr="00674C51" w:rsidRDefault="008B006B" w:rsidP="00674C51">
            <w:pPr>
              <w:jc w:val="center"/>
              <w:rPr>
                <w:rFonts w:ascii="Cambria" w:eastAsia="Calibri" w:hAnsi="Cambria"/>
                <w:b/>
                <w:bCs/>
                <w:color w:val="000000"/>
                <w:sz w:val="22"/>
                <w:szCs w:val="22"/>
                <w:lang w:eastAsia="en-US"/>
              </w:rPr>
            </w:pPr>
            <w:r w:rsidRPr="00674C51">
              <w:rPr>
                <w:rFonts w:ascii="Cambria" w:eastAsia="Calibri" w:hAnsi="Cambria"/>
                <w:b/>
                <w:bCs/>
                <w:color w:val="000000"/>
                <w:sz w:val="22"/>
                <w:szCs w:val="22"/>
                <w:lang w:eastAsia="en-US"/>
              </w:rPr>
              <w:t>Закупка товаров, работ, услуг (КВР 243, 244,247)</w:t>
            </w:r>
          </w:p>
        </w:tc>
        <w:tc>
          <w:tcPr>
            <w:tcW w:w="1564" w:type="dxa"/>
            <w:tcBorders>
              <w:top w:val="single" w:sz="4" w:space="0" w:color="auto"/>
              <w:left w:val="single" w:sz="4" w:space="0" w:color="auto"/>
              <w:bottom w:val="single" w:sz="4" w:space="0" w:color="auto"/>
              <w:right w:val="single" w:sz="4" w:space="0" w:color="auto"/>
            </w:tcBorders>
            <w:shd w:val="clear" w:color="auto" w:fill="DBE5F1"/>
            <w:hideMark/>
          </w:tcPr>
          <w:p w:rsidR="008B006B" w:rsidRPr="00674C51" w:rsidRDefault="008B006B" w:rsidP="00674C51">
            <w:pPr>
              <w:jc w:val="center"/>
              <w:rPr>
                <w:rFonts w:ascii="Cambria" w:eastAsia="Calibri" w:hAnsi="Cambria"/>
                <w:b/>
                <w:bCs/>
                <w:color w:val="000000"/>
                <w:sz w:val="22"/>
                <w:szCs w:val="22"/>
                <w:lang w:eastAsia="en-US"/>
              </w:rPr>
            </w:pPr>
            <w:r w:rsidRPr="00674C51">
              <w:rPr>
                <w:rFonts w:ascii="Cambria" w:eastAsia="Calibri" w:hAnsi="Cambria"/>
                <w:b/>
                <w:bCs/>
                <w:color w:val="000000"/>
                <w:sz w:val="22"/>
                <w:szCs w:val="22"/>
                <w:lang w:eastAsia="en-US"/>
              </w:rPr>
              <w:t>Налоги и иные выплаты (КВР 321,  851, 852, 853)</w:t>
            </w:r>
          </w:p>
        </w:tc>
      </w:tr>
      <w:tr w:rsidR="00674C51" w:rsidRPr="00674C51" w:rsidTr="00674C51">
        <w:trPr>
          <w:trHeight w:val="990"/>
        </w:trPr>
        <w:tc>
          <w:tcPr>
            <w:tcW w:w="1673" w:type="dxa"/>
            <w:tcBorders>
              <w:top w:val="single" w:sz="4" w:space="0" w:color="auto"/>
              <w:left w:val="single" w:sz="4" w:space="0" w:color="auto"/>
              <w:bottom w:val="single" w:sz="4" w:space="0" w:color="auto"/>
              <w:right w:val="single" w:sz="4" w:space="0" w:color="auto"/>
            </w:tcBorders>
            <w:shd w:val="clear" w:color="auto" w:fill="auto"/>
            <w:noWrap/>
            <w:hideMark/>
          </w:tcPr>
          <w:p w:rsidR="008B006B" w:rsidRPr="00674C51" w:rsidRDefault="008B006B" w:rsidP="008B006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848 414 226,77</w:t>
            </w:r>
          </w:p>
        </w:tc>
        <w:tc>
          <w:tcPr>
            <w:tcW w:w="1706" w:type="dxa"/>
            <w:tcBorders>
              <w:top w:val="single" w:sz="4" w:space="0" w:color="auto"/>
              <w:left w:val="single" w:sz="4" w:space="0" w:color="auto"/>
              <w:bottom w:val="single" w:sz="4" w:space="0" w:color="auto"/>
              <w:right w:val="single" w:sz="4" w:space="0" w:color="auto"/>
            </w:tcBorders>
            <w:shd w:val="clear" w:color="auto" w:fill="auto"/>
            <w:noWrap/>
            <w:hideMark/>
          </w:tcPr>
          <w:p w:rsidR="008B006B" w:rsidRPr="00674C51" w:rsidRDefault="008B006B" w:rsidP="008B006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529 346 945,65</w:t>
            </w:r>
          </w:p>
        </w:tc>
        <w:tc>
          <w:tcPr>
            <w:tcW w:w="1706" w:type="dxa"/>
            <w:tcBorders>
              <w:top w:val="single" w:sz="4" w:space="0" w:color="auto"/>
              <w:left w:val="single" w:sz="4" w:space="0" w:color="auto"/>
              <w:bottom w:val="single" w:sz="4" w:space="0" w:color="auto"/>
              <w:right w:val="single" w:sz="4" w:space="0" w:color="auto"/>
            </w:tcBorders>
            <w:shd w:val="clear" w:color="auto" w:fill="auto"/>
            <w:hideMark/>
          </w:tcPr>
          <w:p w:rsidR="008B006B" w:rsidRPr="00674C51" w:rsidRDefault="008B006B" w:rsidP="008B006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122 573 880,00</w:t>
            </w:r>
          </w:p>
        </w:tc>
        <w:tc>
          <w:tcPr>
            <w:tcW w:w="1421" w:type="dxa"/>
            <w:tcBorders>
              <w:top w:val="single" w:sz="4" w:space="0" w:color="auto"/>
              <w:left w:val="single" w:sz="4" w:space="0" w:color="auto"/>
              <w:bottom w:val="single" w:sz="4" w:space="0" w:color="auto"/>
              <w:right w:val="single" w:sz="4" w:space="0" w:color="auto"/>
            </w:tcBorders>
            <w:shd w:val="clear" w:color="auto" w:fill="auto"/>
            <w:noWrap/>
            <w:hideMark/>
          </w:tcPr>
          <w:p w:rsidR="008B006B" w:rsidRPr="00674C51" w:rsidRDefault="008B006B" w:rsidP="008B006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2 532 453,99</w:t>
            </w:r>
          </w:p>
        </w:tc>
        <w:tc>
          <w:tcPr>
            <w:tcW w:w="1706" w:type="dxa"/>
            <w:tcBorders>
              <w:top w:val="single" w:sz="4" w:space="0" w:color="auto"/>
              <w:left w:val="single" w:sz="4" w:space="0" w:color="auto"/>
              <w:bottom w:val="single" w:sz="4" w:space="0" w:color="auto"/>
              <w:right w:val="single" w:sz="4" w:space="0" w:color="auto"/>
            </w:tcBorders>
            <w:shd w:val="clear" w:color="auto" w:fill="auto"/>
            <w:noWrap/>
          </w:tcPr>
          <w:p w:rsidR="008B006B" w:rsidRPr="00674C51" w:rsidRDefault="008B006B" w:rsidP="008B006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174 487 652,39</w:t>
            </w:r>
          </w:p>
          <w:p w:rsidR="008B006B" w:rsidRPr="00674C51" w:rsidRDefault="008B006B" w:rsidP="008B006B">
            <w:pPr>
              <w:rPr>
                <w:rFonts w:ascii="Calibri" w:eastAsia="Calibri" w:hAnsi="Calibri"/>
                <w:b/>
                <w:bCs/>
                <w:color w:val="000000"/>
                <w:sz w:val="22"/>
                <w:szCs w:val="22"/>
                <w:lang w:eastAsia="en-US"/>
              </w:rPr>
            </w:pPr>
          </w:p>
          <w:p w:rsidR="008B006B" w:rsidRPr="00674C51" w:rsidRDefault="008B006B" w:rsidP="008B006B">
            <w:pPr>
              <w:rPr>
                <w:rFonts w:ascii="Calibri" w:eastAsia="Calibri" w:hAnsi="Calibri"/>
                <w:b/>
                <w:bCs/>
                <w:color w:val="000000"/>
                <w:sz w:val="22"/>
                <w:szCs w:val="22"/>
                <w:lang w:eastAsia="en-US"/>
              </w:rPr>
            </w:pP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8B006B" w:rsidRPr="00674C51" w:rsidRDefault="008B006B" w:rsidP="008B006B">
            <w:pP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19 473 294,74</w:t>
            </w:r>
          </w:p>
        </w:tc>
      </w:tr>
    </w:tbl>
    <w:p w:rsidR="008B006B" w:rsidRPr="008B006B" w:rsidRDefault="008B006B" w:rsidP="008B006B">
      <w:pPr>
        <w:kinsoku w:val="0"/>
        <w:overflowPunct w:val="0"/>
        <w:spacing w:line="276" w:lineRule="auto"/>
        <w:textAlignment w:val="baseline"/>
        <w:rPr>
          <w:rFonts w:ascii="Calibri" w:eastAsia="Calibri" w:hAnsi="Calibri"/>
          <w:noProof/>
          <w:sz w:val="22"/>
          <w:szCs w:val="22"/>
        </w:rPr>
      </w:pPr>
    </w:p>
    <w:p w:rsidR="008B006B" w:rsidRPr="008B006B" w:rsidRDefault="008B006B" w:rsidP="008B006B">
      <w:pPr>
        <w:kinsoku w:val="0"/>
        <w:overflowPunct w:val="0"/>
        <w:ind w:firstLine="709"/>
        <w:textAlignment w:val="baseline"/>
        <w:rPr>
          <w:rFonts w:eastAsia="Calibri"/>
          <w:noProof/>
          <w:sz w:val="28"/>
          <w:szCs w:val="28"/>
        </w:rPr>
      </w:pPr>
      <w:r w:rsidRPr="008B006B">
        <w:rPr>
          <w:rFonts w:eastAsia="Calibri"/>
          <w:sz w:val="28"/>
          <w:szCs w:val="28"/>
          <w:lang w:eastAsia="en-US"/>
        </w:rPr>
        <w:t xml:space="preserve">Для осуществления переданных полномочий </w:t>
      </w:r>
      <w:r w:rsidRPr="008B006B">
        <w:rPr>
          <w:color w:val="000000"/>
          <w:sz w:val="28"/>
          <w:szCs w:val="28"/>
        </w:rPr>
        <w:t>по обеспечению детей сирот и детей, оставшихся без попечения родителей</w:t>
      </w:r>
      <w:r w:rsidRPr="008B006B">
        <w:rPr>
          <w:rFonts w:eastAsia="Calibri"/>
          <w:sz w:val="28"/>
          <w:szCs w:val="28"/>
          <w:lang w:eastAsia="en-US"/>
        </w:rPr>
        <w:t xml:space="preserve"> до </w:t>
      </w:r>
      <w:r w:rsidRPr="008B006B">
        <w:rPr>
          <w:b/>
          <w:sz w:val="28"/>
          <w:szCs w:val="28"/>
        </w:rPr>
        <w:t>ФГБОУ ВО «ЯГТУ» (</w:t>
      </w:r>
      <w:r w:rsidRPr="008B006B">
        <w:rPr>
          <w:rFonts w:eastAsia="Calibri"/>
          <w:sz w:val="28"/>
          <w:szCs w:val="28"/>
          <w:lang w:eastAsia="en-US"/>
        </w:rPr>
        <w:t xml:space="preserve">как получателя бюджетных средств) в 2023 году были доведены лимиты бюджетных обязательств </w:t>
      </w:r>
      <w:r w:rsidRPr="008B006B">
        <w:rPr>
          <w:bCs/>
          <w:color w:val="000000"/>
          <w:kern w:val="24"/>
          <w:sz w:val="28"/>
          <w:szCs w:val="28"/>
        </w:rPr>
        <w:t xml:space="preserve">на сумму 11 020 200,00 руб. и выплачена </w:t>
      </w:r>
      <w:r w:rsidRPr="008B006B">
        <w:rPr>
          <w:rFonts w:eastAsia="Calibri"/>
          <w:bCs/>
          <w:sz w:val="28"/>
          <w:szCs w:val="28"/>
          <w:lang w:eastAsia="en-US"/>
        </w:rPr>
        <w:t>Компенсация затрат сиротам (КВР 10040341193986321)  в размере 7 871 820,18 руб.</w:t>
      </w:r>
    </w:p>
    <w:p w:rsidR="008B006B" w:rsidRPr="008B006B" w:rsidRDefault="008B006B" w:rsidP="008B006B">
      <w:pPr>
        <w:kinsoku w:val="0"/>
        <w:overflowPunct w:val="0"/>
        <w:spacing w:line="276" w:lineRule="auto"/>
        <w:jc w:val="center"/>
        <w:textAlignment w:val="baseline"/>
        <w:rPr>
          <w:b/>
          <w:sz w:val="28"/>
          <w:szCs w:val="28"/>
        </w:rPr>
      </w:pPr>
      <w:r w:rsidRPr="008B006B">
        <w:rPr>
          <w:b/>
          <w:sz w:val="28"/>
          <w:szCs w:val="28"/>
        </w:rPr>
        <w:t>Объем проверенных, обработанных и отраженных в бюджетном учете первичных документов за 2023 год:</w:t>
      </w:r>
    </w:p>
    <w:p w:rsidR="008B006B" w:rsidRPr="008B006B" w:rsidRDefault="008B006B" w:rsidP="008B006B">
      <w:pPr>
        <w:kinsoku w:val="0"/>
        <w:overflowPunct w:val="0"/>
        <w:spacing w:line="276" w:lineRule="auto"/>
        <w:jc w:val="center"/>
        <w:textAlignment w:val="baseline"/>
        <w:rPr>
          <w:b/>
          <w:bCs/>
          <w:color w:val="000000"/>
          <w:kern w:val="24"/>
          <w:sz w:val="28"/>
          <w:szCs w:val="28"/>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417"/>
        <w:gridCol w:w="1276"/>
        <w:gridCol w:w="1134"/>
        <w:gridCol w:w="1559"/>
        <w:gridCol w:w="1134"/>
        <w:gridCol w:w="1134"/>
        <w:gridCol w:w="1276"/>
      </w:tblGrid>
      <w:tr w:rsidR="00674C51" w:rsidRPr="00674C51" w:rsidTr="00674C51">
        <w:trPr>
          <w:trHeight w:val="1232"/>
        </w:trPr>
        <w:tc>
          <w:tcPr>
            <w:tcW w:w="1277" w:type="dxa"/>
            <w:tcBorders>
              <w:top w:val="single" w:sz="4" w:space="0" w:color="auto"/>
              <w:bottom w:val="single" w:sz="8" w:space="0" w:color="4BACC6"/>
            </w:tcBorders>
            <w:shd w:val="clear" w:color="auto" w:fill="DBE5F1"/>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Поставлено на учет БО по заключенным ГК (договорам)</w:t>
            </w:r>
          </w:p>
        </w:tc>
        <w:tc>
          <w:tcPr>
            <w:tcW w:w="1417" w:type="dxa"/>
            <w:tcBorders>
              <w:top w:val="single" w:sz="4" w:space="0" w:color="auto"/>
              <w:bottom w:val="single" w:sz="8" w:space="0" w:color="4BACC6"/>
            </w:tcBorders>
            <w:shd w:val="clear" w:color="auto" w:fill="DBE5F1"/>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заявок на кассовый расход</w:t>
            </w:r>
          </w:p>
        </w:tc>
        <w:tc>
          <w:tcPr>
            <w:tcW w:w="1276" w:type="dxa"/>
            <w:tcBorders>
              <w:top w:val="single" w:sz="4" w:space="0" w:color="auto"/>
              <w:bottom w:val="single" w:sz="8" w:space="0" w:color="4BACC6"/>
            </w:tcBorders>
            <w:shd w:val="clear" w:color="auto" w:fill="DBE5F1"/>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Отработано и отражено в учете операций по поступлению денежных средств на лицевой счет учреждения</w:t>
            </w:r>
          </w:p>
        </w:tc>
        <w:tc>
          <w:tcPr>
            <w:tcW w:w="1134" w:type="dxa"/>
            <w:tcBorders>
              <w:top w:val="single" w:sz="4" w:space="0" w:color="auto"/>
              <w:bottom w:val="single" w:sz="8" w:space="0" w:color="4BACC6"/>
            </w:tcBorders>
            <w:shd w:val="clear" w:color="auto" w:fill="DBE5F1"/>
          </w:tcPr>
          <w:p w:rsidR="008B006B" w:rsidRPr="00674C51" w:rsidRDefault="008B006B" w:rsidP="008B006B">
            <w:pPr>
              <w:rPr>
                <w:rFonts w:ascii="Cambria" w:hAnsi="Cambria"/>
                <w:b/>
                <w:color w:val="000000"/>
                <w:sz w:val="22"/>
                <w:szCs w:val="22"/>
                <w:lang w:eastAsia="en-US"/>
              </w:rPr>
            </w:pPr>
            <w:r w:rsidRPr="00674C51">
              <w:rPr>
                <w:rFonts w:ascii="Cambria" w:hAnsi="Cambria"/>
                <w:b/>
                <w:color w:val="000000"/>
                <w:sz w:val="22"/>
                <w:szCs w:val="22"/>
                <w:lang w:eastAsia="en-US"/>
              </w:rPr>
              <w:t>Сформировано счетов-фактур</w:t>
            </w:r>
          </w:p>
        </w:tc>
        <w:tc>
          <w:tcPr>
            <w:tcW w:w="1559" w:type="dxa"/>
            <w:tcBorders>
              <w:top w:val="single" w:sz="4" w:space="0" w:color="auto"/>
              <w:bottom w:val="single" w:sz="8" w:space="0" w:color="4BACC6"/>
            </w:tcBorders>
            <w:shd w:val="clear" w:color="auto" w:fill="DBE5F1"/>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и отражено в учете документов по движению нефинансовых активов</w:t>
            </w:r>
          </w:p>
        </w:tc>
        <w:tc>
          <w:tcPr>
            <w:tcW w:w="1134" w:type="dxa"/>
            <w:tcBorders>
              <w:top w:val="single" w:sz="4" w:space="0" w:color="auto"/>
              <w:bottom w:val="single" w:sz="8" w:space="0" w:color="4BACC6"/>
            </w:tcBorders>
            <w:shd w:val="clear" w:color="auto" w:fill="DBE5F1"/>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авансовых отчетов</w:t>
            </w:r>
          </w:p>
        </w:tc>
        <w:tc>
          <w:tcPr>
            <w:tcW w:w="1134" w:type="dxa"/>
            <w:tcBorders>
              <w:top w:val="single" w:sz="4" w:space="0" w:color="auto"/>
              <w:bottom w:val="single" w:sz="8" w:space="0" w:color="4BACC6"/>
            </w:tcBorders>
            <w:shd w:val="clear" w:color="auto" w:fill="DBE5F1"/>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Отражено в учете</w:t>
            </w:r>
          </w:p>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операций по движению наличных денежных средств в кассе учреждения</w:t>
            </w:r>
          </w:p>
          <w:p w:rsidR="008B006B" w:rsidRPr="00674C51" w:rsidRDefault="008B006B" w:rsidP="00674C51">
            <w:pPr>
              <w:jc w:val="center"/>
              <w:rPr>
                <w:rFonts w:ascii="Cambria" w:hAnsi="Cambria"/>
                <w:b/>
                <w:bCs/>
                <w:color w:val="000000"/>
                <w:sz w:val="22"/>
                <w:szCs w:val="22"/>
                <w:lang w:eastAsia="en-US"/>
              </w:rPr>
            </w:pPr>
          </w:p>
        </w:tc>
        <w:tc>
          <w:tcPr>
            <w:tcW w:w="1276" w:type="dxa"/>
            <w:tcBorders>
              <w:top w:val="single" w:sz="4" w:space="0" w:color="auto"/>
              <w:bottom w:val="single" w:sz="8" w:space="0" w:color="4BACC6"/>
            </w:tcBorders>
            <w:shd w:val="clear" w:color="auto" w:fill="DBE5F1"/>
          </w:tcPr>
          <w:p w:rsidR="008B006B" w:rsidRPr="00674C51" w:rsidRDefault="008B006B" w:rsidP="00674C51">
            <w:pPr>
              <w:jc w:val="center"/>
              <w:rPr>
                <w:rFonts w:ascii="Cambria" w:hAnsi="Cambria"/>
                <w:b/>
                <w:bCs/>
                <w:color w:val="000000"/>
                <w:sz w:val="22"/>
                <w:szCs w:val="22"/>
                <w:lang w:eastAsia="en-US"/>
              </w:rPr>
            </w:pPr>
            <w:r w:rsidRPr="00674C51">
              <w:rPr>
                <w:rFonts w:ascii="Cambria" w:hAnsi="Cambria"/>
                <w:b/>
                <w:bCs/>
                <w:color w:val="000000"/>
                <w:sz w:val="22"/>
                <w:szCs w:val="22"/>
                <w:lang w:eastAsia="en-US"/>
              </w:rPr>
              <w:t>Сформировано и отражено в учете документов по расчетам с поставщиками и подрядчиками</w:t>
            </w:r>
          </w:p>
        </w:tc>
      </w:tr>
      <w:tr w:rsidR="00674C51" w:rsidRPr="00674C51" w:rsidTr="00674C51">
        <w:trPr>
          <w:trHeight w:val="618"/>
        </w:trPr>
        <w:tc>
          <w:tcPr>
            <w:tcW w:w="1277" w:type="dxa"/>
            <w:shd w:val="clear" w:color="auto" w:fill="FFFFFF"/>
            <w:noWrap/>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1611</w:t>
            </w:r>
          </w:p>
        </w:tc>
        <w:tc>
          <w:tcPr>
            <w:tcW w:w="1417" w:type="dxa"/>
            <w:shd w:val="clear" w:color="auto" w:fill="FFFFFF"/>
            <w:noWrap/>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3549</w:t>
            </w:r>
          </w:p>
        </w:tc>
        <w:tc>
          <w:tcPr>
            <w:tcW w:w="1276" w:type="dxa"/>
            <w:shd w:val="clear" w:color="auto" w:fill="FFFFFF"/>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4197</w:t>
            </w:r>
          </w:p>
        </w:tc>
        <w:tc>
          <w:tcPr>
            <w:tcW w:w="1134" w:type="dxa"/>
            <w:shd w:val="clear" w:color="auto" w:fill="FFFFFF"/>
          </w:tcPr>
          <w:p w:rsidR="008B006B" w:rsidRPr="00674C51" w:rsidRDefault="008B006B" w:rsidP="008B006B">
            <w:pPr>
              <w:rPr>
                <w:rFonts w:ascii="Calibri" w:eastAsia="Calibri" w:hAnsi="Calibri"/>
                <w:b/>
                <w:color w:val="000000"/>
                <w:sz w:val="22"/>
                <w:szCs w:val="22"/>
                <w:lang w:eastAsia="en-US"/>
              </w:rPr>
            </w:pPr>
            <w:r w:rsidRPr="00674C51">
              <w:rPr>
                <w:rFonts w:ascii="Calibri" w:eastAsia="Calibri" w:hAnsi="Calibri"/>
                <w:b/>
                <w:color w:val="000000"/>
                <w:sz w:val="22"/>
                <w:szCs w:val="22"/>
                <w:lang w:eastAsia="en-US"/>
              </w:rPr>
              <w:t>972</w:t>
            </w:r>
          </w:p>
        </w:tc>
        <w:tc>
          <w:tcPr>
            <w:tcW w:w="1559" w:type="dxa"/>
            <w:shd w:val="clear" w:color="auto" w:fill="FFFFFF"/>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1820</w:t>
            </w:r>
          </w:p>
        </w:tc>
        <w:tc>
          <w:tcPr>
            <w:tcW w:w="1134" w:type="dxa"/>
            <w:shd w:val="clear" w:color="auto" w:fill="FFFFFF"/>
            <w:noWrap/>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513</w:t>
            </w:r>
          </w:p>
        </w:tc>
        <w:tc>
          <w:tcPr>
            <w:tcW w:w="1134" w:type="dxa"/>
            <w:shd w:val="clear" w:color="auto" w:fill="FFFFFF"/>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439</w:t>
            </w:r>
          </w:p>
        </w:tc>
        <w:tc>
          <w:tcPr>
            <w:tcW w:w="1276" w:type="dxa"/>
            <w:shd w:val="clear" w:color="auto" w:fill="FFFFFF"/>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2074</w:t>
            </w:r>
          </w:p>
        </w:tc>
      </w:tr>
    </w:tbl>
    <w:p w:rsidR="008B006B" w:rsidRPr="008B006B" w:rsidRDefault="008B006B" w:rsidP="008B006B">
      <w:pPr>
        <w:kinsoku w:val="0"/>
        <w:overflowPunct w:val="0"/>
        <w:spacing w:line="276" w:lineRule="auto"/>
        <w:textAlignment w:val="baseline"/>
        <w:rPr>
          <w:sz w:val="28"/>
          <w:szCs w:val="28"/>
        </w:rPr>
      </w:pPr>
    </w:p>
    <w:p w:rsidR="008B006B" w:rsidRPr="008B006B" w:rsidRDefault="008B006B" w:rsidP="008B006B">
      <w:pPr>
        <w:ind w:firstLine="709"/>
        <w:jc w:val="both"/>
        <w:rPr>
          <w:b/>
          <w:sz w:val="28"/>
          <w:szCs w:val="28"/>
        </w:rPr>
      </w:pPr>
      <w:r w:rsidRPr="008B006B">
        <w:rPr>
          <w:b/>
          <w:sz w:val="28"/>
          <w:szCs w:val="28"/>
        </w:rPr>
        <w:t>ФГБОУ ВО «ЯГТУ» получает доходы от:</w:t>
      </w:r>
    </w:p>
    <w:p w:rsidR="008B006B" w:rsidRPr="008B006B" w:rsidRDefault="008B006B" w:rsidP="008B006B">
      <w:pPr>
        <w:ind w:firstLine="709"/>
        <w:jc w:val="both"/>
        <w:rPr>
          <w:color w:val="000000"/>
          <w:sz w:val="28"/>
          <w:szCs w:val="28"/>
        </w:rPr>
      </w:pPr>
      <w:r w:rsidRPr="008B006B">
        <w:rPr>
          <w:b/>
          <w:sz w:val="28"/>
          <w:szCs w:val="28"/>
        </w:rPr>
        <w:t xml:space="preserve">- </w:t>
      </w:r>
      <w:r w:rsidRPr="008B006B">
        <w:rPr>
          <w:color w:val="000000"/>
          <w:sz w:val="28"/>
          <w:szCs w:val="28"/>
        </w:rPr>
        <w:t>оказания услуг;</w:t>
      </w:r>
    </w:p>
    <w:p w:rsidR="008B006B" w:rsidRPr="008B006B" w:rsidRDefault="008B006B" w:rsidP="008B006B">
      <w:pPr>
        <w:ind w:firstLine="709"/>
        <w:jc w:val="both"/>
        <w:rPr>
          <w:color w:val="000000"/>
          <w:sz w:val="28"/>
          <w:szCs w:val="28"/>
        </w:rPr>
      </w:pPr>
      <w:r w:rsidRPr="008B006B">
        <w:rPr>
          <w:b/>
          <w:color w:val="000000"/>
          <w:sz w:val="28"/>
          <w:szCs w:val="28"/>
        </w:rPr>
        <w:t>-</w:t>
      </w:r>
      <w:r w:rsidRPr="008B006B">
        <w:rPr>
          <w:color w:val="000000"/>
          <w:sz w:val="28"/>
          <w:szCs w:val="28"/>
        </w:rPr>
        <w:t xml:space="preserve"> предоставления  права пользования активом (арендная плата);</w:t>
      </w:r>
    </w:p>
    <w:p w:rsidR="008B006B" w:rsidRPr="008B006B" w:rsidRDefault="008B006B" w:rsidP="008B006B">
      <w:pPr>
        <w:ind w:firstLine="709"/>
        <w:jc w:val="both"/>
        <w:rPr>
          <w:color w:val="000000"/>
          <w:sz w:val="28"/>
          <w:szCs w:val="28"/>
        </w:rPr>
      </w:pPr>
      <w:r w:rsidRPr="008B006B">
        <w:rPr>
          <w:b/>
          <w:color w:val="000000"/>
          <w:sz w:val="28"/>
          <w:szCs w:val="28"/>
        </w:rPr>
        <w:t xml:space="preserve">- </w:t>
      </w:r>
      <w:r w:rsidRPr="008B006B">
        <w:rPr>
          <w:color w:val="000000"/>
          <w:sz w:val="28"/>
          <w:szCs w:val="28"/>
        </w:rPr>
        <w:t>возмещения коммунальных услуг;</w:t>
      </w:r>
    </w:p>
    <w:p w:rsidR="008B006B" w:rsidRPr="008B006B" w:rsidRDefault="008B006B" w:rsidP="008B006B">
      <w:pPr>
        <w:ind w:firstLine="709"/>
        <w:jc w:val="both"/>
        <w:rPr>
          <w:color w:val="000000"/>
          <w:sz w:val="28"/>
          <w:szCs w:val="28"/>
        </w:rPr>
      </w:pPr>
      <w:r w:rsidRPr="008B006B">
        <w:rPr>
          <w:color w:val="000000"/>
          <w:sz w:val="28"/>
          <w:szCs w:val="28"/>
        </w:rPr>
        <w:t>- возмещения эксплуатационных услуг;</w:t>
      </w:r>
    </w:p>
    <w:p w:rsidR="008B006B" w:rsidRPr="008B006B" w:rsidRDefault="008B006B" w:rsidP="008B006B">
      <w:pPr>
        <w:ind w:firstLine="709"/>
        <w:jc w:val="both"/>
        <w:rPr>
          <w:color w:val="000000"/>
          <w:sz w:val="28"/>
          <w:szCs w:val="28"/>
        </w:rPr>
      </w:pPr>
      <w:r w:rsidRPr="008B006B">
        <w:rPr>
          <w:color w:val="000000"/>
          <w:sz w:val="28"/>
          <w:szCs w:val="28"/>
        </w:rPr>
        <w:t xml:space="preserve">За 2023 год начислены и отражены в учете документы по начислению доходов от возмещения коммунальных услуг за пользование общежитием и оказания платных образовательных услуг по 11 186 студентам. </w:t>
      </w:r>
    </w:p>
    <w:p w:rsidR="008B006B" w:rsidRPr="008B006B" w:rsidRDefault="008B006B" w:rsidP="008B006B">
      <w:pPr>
        <w:ind w:firstLine="709"/>
        <w:jc w:val="both"/>
        <w:rPr>
          <w:color w:val="000000"/>
          <w:sz w:val="28"/>
          <w:szCs w:val="28"/>
        </w:rPr>
      </w:pPr>
    </w:p>
    <w:p w:rsidR="008B006B" w:rsidRPr="008B006B" w:rsidRDefault="008B006B" w:rsidP="008B006B">
      <w:pPr>
        <w:autoSpaceDE w:val="0"/>
        <w:autoSpaceDN w:val="0"/>
        <w:adjustRightInd w:val="0"/>
        <w:ind w:firstLine="709"/>
        <w:jc w:val="both"/>
        <w:rPr>
          <w:color w:val="000000"/>
          <w:sz w:val="28"/>
          <w:szCs w:val="28"/>
        </w:rPr>
      </w:pPr>
      <w:r w:rsidRPr="008B006B">
        <w:rPr>
          <w:color w:val="000000"/>
          <w:sz w:val="28"/>
          <w:szCs w:val="28"/>
        </w:rPr>
        <w:t>Общая сумма поступлений по состоянию на 01 января 2024 г. составила 865 412 952,23 руб.</w:t>
      </w:r>
    </w:p>
    <w:p w:rsidR="008B006B" w:rsidRPr="008B006B" w:rsidRDefault="008B006B" w:rsidP="008B006B">
      <w:pPr>
        <w:kinsoku w:val="0"/>
        <w:overflowPunct w:val="0"/>
        <w:spacing w:after="200" w:line="276" w:lineRule="auto"/>
        <w:jc w:val="center"/>
        <w:textAlignment w:val="baseline"/>
        <w:rPr>
          <w:rFonts w:eastAsia="Calibri"/>
          <w:b/>
          <w:bCs/>
          <w:color w:val="000000"/>
          <w:kern w:val="24"/>
          <w:sz w:val="28"/>
          <w:szCs w:val="28"/>
          <w:lang w:eastAsia="en-US"/>
        </w:rPr>
      </w:pPr>
    </w:p>
    <w:p w:rsidR="008B006B" w:rsidRPr="008B006B" w:rsidRDefault="008B006B" w:rsidP="008B006B">
      <w:pPr>
        <w:kinsoku w:val="0"/>
        <w:overflowPunct w:val="0"/>
        <w:spacing w:after="200" w:line="276" w:lineRule="auto"/>
        <w:jc w:val="center"/>
        <w:textAlignment w:val="baseline"/>
        <w:rPr>
          <w:rFonts w:eastAsia="Calibri"/>
          <w:b/>
          <w:bCs/>
          <w:color w:val="000000"/>
          <w:kern w:val="24"/>
          <w:sz w:val="28"/>
          <w:szCs w:val="28"/>
          <w:lang w:eastAsia="en-US"/>
        </w:rPr>
      </w:pPr>
      <w:r w:rsidRPr="008B006B">
        <w:rPr>
          <w:rFonts w:eastAsia="Calibri"/>
          <w:b/>
          <w:bCs/>
          <w:color w:val="000000"/>
          <w:kern w:val="24"/>
          <w:sz w:val="28"/>
          <w:szCs w:val="28"/>
          <w:lang w:eastAsia="en-US"/>
        </w:rPr>
        <w:lastRenderedPageBreak/>
        <w:t xml:space="preserve">Объем доходов начисленных и отраженных в учете в 2023 году: </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6522"/>
      </w:tblGrid>
      <w:tr w:rsidR="008B006B" w:rsidRPr="00674C51" w:rsidTr="00674C51">
        <w:trPr>
          <w:trHeight w:val="830"/>
        </w:trPr>
        <w:tc>
          <w:tcPr>
            <w:tcW w:w="3260" w:type="dxa"/>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8B006B" w:rsidRPr="00674C51" w:rsidRDefault="008B006B" w:rsidP="00674C51">
            <w:pPr>
              <w:jc w:val="center"/>
              <w:rPr>
                <w:rFonts w:ascii="Cambria" w:eastAsia="Calibri" w:hAnsi="Cambria"/>
                <w:b/>
                <w:bCs/>
                <w:color w:val="000000"/>
                <w:sz w:val="22"/>
                <w:szCs w:val="22"/>
                <w:lang w:eastAsia="en-US"/>
              </w:rPr>
            </w:pPr>
            <w:r w:rsidRPr="00674C51">
              <w:rPr>
                <w:rFonts w:ascii="Cambria" w:eastAsia="Calibri" w:hAnsi="Cambria"/>
                <w:b/>
                <w:bCs/>
                <w:color w:val="000000"/>
                <w:sz w:val="22"/>
                <w:szCs w:val="22"/>
                <w:lang w:eastAsia="en-US"/>
              </w:rPr>
              <w:t>Сумма дебиторской задолженности по счету 205,209</w:t>
            </w:r>
          </w:p>
        </w:tc>
        <w:tc>
          <w:tcPr>
            <w:tcW w:w="6522"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Поступило доходов за 2023 год</w:t>
            </w:r>
          </w:p>
        </w:tc>
      </w:tr>
      <w:tr w:rsidR="008B006B" w:rsidRPr="00674C51" w:rsidTr="00674C51">
        <w:trPr>
          <w:trHeight w:val="269"/>
        </w:trPr>
        <w:tc>
          <w:tcPr>
            <w:tcW w:w="326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8B006B" w:rsidRPr="00674C51" w:rsidRDefault="008B006B" w:rsidP="008B006B">
            <w:pPr>
              <w:rPr>
                <w:rFonts w:ascii="Calibri" w:eastAsia="Calibri" w:hAnsi="Calibri"/>
                <w:b/>
                <w:bCs/>
                <w:color w:val="000000"/>
                <w:sz w:val="22"/>
                <w:szCs w:val="22"/>
                <w:lang w:eastAsia="en-US"/>
              </w:rPr>
            </w:pPr>
          </w:p>
        </w:tc>
        <w:tc>
          <w:tcPr>
            <w:tcW w:w="6522"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8B006B" w:rsidRPr="00674C51" w:rsidRDefault="008B006B" w:rsidP="008B006B">
            <w:pPr>
              <w:rPr>
                <w:rFonts w:ascii="Cambria" w:eastAsia="Calibri" w:hAnsi="Cambria"/>
                <w:b/>
                <w:bCs/>
                <w:color w:val="000000"/>
                <w:sz w:val="22"/>
                <w:szCs w:val="22"/>
                <w:lang w:eastAsia="en-US"/>
              </w:rPr>
            </w:pPr>
          </w:p>
        </w:tc>
      </w:tr>
      <w:tr w:rsidR="00674C51" w:rsidRPr="00674C51" w:rsidTr="00674C51">
        <w:trPr>
          <w:trHeight w:val="618"/>
        </w:trPr>
        <w:tc>
          <w:tcPr>
            <w:tcW w:w="3260" w:type="dxa"/>
            <w:tcBorders>
              <w:top w:val="single" w:sz="4" w:space="0" w:color="auto"/>
              <w:left w:val="single" w:sz="4" w:space="0" w:color="auto"/>
              <w:bottom w:val="single" w:sz="4" w:space="0" w:color="auto"/>
              <w:right w:val="single" w:sz="4" w:space="0" w:color="auto"/>
            </w:tcBorders>
            <w:shd w:val="clear" w:color="auto" w:fill="auto"/>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525 409 675,70</w:t>
            </w:r>
          </w:p>
          <w:p w:rsidR="008B006B" w:rsidRPr="00674C51" w:rsidRDefault="008B006B" w:rsidP="00674C51">
            <w:pPr>
              <w:jc w:val="center"/>
              <w:rPr>
                <w:rFonts w:ascii="Calibri" w:eastAsia="Calibri" w:hAnsi="Calibri"/>
                <w:b/>
                <w:bCs/>
                <w:color w:val="000000"/>
                <w:sz w:val="22"/>
                <w:szCs w:val="22"/>
                <w:lang w:eastAsia="en-US"/>
              </w:rPr>
            </w:pPr>
          </w:p>
        </w:tc>
        <w:tc>
          <w:tcPr>
            <w:tcW w:w="6522" w:type="dxa"/>
            <w:tcBorders>
              <w:top w:val="single" w:sz="4" w:space="0" w:color="auto"/>
              <w:left w:val="single" w:sz="4" w:space="0" w:color="auto"/>
              <w:bottom w:val="single" w:sz="4" w:space="0" w:color="auto"/>
              <w:right w:val="single" w:sz="4" w:space="0" w:color="auto"/>
            </w:tcBorders>
            <w:shd w:val="clear" w:color="auto" w:fill="auto"/>
            <w:noWrap/>
          </w:tcPr>
          <w:p w:rsidR="008B006B" w:rsidRPr="00674C51" w:rsidRDefault="008B006B" w:rsidP="00674C51">
            <w:pPr>
              <w:jc w:val="center"/>
              <w:rPr>
                <w:rFonts w:ascii="Calibri" w:eastAsia="Calibri" w:hAnsi="Calibri"/>
                <w:b/>
                <w:bCs/>
                <w:color w:val="000000"/>
                <w:sz w:val="22"/>
                <w:szCs w:val="22"/>
                <w:lang w:eastAsia="en-US"/>
              </w:rPr>
            </w:pPr>
            <w:r w:rsidRPr="00674C51">
              <w:rPr>
                <w:rFonts w:ascii="Calibri" w:eastAsia="Calibri" w:hAnsi="Calibri"/>
                <w:b/>
                <w:bCs/>
                <w:color w:val="000000"/>
                <w:sz w:val="22"/>
                <w:szCs w:val="22"/>
                <w:lang w:eastAsia="en-US"/>
              </w:rPr>
              <w:t>865 412 952,23</w:t>
            </w:r>
          </w:p>
          <w:p w:rsidR="008B006B" w:rsidRPr="00674C51" w:rsidRDefault="008B006B" w:rsidP="00674C51">
            <w:pPr>
              <w:jc w:val="center"/>
              <w:rPr>
                <w:rFonts w:ascii="Calibri" w:eastAsia="Calibri" w:hAnsi="Calibri"/>
                <w:b/>
                <w:bCs/>
                <w:color w:val="000000"/>
                <w:sz w:val="22"/>
                <w:szCs w:val="22"/>
                <w:lang w:eastAsia="en-US"/>
              </w:rPr>
            </w:pPr>
          </w:p>
        </w:tc>
      </w:tr>
    </w:tbl>
    <w:p w:rsidR="008B006B" w:rsidRPr="008B006B" w:rsidRDefault="008B006B" w:rsidP="008B006B">
      <w:pPr>
        <w:kinsoku w:val="0"/>
        <w:overflowPunct w:val="0"/>
        <w:spacing w:line="276" w:lineRule="auto"/>
        <w:textAlignment w:val="baseline"/>
        <w:rPr>
          <w:b/>
          <w:bCs/>
          <w:color w:val="000000"/>
          <w:kern w:val="24"/>
          <w:sz w:val="28"/>
          <w:szCs w:val="28"/>
        </w:rPr>
      </w:pPr>
    </w:p>
    <w:p w:rsidR="008B006B" w:rsidRPr="008B006B" w:rsidRDefault="008B006B" w:rsidP="008B006B">
      <w:pPr>
        <w:kinsoku w:val="0"/>
        <w:overflowPunct w:val="0"/>
        <w:ind w:firstLine="709"/>
        <w:jc w:val="both"/>
        <w:textAlignment w:val="baseline"/>
        <w:rPr>
          <w:sz w:val="28"/>
          <w:szCs w:val="28"/>
        </w:rPr>
      </w:pPr>
      <w:r w:rsidRPr="008B006B">
        <w:rPr>
          <w:sz w:val="28"/>
          <w:szCs w:val="28"/>
        </w:rPr>
        <w:t xml:space="preserve">В течение 2023 финансового года осуществлялось движение нефинансовых активов посредством собственных закупок. В структуре нефинансовых активов самый больший объем занимают основные средства – 69,6%, нематериальные активы- 3,2%, непроизведенные активы 25,5%, а материальные запасы составляют 1,7% от общей стоимости нефинансовых активов. </w:t>
      </w:r>
    </w:p>
    <w:p w:rsidR="008B006B" w:rsidRPr="008B006B" w:rsidRDefault="008B006B" w:rsidP="008B006B">
      <w:pPr>
        <w:kinsoku w:val="0"/>
        <w:overflowPunct w:val="0"/>
        <w:spacing w:line="276" w:lineRule="auto"/>
        <w:textAlignment w:val="baseline"/>
        <w:rPr>
          <w:b/>
          <w:color w:val="000000"/>
          <w:sz w:val="28"/>
          <w:szCs w:val="28"/>
        </w:rPr>
      </w:pPr>
    </w:p>
    <w:p w:rsidR="008B006B" w:rsidRPr="008B006B" w:rsidRDefault="008B006B" w:rsidP="008B006B">
      <w:pPr>
        <w:kinsoku w:val="0"/>
        <w:overflowPunct w:val="0"/>
        <w:spacing w:line="276" w:lineRule="auto"/>
        <w:jc w:val="center"/>
        <w:textAlignment w:val="baseline"/>
        <w:rPr>
          <w:b/>
          <w:bCs/>
          <w:color w:val="000000"/>
          <w:kern w:val="24"/>
          <w:sz w:val="28"/>
          <w:szCs w:val="28"/>
        </w:rPr>
      </w:pPr>
      <w:r w:rsidRPr="008B006B">
        <w:rPr>
          <w:b/>
          <w:color w:val="000000"/>
          <w:sz w:val="28"/>
          <w:szCs w:val="28"/>
        </w:rPr>
        <w:t>Анализ структуры нефинансовых активов</w:t>
      </w:r>
      <w:r w:rsidRPr="008B006B">
        <w:rPr>
          <w:b/>
          <w:bCs/>
          <w:color w:val="000000"/>
          <w:kern w:val="24"/>
          <w:sz w:val="28"/>
          <w:szCs w:val="28"/>
        </w:rPr>
        <w:t>, учитываемых на балансе по состоянию на 31 декабря 2023 года:</w:t>
      </w:r>
    </w:p>
    <w:tbl>
      <w:tblPr>
        <w:tblW w:w="100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2407"/>
        <w:gridCol w:w="2107"/>
        <w:gridCol w:w="3611"/>
      </w:tblGrid>
      <w:tr w:rsidR="00674C51" w:rsidRPr="00674C51" w:rsidTr="00674C51">
        <w:trPr>
          <w:trHeight w:val="491"/>
        </w:trPr>
        <w:tc>
          <w:tcPr>
            <w:tcW w:w="1956" w:type="dxa"/>
            <w:tcBorders>
              <w:top w:val="single" w:sz="8" w:space="0" w:color="4BACC6"/>
              <w:left w:val="single" w:sz="8" w:space="0" w:color="4BACC6"/>
              <w:bottom w:val="single" w:sz="18" w:space="0" w:color="4BACC6"/>
              <w:right w:val="single" w:sz="8" w:space="0" w:color="4BACC6"/>
            </w:tcBorders>
            <w:shd w:val="clear" w:color="auto" w:fill="DBE5F1"/>
            <w:hideMark/>
          </w:tcPr>
          <w:p w:rsidR="008B006B" w:rsidRPr="00674C51" w:rsidRDefault="008B006B" w:rsidP="00674C51">
            <w:pPr>
              <w:jc w:val="center"/>
              <w:rPr>
                <w:rFonts w:ascii="Cambria" w:hAnsi="Cambria"/>
                <w:b/>
                <w:bCs/>
                <w:sz w:val="22"/>
                <w:szCs w:val="22"/>
                <w:lang w:eastAsia="en-US"/>
              </w:rPr>
            </w:pPr>
            <w:r w:rsidRPr="00674C51">
              <w:rPr>
                <w:rFonts w:ascii="Cambria" w:hAnsi="Cambria"/>
                <w:b/>
                <w:bCs/>
                <w:sz w:val="22"/>
                <w:szCs w:val="22"/>
                <w:lang w:eastAsia="en-US"/>
              </w:rPr>
              <w:t>Сумма основных средств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101)</w:t>
            </w:r>
          </w:p>
        </w:tc>
        <w:tc>
          <w:tcPr>
            <w:tcW w:w="2407" w:type="dxa"/>
            <w:tcBorders>
              <w:top w:val="single" w:sz="8" w:space="0" w:color="4BACC6"/>
              <w:left w:val="single" w:sz="8" w:space="0" w:color="4BACC6"/>
              <w:bottom w:val="single" w:sz="18" w:space="0" w:color="4BACC6"/>
              <w:right w:val="single" w:sz="8" w:space="0" w:color="4BACC6"/>
            </w:tcBorders>
            <w:shd w:val="clear" w:color="auto" w:fill="DBE5F1"/>
            <w:hideMark/>
          </w:tcPr>
          <w:p w:rsidR="008B006B" w:rsidRPr="00674C51" w:rsidRDefault="008B006B" w:rsidP="00674C51">
            <w:pPr>
              <w:jc w:val="center"/>
              <w:rPr>
                <w:rFonts w:ascii="Cambria" w:hAnsi="Cambria"/>
                <w:b/>
                <w:bCs/>
                <w:sz w:val="22"/>
                <w:szCs w:val="22"/>
                <w:lang w:eastAsia="en-US"/>
              </w:rPr>
            </w:pPr>
            <w:r w:rsidRPr="00674C51">
              <w:rPr>
                <w:rFonts w:ascii="Cambria" w:hAnsi="Cambria"/>
                <w:b/>
                <w:bCs/>
                <w:sz w:val="22"/>
                <w:szCs w:val="22"/>
                <w:lang w:eastAsia="en-US"/>
              </w:rPr>
              <w:t>Сумма нематериальных активов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102)</w:t>
            </w:r>
          </w:p>
        </w:tc>
        <w:tc>
          <w:tcPr>
            <w:tcW w:w="2107" w:type="dxa"/>
            <w:tcBorders>
              <w:top w:val="single" w:sz="8" w:space="0" w:color="4BACC6"/>
              <w:left w:val="single" w:sz="8" w:space="0" w:color="4BACC6"/>
              <w:bottom w:val="single" w:sz="18" w:space="0" w:color="4BACC6"/>
              <w:right w:val="single" w:sz="8" w:space="0" w:color="4BACC6"/>
            </w:tcBorders>
            <w:shd w:val="clear" w:color="auto" w:fill="DBE5F1"/>
            <w:hideMark/>
          </w:tcPr>
          <w:p w:rsidR="008B006B" w:rsidRPr="00674C51" w:rsidRDefault="008B006B" w:rsidP="00674C51">
            <w:pPr>
              <w:jc w:val="center"/>
              <w:rPr>
                <w:rFonts w:ascii="Cambria" w:hAnsi="Cambria"/>
                <w:b/>
                <w:bCs/>
                <w:sz w:val="22"/>
                <w:szCs w:val="22"/>
                <w:lang w:eastAsia="en-US"/>
              </w:rPr>
            </w:pPr>
            <w:r w:rsidRPr="00674C51">
              <w:rPr>
                <w:rFonts w:ascii="Cambria" w:hAnsi="Cambria"/>
                <w:b/>
                <w:bCs/>
                <w:sz w:val="22"/>
                <w:szCs w:val="22"/>
                <w:lang w:eastAsia="en-US"/>
              </w:rPr>
              <w:t>Сумма непроизведенных активов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103)</w:t>
            </w:r>
          </w:p>
        </w:tc>
        <w:tc>
          <w:tcPr>
            <w:tcW w:w="3611" w:type="dxa"/>
            <w:tcBorders>
              <w:top w:val="single" w:sz="8" w:space="0" w:color="4BACC6"/>
              <w:left w:val="single" w:sz="8" w:space="0" w:color="4BACC6"/>
              <w:bottom w:val="single" w:sz="18" w:space="0" w:color="4BACC6"/>
              <w:right w:val="single" w:sz="8" w:space="0" w:color="4BACC6"/>
            </w:tcBorders>
            <w:shd w:val="clear" w:color="auto" w:fill="DBE5F1"/>
            <w:hideMark/>
          </w:tcPr>
          <w:p w:rsidR="008B006B" w:rsidRPr="00674C51" w:rsidRDefault="008B006B" w:rsidP="00674C51">
            <w:pPr>
              <w:jc w:val="center"/>
              <w:rPr>
                <w:rFonts w:ascii="Cambria" w:hAnsi="Cambria"/>
                <w:b/>
                <w:bCs/>
                <w:sz w:val="22"/>
                <w:szCs w:val="22"/>
                <w:lang w:eastAsia="en-US"/>
              </w:rPr>
            </w:pPr>
            <w:r w:rsidRPr="00674C51">
              <w:rPr>
                <w:rFonts w:ascii="Cambria" w:hAnsi="Cambria"/>
                <w:b/>
                <w:bCs/>
                <w:sz w:val="22"/>
                <w:szCs w:val="22"/>
                <w:lang w:eastAsia="en-US"/>
              </w:rPr>
              <w:t>Сумма материальных запасов                  (</w:t>
            </w:r>
            <w:proofErr w:type="spellStart"/>
            <w:r w:rsidRPr="00674C51">
              <w:rPr>
                <w:rFonts w:ascii="Cambria" w:hAnsi="Cambria"/>
                <w:b/>
                <w:bCs/>
                <w:sz w:val="22"/>
                <w:szCs w:val="22"/>
                <w:lang w:eastAsia="en-US"/>
              </w:rPr>
              <w:t>сч</w:t>
            </w:r>
            <w:proofErr w:type="spellEnd"/>
            <w:r w:rsidRPr="00674C51">
              <w:rPr>
                <w:rFonts w:ascii="Cambria" w:hAnsi="Cambria"/>
                <w:b/>
                <w:bCs/>
                <w:sz w:val="22"/>
                <w:szCs w:val="22"/>
                <w:lang w:eastAsia="en-US"/>
              </w:rPr>
              <w:t>. 105)</w:t>
            </w:r>
          </w:p>
        </w:tc>
      </w:tr>
      <w:tr w:rsidR="00674C51" w:rsidRPr="00674C51" w:rsidTr="00674C51">
        <w:trPr>
          <w:trHeight w:val="736"/>
        </w:trPr>
        <w:tc>
          <w:tcPr>
            <w:tcW w:w="1956" w:type="dxa"/>
            <w:tcBorders>
              <w:top w:val="single" w:sz="8" w:space="0" w:color="4BACC6"/>
              <w:left w:val="single" w:sz="8" w:space="0" w:color="4BACC6"/>
              <w:bottom w:val="single" w:sz="8" w:space="0" w:color="4BACC6"/>
              <w:right w:val="single" w:sz="8" w:space="0" w:color="4BACC6"/>
            </w:tcBorders>
            <w:shd w:val="clear" w:color="auto" w:fill="FFFFFF"/>
            <w:noWrap/>
            <w:hideMark/>
          </w:tcPr>
          <w:p w:rsidR="008B006B" w:rsidRPr="00674C51" w:rsidRDefault="008B006B" w:rsidP="00674C51">
            <w:pPr>
              <w:jc w:val="center"/>
              <w:rPr>
                <w:rFonts w:ascii="Cambria" w:hAnsi="Cambria"/>
                <w:b/>
                <w:bCs/>
                <w:sz w:val="22"/>
                <w:szCs w:val="22"/>
                <w:lang w:eastAsia="en-US"/>
              </w:rPr>
            </w:pPr>
            <w:r w:rsidRPr="00674C51">
              <w:rPr>
                <w:rFonts w:ascii="Cambria" w:hAnsi="Cambria"/>
                <w:b/>
                <w:bCs/>
                <w:sz w:val="22"/>
                <w:szCs w:val="22"/>
                <w:lang w:eastAsia="en-US"/>
              </w:rPr>
              <w:t>948 595 237,73</w:t>
            </w:r>
          </w:p>
        </w:tc>
        <w:tc>
          <w:tcPr>
            <w:tcW w:w="2407" w:type="dxa"/>
            <w:tcBorders>
              <w:top w:val="single" w:sz="8" w:space="0" w:color="4BACC6"/>
              <w:left w:val="single" w:sz="8" w:space="0" w:color="4BACC6"/>
              <w:bottom w:val="single" w:sz="8" w:space="0" w:color="4BACC6"/>
              <w:right w:val="single" w:sz="8" w:space="0" w:color="4BACC6"/>
            </w:tcBorders>
            <w:shd w:val="clear" w:color="auto" w:fill="FFFFFF"/>
            <w:noWrap/>
            <w:hideMark/>
          </w:tcPr>
          <w:p w:rsidR="008B006B" w:rsidRPr="00674C51" w:rsidRDefault="008B006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42 645 468,68</w:t>
            </w:r>
          </w:p>
        </w:tc>
        <w:tc>
          <w:tcPr>
            <w:tcW w:w="2107" w:type="dxa"/>
            <w:tcBorders>
              <w:top w:val="single" w:sz="8" w:space="0" w:color="4BACC6"/>
              <w:left w:val="single" w:sz="8" w:space="0" w:color="4BACC6"/>
              <w:bottom w:val="single" w:sz="8" w:space="0" w:color="4BACC6"/>
              <w:right w:val="single" w:sz="8" w:space="0" w:color="4BACC6"/>
            </w:tcBorders>
            <w:shd w:val="clear" w:color="auto" w:fill="FFFFFF"/>
            <w:noWrap/>
            <w:hideMark/>
          </w:tcPr>
          <w:p w:rsidR="008B006B" w:rsidRPr="00674C51" w:rsidRDefault="008B006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347 610 054,23</w:t>
            </w:r>
          </w:p>
        </w:tc>
        <w:tc>
          <w:tcPr>
            <w:tcW w:w="3611" w:type="dxa"/>
            <w:tcBorders>
              <w:top w:val="single" w:sz="8" w:space="0" w:color="4BACC6"/>
              <w:left w:val="single" w:sz="8" w:space="0" w:color="4BACC6"/>
              <w:bottom w:val="single" w:sz="8" w:space="0" w:color="4BACC6"/>
              <w:right w:val="single" w:sz="8" w:space="0" w:color="4BACC6"/>
            </w:tcBorders>
            <w:shd w:val="clear" w:color="auto" w:fill="FFFFFF"/>
            <w:noWrap/>
            <w:hideMark/>
          </w:tcPr>
          <w:p w:rsidR="008B006B" w:rsidRPr="00674C51" w:rsidRDefault="008B006B" w:rsidP="00674C51">
            <w:pPr>
              <w:jc w:val="center"/>
              <w:rPr>
                <w:rFonts w:ascii="Calibri" w:eastAsia="Calibri" w:hAnsi="Calibri"/>
                <w:b/>
                <w:bCs/>
                <w:sz w:val="22"/>
                <w:szCs w:val="22"/>
                <w:lang w:eastAsia="en-US"/>
              </w:rPr>
            </w:pPr>
            <w:r w:rsidRPr="00674C51">
              <w:rPr>
                <w:rFonts w:ascii="Calibri" w:eastAsia="Calibri" w:hAnsi="Calibri"/>
                <w:b/>
                <w:bCs/>
                <w:sz w:val="22"/>
                <w:szCs w:val="22"/>
                <w:lang w:eastAsia="en-US"/>
              </w:rPr>
              <w:t>23 844 243,40</w:t>
            </w:r>
          </w:p>
        </w:tc>
      </w:tr>
    </w:tbl>
    <w:p w:rsidR="008B006B" w:rsidRPr="008B006B" w:rsidRDefault="008B006B" w:rsidP="008B006B">
      <w:pPr>
        <w:spacing w:line="276" w:lineRule="auto"/>
        <w:ind w:firstLine="709"/>
        <w:jc w:val="both"/>
        <w:rPr>
          <w:sz w:val="28"/>
          <w:szCs w:val="28"/>
          <w:highlight w:val="yellow"/>
        </w:rPr>
      </w:pPr>
    </w:p>
    <w:p w:rsidR="008B006B" w:rsidRPr="008B006B" w:rsidRDefault="008B006B" w:rsidP="006C02D0">
      <w:pPr>
        <w:ind w:firstLine="709"/>
        <w:jc w:val="both"/>
        <w:rPr>
          <w:sz w:val="28"/>
          <w:szCs w:val="28"/>
        </w:rPr>
      </w:pPr>
      <w:r w:rsidRPr="008B006B">
        <w:rPr>
          <w:sz w:val="28"/>
          <w:szCs w:val="28"/>
        </w:rPr>
        <w:t>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в 2023 году осуществлялось за счет:</w:t>
      </w:r>
    </w:p>
    <w:p w:rsidR="008B006B" w:rsidRPr="008B006B" w:rsidRDefault="008B006B" w:rsidP="006C02D0">
      <w:pPr>
        <w:ind w:firstLine="709"/>
        <w:jc w:val="both"/>
        <w:rPr>
          <w:sz w:val="28"/>
          <w:szCs w:val="28"/>
        </w:rPr>
      </w:pPr>
      <w:r w:rsidRPr="008B006B">
        <w:rPr>
          <w:sz w:val="28"/>
          <w:szCs w:val="28"/>
        </w:rPr>
        <w:t>- перехода на электронный документооборот;</w:t>
      </w:r>
    </w:p>
    <w:p w:rsidR="008B006B" w:rsidRPr="008B006B" w:rsidRDefault="008B006B" w:rsidP="006C02D0">
      <w:pPr>
        <w:ind w:firstLine="709"/>
        <w:jc w:val="both"/>
        <w:rPr>
          <w:sz w:val="28"/>
          <w:szCs w:val="28"/>
        </w:rPr>
      </w:pPr>
      <w:r w:rsidRPr="008B006B">
        <w:rPr>
          <w:sz w:val="28"/>
          <w:szCs w:val="28"/>
        </w:rPr>
        <w:t>- обеспечение однократности ввода данных;</w:t>
      </w:r>
    </w:p>
    <w:p w:rsidR="008B006B" w:rsidRPr="008B006B" w:rsidRDefault="008B006B" w:rsidP="006C02D0">
      <w:pPr>
        <w:ind w:firstLine="709"/>
        <w:jc w:val="both"/>
        <w:rPr>
          <w:sz w:val="28"/>
          <w:szCs w:val="28"/>
        </w:rPr>
      </w:pPr>
      <w:r w:rsidRPr="008B006B">
        <w:rPr>
          <w:sz w:val="28"/>
          <w:szCs w:val="28"/>
        </w:rPr>
        <w:t>- использование документов в структурированном виде;</w:t>
      </w:r>
    </w:p>
    <w:p w:rsidR="008B006B" w:rsidRPr="008B006B" w:rsidRDefault="008B006B" w:rsidP="006C02D0">
      <w:pPr>
        <w:ind w:firstLine="709"/>
        <w:jc w:val="both"/>
        <w:rPr>
          <w:sz w:val="28"/>
          <w:szCs w:val="28"/>
        </w:rPr>
      </w:pPr>
      <w:r w:rsidRPr="008B006B">
        <w:rPr>
          <w:sz w:val="28"/>
          <w:szCs w:val="28"/>
        </w:rPr>
        <w:t>- развитие интеграционных бизнес-процессов;</w:t>
      </w:r>
    </w:p>
    <w:p w:rsidR="008B006B" w:rsidRPr="008B006B" w:rsidRDefault="008B006B" w:rsidP="006C02D0">
      <w:pPr>
        <w:ind w:firstLine="709"/>
        <w:jc w:val="both"/>
        <w:rPr>
          <w:sz w:val="28"/>
          <w:szCs w:val="28"/>
        </w:rPr>
      </w:pPr>
      <w:r w:rsidRPr="008B006B">
        <w:rPr>
          <w:sz w:val="28"/>
          <w:szCs w:val="28"/>
        </w:rPr>
        <w:t>- использование унифицированных форм документов при осуществлении централизуемых полномочий;</w:t>
      </w:r>
    </w:p>
    <w:p w:rsidR="008B006B" w:rsidRPr="008B006B" w:rsidRDefault="008B006B" w:rsidP="006C02D0">
      <w:pPr>
        <w:ind w:firstLine="709"/>
        <w:jc w:val="both"/>
        <w:rPr>
          <w:sz w:val="28"/>
          <w:szCs w:val="28"/>
        </w:rPr>
      </w:pPr>
      <w:r w:rsidRPr="008B006B">
        <w:rPr>
          <w:sz w:val="28"/>
          <w:szCs w:val="28"/>
        </w:rPr>
        <w:t xml:space="preserve">- стандартизация учетных процедур. </w:t>
      </w:r>
    </w:p>
    <w:p w:rsidR="008B006B" w:rsidRPr="008B006B" w:rsidRDefault="008B006B" w:rsidP="006C02D0">
      <w:pPr>
        <w:ind w:firstLine="709"/>
        <w:jc w:val="both"/>
        <w:rPr>
          <w:b/>
          <w:bCs/>
          <w:kern w:val="24"/>
          <w:sz w:val="28"/>
          <w:szCs w:val="28"/>
        </w:rPr>
      </w:pPr>
      <w:r w:rsidRPr="008B006B">
        <w:rPr>
          <w:sz w:val="28"/>
          <w:szCs w:val="28"/>
        </w:rPr>
        <w:t xml:space="preserve">Значительно сокращающими длительность бизнес-процессов, задействованных при ведении бюджетного учета, можно назвать внедрение и </w:t>
      </w:r>
      <w:r w:rsidRPr="008B006B">
        <w:rPr>
          <w:color w:val="000000"/>
          <w:sz w:val="28"/>
          <w:szCs w:val="28"/>
        </w:rPr>
        <w:t>применение новых унифицированных форм электронных бухгалтерских документов в</w:t>
      </w:r>
      <w:r w:rsidRPr="008B006B">
        <w:rPr>
          <w:iCs/>
          <w:sz w:val="28"/>
          <w:szCs w:val="28"/>
        </w:rPr>
        <w:t xml:space="preserve"> соответствии с Приказом Минфина России </w:t>
      </w:r>
      <w:r w:rsidRPr="008B006B">
        <w:rPr>
          <w:sz w:val="28"/>
          <w:szCs w:val="28"/>
        </w:rPr>
        <w:t xml:space="preserve">от 15.04.2021 № 61н, </w:t>
      </w:r>
      <w:r w:rsidRPr="008B006B">
        <w:rPr>
          <w:color w:val="000000"/>
          <w:sz w:val="28"/>
          <w:szCs w:val="28"/>
        </w:rPr>
        <w:t xml:space="preserve">который позволяет минимизировать бумажный документооборот и обеспечивает </w:t>
      </w:r>
      <w:r w:rsidRPr="008B006B">
        <w:rPr>
          <w:bCs/>
          <w:color w:val="000000"/>
          <w:kern w:val="24"/>
          <w:sz w:val="28"/>
          <w:szCs w:val="28"/>
        </w:rPr>
        <w:t>своевременность и достоверность отражения фактов хозяйственной жизни в учете.</w:t>
      </w:r>
    </w:p>
    <w:p w:rsidR="00A37D81" w:rsidRPr="00C00AEA" w:rsidRDefault="00C63B40" w:rsidP="00A37D81">
      <w:pPr>
        <w:jc w:val="center"/>
        <w:rPr>
          <w:b/>
          <w:bCs/>
        </w:rPr>
      </w:pPr>
      <w:r>
        <w:rPr>
          <w:b/>
        </w:rPr>
        <w:br w:type="page"/>
      </w:r>
      <w:r w:rsidR="00420059" w:rsidRPr="00C00AEA">
        <w:rPr>
          <w:b/>
        </w:rPr>
        <w:lastRenderedPageBreak/>
        <w:t>10</w:t>
      </w:r>
      <w:r w:rsidR="00A37D81" w:rsidRPr="00C00AEA">
        <w:rPr>
          <w:b/>
        </w:rPr>
        <w:t xml:space="preserve">. </w:t>
      </w:r>
      <w:r w:rsidR="000042AE" w:rsidRPr="00C00AEA">
        <w:rPr>
          <w:b/>
          <w:bCs/>
        </w:rPr>
        <w:t>Итоги</w:t>
      </w:r>
      <w:r w:rsidR="00A37D81" w:rsidRPr="00C00AEA">
        <w:rPr>
          <w:b/>
          <w:bCs/>
        </w:rPr>
        <w:t xml:space="preserve"> деятельности </w:t>
      </w:r>
    </w:p>
    <w:p w:rsidR="00A37D81" w:rsidRPr="00C00AEA" w:rsidRDefault="00B3788A" w:rsidP="00A37D81">
      <w:pPr>
        <w:widowControl w:val="0"/>
        <w:autoSpaceDE w:val="0"/>
        <w:autoSpaceDN w:val="0"/>
        <w:adjustRightInd w:val="0"/>
        <w:jc w:val="center"/>
        <w:rPr>
          <w:b/>
          <w:bCs/>
        </w:rPr>
      </w:pPr>
      <w:r>
        <w:rPr>
          <w:b/>
          <w:bCs/>
        </w:rPr>
        <w:t>К</w:t>
      </w:r>
      <w:r w:rsidR="00A37D81" w:rsidRPr="00C00AEA">
        <w:rPr>
          <w:b/>
          <w:bCs/>
        </w:rPr>
        <w:t>онтрольно-ревизионного отдела в финансово-бюджетной сфере</w:t>
      </w:r>
    </w:p>
    <w:p w:rsidR="00A37D81" w:rsidRPr="00C00AEA" w:rsidRDefault="00A37D81" w:rsidP="00A37D81">
      <w:pPr>
        <w:widowControl w:val="0"/>
        <w:autoSpaceDE w:val="0"/>
        <w:autoSpaceDN w:val="0"/>
        <w:adjustRightInd w:val="0"/>
        <w:jc w:val="center"/>
        <w:rPr>
          <w:b/>
          <w:bCs/>
          <w:u w:val="single"/>
          <w:lang w:eastAsia="en-US"/>
        </w:rPr>
      </w:pPr>
      <w:r w:rsidRPr="00C00AEA">
        <w:rPr>
          <w:b/>
          <w:bCs/>
        </w:rPr>
        <w:t xml:space="preserve"> УФК по Ярославской области за 202</w:t>
      </w:r>
      <w:r w:rsidR="00B3788A">
        <w:rPr>
          <w:b/>
          <w:bCs/>
        </w:rPr>
        <w:t>3</w:t>
      </w:r>
      <w:r w:rsidRPr="00C00AEA">
        <w:rPr>
          <w:b/>
          <w:bCs/>
        </w:rPr>
        <w:t xml:space="preserve"> год</w:t>
      </w:r>
    </w:p>
    <w:p w:rsidR="00A37D81" w:rsidRPr="00A37D81" w:rsidRDefault="00A37D81" w:rsidP="00A37D81">
      <w:pPr>
        <w:widowControl w:val="0"/>
        <w:autoSpaceDE w:val="0"/>
        <w:autoSpaceDN w:val="0"/>
        <w:adjustRightInd w:val="0"/>
        <w:ind w:firstLine="720"/>
        <w:jc w:val="both"/>
        <w:rPr>
          <w:bCs/>
          <w:sz w:val="28"/>
          <w:szCs w:val="28"/>
        </w:rPr>
      </w:pPr>
    </w:p>
    <w:p w:rsidR="008915A3" w:rsidRPr="008915A3" w:rsidRDefault="008915A3" w:rsidP="008915A3">
      <w:pPr>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В целях осуществления внутреннего государственного финансового контроля в финансово-бюджетной сфере  Отделом в 2023 году в  установленные сроки проведено  35 контрольных мероприятий, из них 1 проверка финансово-хозяйственной деятельности, 1 ревизия</w:t>
      </w:r>
      <w:r w:rsidRPr="008915A3">
        <w:t xml:space="preserve"> </w:t>
      </w:r>
      <w:r w:rsidRPr="008915A3">
        <w:rPr>
          <w:rFonts w:ascii="Times New Roman CYR" w:hAnsi="Times New Roman CYR" w:cs="Times New Roman CYR"/>
          <w:sz w:val="28"/>
          <w:szCs w:val="28"/>
          <w:lang w:eastAsia="en-US"/>
        </w:rPr>
        <w:t>финансово-хозяйственной деятельности.</w:t>
      </w:r>
    </w:p>
    <w:p w:rsidR="008915A3" w:rsidRPr="008915A3" w:rsidRDefault="008915A3" w:rsidP="008915A3">
      <w:pPr>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В соответствии с Планом контрольных мероприятий УФК по Ярославской области за 2023 год в рамках централизованных заданий по поручениям Федерального казначейства  Отделом проведено 26 проверок.</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На основании поручений Федерального казначейства, обращений правоохранительных органов, органов государственной власти и физических лиц проведено 9 внеплановых контрольных мероприятий.</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Данные мероприятия охватывают направления внутреннего государственного финансового контроля в соответствии со статьей 269.2 Бюджетного кодекса  Российской Федерации, в том числе и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Кроме того,</w:t>
      </w:r>
      <w:r w:rsidRPr="008915A3">
        <w:t xml:space="preserve"> </w:t>
      </w:r>
      <w:r w:rsidRPr="008915A3">
        <w:rPr>
          <w:rFonts w:ascii="Times New Roman CYR" w:hAnsi="Times New Roman CYR" w:cs="Times New Roman CYR"/>
          <w:sz w:val="28"/>
          <w:szCs w:val="28"/>
          <w:lang w:eastAsia="en-US"/>
        </w:rPr>
        <w:t>Отделом в 2023 году проведены 2 встречные проверки на объектах контроля, из них:</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  по поручению Федерального казначейства   проведена   встречная проверка в рамках плановой выездной проверки  в Федеральном государственном автономном учреждении «Российский фонд технологического развития»;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по поручению Межрегионального контрольно-ревизионного управления Федерального казначейства проведена   встречная проверка в рамках плановой выездной проверки осуществления расходов федерального бюджета на реализацию мероприятий федерального проекта «Оздоровление Волги» национального проекта «Экология».</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 В рамках осуществления внутреннего государственного финансового контроля в финансово-бюджетной сфере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Отделом в 2023 году  проведено 15 контрольных мероприятий.</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b/>
          <w:sz w:val="28"/>
          <w:szCs w:val="28"/>
          <w:lang w:eastAsia="en-US"/>
        </w:rPr>
        <w:t>Общая сумма проверенных средств  Отделом в 2023 году составила 69 843 805,00012 тыс. рублей</w:t>
      </w:r>
      <w:r w:rsidRPr="008915A3">
        <w:rPr>
          <w:rFonts w:ascii="Times New Roman CYR" w:hAnsi="Times New Roman CYR" w:cs="Times New Roman CYR"/>
          <w:sz w:val="28"/>
          <w:szCs w:val="28"/>
          <w:lang w:eastAsia="en-US"/>
        </w:rPr>
        <w:t>, из них:</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-средств федерального бюджета на сумму 58 422 874,8006 тыс. рублей,</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-средств, предоставленных из федерального бюджета в форме межбюджетных трансфертов  на сумму 10  894 430,39666 тыс. рублей,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-средств государственных внебюджетных фондов  на сумму 247 882,84536 тыс. рублей,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 прочих средств на сумму 203 616,95750 тыс. рублей,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средства бюджетных кредитов на сумму 75 000,00 тыс. рублей.</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Так, в 2023 году в рамках исполнения Плана контрольных мероприятий в рамках централизованных заданий по поручениям Федерального казначейства  были </w:t>
      </w:r>
      <w:r w:rsidRPr="008915A3">
        <w:rPr>
          <w:rFonts w:ascii="Times New Roman CYR" w:hAnsi="Times New Roman CYR" w:cs="Times New Roman CYR"/>
          <w:sz w:val="28"/>
          <w:szCs w:val="28"/>
          <w:lang w:eastAsia="en-US"/>
        </w:rPr>
        <w:lastRenderedPageBreak/>
        <w:t>проведены:</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проверки осуществления расходов федерального бюджета на реализацию мероприятий государственной программы Российской Федерации «Развитие физической культуры и спорта»,</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проверки предоставления и использования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проверки осуществления расходов федерального бюджета на реализацию мероприятий федерального проекта «Оздоровление Волги» национального проекта «Экология»;</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w:t>
      </w:r>
      <w:r w:rsidRPr="008915A3">
        <w:t xml:space="preserve"> </w:t>
      </w:r>
      <w:r w:rsidRPr="008915A3">
        <w:rPr>
          <w:rFonts w:ascii="Times New Roman CYR" w:hAnsi="Times New Roman CYR" w:cs="Times New Roman CYR"/>
          <w:sz w:val="28"/>
          <w:szCs w:val="28"/>
          <w:lang w:eastAsia="en-US"/>
        </w:rPr>
        <w:t>проверки осуществления расходов федерального бюджета на реализацию мероприятий государственной программы Российской Федерации «Воспроизводство и использование природных ресурсов»;</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w:t>
      </w:r>
      <w:r w:rsidRPr="008915A3">
        <w:t xml:space="preserve"> </w:t>
      </w:r>
      <w:r w:rsidRPr="008915A3">
        <w:rPr>
          <w:rFonts w:ascii="Times New Roman CYR" w:hAnsi="Times New Roman CYR" w:cs="Times New Roman CYR"/>
          <w:sz w:val="28"/>
          <w:szCs w:val="28"/>
          <w:lang w:eastAsia="en-US"/>
        </w:rPr>
        <w:t>проверка осуществления расходов федерального бюджета на реализацию мероприятий государственной программы Российской Федерации «Развитие фармацевтической и медицинской промышленности»;</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w:t>
      </w:r>
      <w:r w:rsidRPr="008915A3">
        <w:t xml:space="preserve"> </w:t>
      </w:r>
      <w:r w:rsidRPr="008915A3">
        <w:rPr>
          <w:rFonts w:ascii="Times New Roman CYR" w:hAnsi="Times New Roman CYR" w:cs="Times New Roman CYR"/>
          <w:sz w:val="28"/>
          <w:szCs w:val="28"/>
          <w:lang w:eastAsia="en-US"/>
        </w:rPr>
        <w:t>проверки соблюдения законности при заключении и реализации государственных контрактов по обеспечению граждан техническими средствами реабилитации, а также порядка формирования и представления сведений для определения размера субвенции (межбюджетного трансферта), предоставляемого из федерального бюджета бюджету субъекта Российской Федерации, Фонду социального страхования Российской Федерации (Фонду пенсионного и социального страхования Российской Федерации)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w:t>
      </w:r>
      <w:r w:rsidRPr="008915A3">
        <w:t xml:space="preserve"> </w:t>
      </w:r>
      <w:r w:rsidRPr="008915A3">
        <w:rPr>
          <w:rFonts w:ascii="Times New Roman CYR" w:hAnsi="Times New Roman CYR" w:cs="Times New Roman CYR"/>
          <w:sz w:val="28"/>
          <w:szCs w:val="28"/>
          <w:lang w:eastAsia="en-US"/>
        </w:rPr>
        <w:t>проверка целевого использования бюджетных ассигнований резервного фонда Правительства Российской Федерации, выделенных на мероприятия, обеспечивающие выполнение специальной военной операции;</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w:t>
      </w:r>
      <w:r w:rsidRPr="008915A3">
        <w:t xml:space="preserve"> </w:t>
      </w:r>
      <w:r w:rsidRPr="008915A3">
        <w:rPr>
          <w:rFonts w:ascii="Times New Roman CYR" w:hAnsi="Times New Roman CYR" w:cs="Times New Roman CYR"/>
          <w:sz w:val="28"/>
          <w:szCs w:val="28"/>
          <w:lang w:eastAsia="en-US"/>
        </w:rPr>
        <w:t>проверка соблюдения условий контрактов, источником финансового обеспечения которых являются средства, предоставленные из федерального бюджета на изготовление, поставку и ремонт продукции в целях выполнения государственного оборонного заказа;</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w:t>
      </w:r>
      <w:r w:rsidRPr="008915A3">
        <w:t xml:space="preserve"> </w:t>
      </w:r>
      <w:r w:rsidRPr="008915A3">
        <w:rPr>
          <w:rFonts w:ascii="Times New Roman CYR" w:hAnsi="Times New Roman CYR" w:cs="Times New Roman CYR"/>
          <w:sz w:val="28"/>
          <w:szCs w:val="28"/>
          <w:lang w:eastAsia="en-US"/>
        </w:rPr>
        <w:t>проверка соблюдения условий договоров (контрактов, соглашений), заключенных с ПАО «Корпорация «Иркут» в рамках реализации мероприятий по производству, реализации и обслуживанию самолетов семейства МС-21.</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Отделом в 2023 году проводились  проверки 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течение всего 2023 года ежемесячно осуществлялся мониторинг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  В 2023 году  по поручению Федерального казначейства  Отделом проведена аналитическая работа</w:t>
      </w:r>
      <w:r w:rsidRPr="008915A3">
        <w:t xml:space="preserve">  </w:t>
      </w:r>
      <w:r w:rsidRPr="008915A3">
        <w:rPr>
          <w:sz w:val="28"/>
          <w:szCs w:val="28"/>
        </w:rPr>
        <w:t>деятельности</w:t>
      </w:r>
      <w:r w:rsidRPr="008915A3">
        <w:t xml:space="preserve"> </w:t>
      </w:r>
      <w:r w:rsidRPr="008915A3">
        <w:rPr>
          <w:rFonts w:ascii="Times New Roman CYR" w:hAnsi="Times New Roman CYR" w:cs="Times New Roman CYR"/>
          <w:sz w:val="28"/>
          <w:szCs w:val="28"/>
          <w:lang w:eastAsia="en-US"/>
        </w:rPr>
        <w:t>филиалов «Управление эксплуатации Рыбинского и Шекснинского водохранилищ» ФГБВУ «</w:t>
      </w:r>
      <w:proofErr w:type="spellStart"/>
      <w:r w:rsidRPr="008915A3">
        <w:rPr>
          <w:rFonts w:ascii="Times New Roman CYR" w:hAnsi="Times New Roman CYR" w:cs="Times New Roman CYR"/>
          <w:sz w:val="28"/>
          <w:szCs w:val="28"/>
          <w:lang w:eastAsia="en-US"/>
        </w:rPr>
        <w:t>Центррегионводхоз</w:t>
      </w:r>
      <w:proofErr w:type="spellEnd"/>
      <w:r w:rsidRPr="008915A3">
        <w:rPr>
          <w:rFonts w:ascii="Times New Roman CYR" w:hAnsi="Times New Roman CYR" w:cs="Times New Roman CYR"/>
          <w:sz w:val="28"/>
          <w:szCs w:val="28"/>
          <w:lang w:eastAsia="en-US"/>
        </w:rPr>
        <w:t>», «Управление эксплуатации Угличского водохранилища» ФГБВУ «</w:t>
      </w:r>
      <w:proofErr w:type="spellStart"/>
      <w:r w:rsidRPr="008915A3">
        <w:rPr>
          <w:rFonts w:ascii="Times New Roman CYR" w:hAnsi="Times New Roman CYR" w:cs="Times New Roman CYR"/>
          <w:sz w:val="28"/>
          <w:szCs w:val="28"/>
          <w:lang w:eastAsia="en-US"/>
        </w:rPr>
        <w:t>Центррегионводхоз</w:t>
      </w:r>
      <w:proofErr w:type="spellEnd"/>
      <w:r w:rsidRPr="008915A3">
        <w:rPr>
          <w:rFonts w:ascii="Times New Roman CYR" w:hAnsi="Times New Roman CYR" w:cs="Times New Roman CYR"/>
          <w:sz w:val="28"/>
          <w:szCs w:val="28"/>
          <w:lang w:eastAsia="en-US"/>
        </w:rPr>
        <w:t>»</w:t>
      </w:r>
      <w:r w:rsidRPr="008915A3">
        <w:t xml:space="preserve">  </w:t>
      </w:r>
      <w:r w:rsidRPr="008915A3">
        <w:rPr>
          <w:sz w:val="28"/>
          <w:szCs w:val="28"/>
        </w:rPr>
        <w:t>с целью</w:t>
      </w:r>
      <w:r w:rsidRPr="008915A3">
        <w:t xml:space="preserve"> </w:t>
      </w:r>
      <w:r w:rsidRPr="008915A3">
        <w:rPr>
          <w:rFonts w:ascii="Times New Roman CYR" w:hAnsi="Times New Roman CYR" w:cs="Times New Roman CYR"/>
          <w:sz w:val="28"/>
          <w:szCs w:val="28"/>
          <w:lang w:eastAsia="en-US"/>
        </w:rPr>
        <w:t xml:space="preserve"> проверки осуществления расходов федерального </w:t>
      </w:r>
      <w:r w:rsidRPr="008915A3">
        <w:rPr>
          <w:rFonts w:ascii="Times New Roman CYR" w:hAnsi="Times New Roman CYR" w:cs="Times New Roman CYR"/>
          <w:sz w:val="28"/>
          <w:szCs w:val="28"/>
          <w:lang w:eastAsia="en-US"/>
        </w:rPr>
        <w:lastRenderedPageBreak/>
        <w:t xml:space="preserve">бюджета на реализацию мероприятий государственной программы Российской Федерации «Воспроизводство и использование природных ресурсов», без выхода на объекты контроля.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 Отделом за 2023 год выявлено нарушений бюджетного законодательства Российской Федерации и иных нормативных правовых актов, регулирующих бюджетные правоотношения, </w:t>
      </w:r>
      <w:r w:rsidRPr="008915A3">
        <w:rPr>
          <w:rFonts w:ascii="Times New Roman CYR" w:hAnsi="Times New Roman CYR" w:cs="Times New Roman CYR"/>
          <w:b/>
          <w:sz w:val="28"/>
          <w:szCs w:val="28"/>
          <w:lang w:eastAsia="en-US"/>
        </w:rPr>
        <w:t>на сумму 14 962 600,51114 тыс. рублей,</w:t>
      </w:r>
      <w:r w:rsidRPr="008915A3">
        <w:rPr>
          <w:b/>
        </w:rPr>
        <w:t xml:space="preserve"> </w:t>
      </w:r>
      <w:r w:rsidRPr="008915A3">
        <w:rPr>
          <w:b/>
          <w:sz w:val="28"/>
          <w:szCs w:val="28"/>
        </w:rPr>
        <w:t xml:space="preserve">что составляет 21,4 % </w:t>
      </w:r>
      <w:r w:rsidRPr="008915A3">
        <w:rPr>
          <w:rFonts w:ascii="Times New Roman CYR" w:hAnsi="Times New Roman CYR" w:cs="Times New Roman CYR"/>
          <w:b/>
          <w:sz w:val="28"/>
          <w:szCs w:val="28"/>
          <w:lang w:eastAsia="en-US"/>
        </w:rPr>
        <w:t xml:space="preserve">  от общей суммы проверенных средств</w:t>
      </w:r>
      <w:r w:rsidRPr="008915A3">
        <w:rPr>
          <w:rFonts w:ascii="Times New Roman CYR" w:hAnsi="Times New Roman CYR" w:cs="Times New Roman CYR"/>
          <w:sz w:val="28"/>
          <w:szCs w:val="28"/>
          <w:lang w:eastAsia="en-US"/>
        </w:rPr>
        <w:t>, из них:</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-средств федерального бюджета на сумму 12 830 912,65586 тыс. рублей,</w:t>
      </w:r>
      <w:r w:rsidRPr="008915A3">
        <w:t xml:space="preserve"> </w:t>
      </w:r>
      <w:r w:rsidRPr="008915A3">
        <w:rPr>
          <w:rFonts w:ascii="Times New Roman CYR" w:hAnsi="Times New Roman CYR" w:cs="Times New Roman CYR"/>
          <w:sz w:val="28"/>
          <w:szCs w:val="28"/>
          <w:lang w:eastAsia="en-US"/>
        </w:rPr>
        <w:t>что составляет 22,0 %   от общей суммы проверенных средств федерального бюджета;</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-средств, предоставленных из федерального бюджета в форме межбюджетных трансфертов  на сумму 1 833 610,34565 тыс. рублей, что составляет 16,8 %   от общей суммы проверенных средств</w:t>
      </w:r>
      <w:r w:rsidRPr="008915A3">
        <w:t xml:space="preserve"> </w:t>
      </w:r>
      <w:r w:rsidRPr="008915A3">
        <w:rPr>
          <w:rFonts w:ascii="Times New Roman CYR" w:hAnsi="Times New Roman CYR" w:cs="Times New Roman CYR"/>
          <w:sz w:val="28"/>
          <w:szCs w:val="28"/>
          <w:lang w:eastAsia="en-US"/>
        </w:rPr>
        <w:t>межбюджетных трансфертов   из федерального бюджета;</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-средств государственных внебюджетных фондов  на сумму 88 653,18804 тыс. рублей, что составляет 35,8 %   от общей суммы проверенных средств государственных внебюджетных фондов;</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 прочих средств на сумму 207 821,00438 тыс. рублей,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средства бюджетных кредитов на сумму 1603,31721 тыс. рублей, что составляет 2,1  %   от общей суммы проверенных средств</w:t>
      </w:r>
      <w:r w:rsidRPr="008915A3">
        <w:t xml:space="preserve"> </w:t>
      </w:r>
      <w:r w:rsidRPr="008915A3">
        <w:rPr>
          <w:rFonts w:ascii="Times New Roman CYR" w:hAnsi="Times New Roman CYR" w:cs="Times New Roman CYR"/>
          <w:sz w:val="28"/>
          <w:szCs w:val="28"/>
          <w:lang w:eastAsia="en-US"/>
        </w:rPr>
        <w:t>бюджетных кредитов.</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За отчетный период в целях устранения нарушении, а также причин и условий их совершения  Управлением федерального казначейства по Ярославской области (далее – Управление) направлено объектам контроля 3 предписания на сумму 6 240,82669 тыс. рублей, 34 представления об устранении причин и условий, способствовавших совершению нарушению на сумму 14 681 541,54334 тыс. рублей.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За 2023 год поступило в бюджет средств, использованных с нарушениями в финансово-бюджетной сфере на сумму 862,53792 тыс. рублей. </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Управлением на постоянной основе осуществляется взаимодействие с органами прокуратуры и иными правоохранительными органами. В 2023 году Управлением направлена информация  органам прокуратуры и иным правоохранительным органам по 15 контрольным мероприятиям на сумму 3 389 098,80253 тыс. рублей, по 1 контрольному мероприятию на сумму 2 580 139,98854 тыс. рублей информация направлена в Управление Федеральной службы безопасности по Ярославской области. Возбуждено 1 уголовное дело на сумму 18 268,35654 тыс. рублей.</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Кроме этого, Управлением направлены материалы  по 4 контрольным мероприятиям на сумму 2580139,98854 тыс. рублей в Управление Федеральной антимонопольной службы по Ярославской области для рассмотрения и принятия мер в пределах компетенции.</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Должностными лицами, уполномоченными составлять протоколы об административных правонарушениях, составлено 28 протоколов об административных правонарушениях, по 5 из которых вынесены постановления о назначении административного наказания.</w:t>
      </w:r>
    </w:p>
    <w:p w:rsidR="008915A3" w:rsidRPr="008915A3" w:rsidRDefault="008915A3" w:rsidP="008915A3">
      <w:pPr>
        <w:widowControl w:val="0"/>
        <w:autoSpaceDE w:val="0"/>
        <w:autoSpaceDN w:val="0"/>
        <w:adjustRightInd w:val="0"/>
        <w:ind w:firstLine="709"/>
        <w:jc w:val="both"/>
        <w:rPr>
          <w:rFonts w:ascii="Times New Roman CYR" w:hAnsi="Times New Roman CYR" w:cs="Times New Roman CYR"/>
          <w:sz w:val="28"/>
          <w:szCs w:val="28"/>
          <w:lang w:eastAsia="en-US"/>
        </w:rPr>
      </w:pPr>
      <w:r w:rsidRPr="008915A3">
        <w:rPr>
          <w:rFonts w:ascii="Times New Roman CYR" w:hAnsi="Times New Roman CYR" w:cs="Times New Roman CYR"/>
          <w:sz w:val="28"/>
          <w:szCs w:val="28"/>
          <w:lang w:eastAsia="en-US"/>
        </w:rPr>
        <w:t xml:space="preserve">Кроме того, в рамках исполнения Плана основных мероприятий по подготовке и проведению празднования в 2023 году 100-летия со дня образования контрольно-ревизионных органов Министерства финансов Российской Федерации, Отделом принято активное участие в организации и проведении запланированных </w:t>
      </w:r>
      <w:r w:rsidRPr="008915A3">
        <w:rPr>
          <w:rFonts w:ascii="Times New Roman CYR" w:hAnsi="Times New Roman CYR" w:cs="Times New Roman CYR"/>
          <w:sz w:val="28"/>
          <w:szCs w:val="28"/>
          <w:lang w:eastAsia="en-US"/>
        </w:rPr>
        <w:lastRenderedPageBreak/>
        <w:t xml:space="preserve">мероприятий, сотрудники Отдела приняли  активное участие в формирование Сборника научных трудов </w:t>
      </w:r>
      <w:r w:rsidRPr="008915A3">
        <w:rPr>
          <w:rFonts w:ascii="Times New Roman CYR" w:hAnsi="Times New Roman CYR" w:cs="Times New Roman CYR"/>
          <w:sz w:val="28"/>
          <w:szCs w:val="28"/>
          <w:lang w:val="en-US" w:eastAsia="en-US"/>
        </w:rPr>
        <w:t>VI</w:t>
      </w:r>
      <w:r w:rsidRPr="008915A3">
        <w:rPr>
          <w:rFonts w:ascii="Times New Roman CYR" w:hAnsi="Times New Roman CYR" w:cs="Times New Roman CYR"/>
          <w:sz w:val="28"/>
          <w:szCs w:val="28"/>
          <w:lang w:eastAsia="en-US"/>
        </w:rPr>
        <w:t xml:space="preserve"> Национальной научно-практической конференции научно-педагогических и практических работников с международным участием «Экономика и управление: теория и практика», посвященной 65-летию Ярославского филиала Финансового университета и 100-летию контрольно-ревизионных органов Министерства финансов Российской Федерации.</w:t>
      </w:r>
      <w:r w:rsidRPr="008915A3">
        <w:rPr>
          <w:rFonts w:ascii="Times New Roman CYR" w:hAnsi="Times New Roman CYR" w:cs="Times New Roman CYR"/>
          <w:sz w:val="28"/>
          <w:szCs w:val="28"/>
          <w:highlight w:val="yellow"/>
          <w:lang w:eastAsia="en-US"/>
        </w:rPr>
        <w:t xml:space="preserve"> </w:t>
      </w:r>
    </w:p>
    <w:p w:rsidR="00BA3327" w:rsidRDefault="00BA3327" w:rsidP="00E776A4">
      <w:pPr>
        <w:widowControl w:val="0"/>
        <w:autoSpaceDE w:val="0"/>
        <w:autoSpaceDN w:val="0"/>
        <w:adjustRightInd w:val="0"/>
        <w:ind w:firstLine="709"/>
        <w:jc w:val="both"/>
        <w:rPr>
          <w:rFonts w:ascii="Times New Roman CYR" w:hAnsi="Times New Roman CYR" w:cs="Times New Roman CYR"/>
          <w:sz w:val="28"/>
          <w:szCs w:val="28"/>
          <w:lang w:eastAsia="en-US"/>
        </w:rPr>
      </w:pPr>
    </w:p>
    <w:p w:rsidR="00A326ED" w:rsidRPr="00812508" w:rsidRDefault="00C63B40" w:rsidP="00124AAB">
      <w:pPr>
        <w:jc w:val="center"/>
        <w:rPr>
          <w:b/>
        </w:rPr>
      </w:pPr>
      <w:r>
        <w:rPr>
          <w:b/>
        </w:rPr>
        <w:br w:type="page"/>
      </w:r>
      <w:r w:rsidR="00124AAB" w:rsidRPr="00812508">
        <w:rPr>
          <w:b/>
        </w:rPr>
        <w:lastRenderedPageBreak/>
        <w:t>1</w:t>
      </w:r>
      <w:r w:rsidR="00420059">
        <w:rPr>
          <w:b/>
        </w:rPr>
        <w:t>1</w:t>
      </w:r>
      <w:r w:rsidR="00124AAB" w:rsidRPr="00812508">
        <w:rPr>
          <w:b/>
        </w:rPr>
        <w:t xml:space="preserve">. </w:t>
      </w:r>
      <w:r w:rsidR="00A326ED" w:rsidRPr="00812508">
        <w:rPr>
          <w:b/>
        </w:rPr>
        <w:t>Итоги деятельности организационн</w:t>
      </w:r>
      <w:r w:rsidR="00681737">
        <w:rPr>
          <w:b/>
        </w:rPr>
        <w:t>о - аналитического отдела за 202</w:t>
      </w:r>
      <w:r w:rsidR="00B3788A">
        <w:rPr>
          <w:b/>
        </w:rPr>
        <w:t>3</w:t>
      </w:r>
      <w:r w:rsidR="00A326ED" w:rsidRPr="00812508">
        <w:rPr>
          <w:b/>
        </w:rPr>
        <w:t xml:space="preserve"> год</w:t>
      </w:r>
    </w:p>
    <w:p w:rsidR="00A326ED" w:rsidRPr="00812508" w:rsidRDefault="00A326ED" w:rsidP="00A326ED">
      <w:pPr>
        <w:ind w:firstLine="709"/>
        <w:jc w:val="both"/>
        <w:rPr>
          <w:sz w:val="28"/>
          <w:szCs w:val="28"/>
        </w:rPr>
      </w:pPr>
    </w:p>
    <w:p w:rsidR="0084240F" w:rsidRPr="0084240F" w:rsidRDefault="0084240F" w:rsidP="008915A3">
      <w:pPr>
        <w:widowControl w:val="0"/>
        <w:autoSpaceDE w:val="0"/>
        <w:autoSpaceDN w:val="0"/>
        <w:adjustRightInd w:val="0"/>
        <w:ind w:firstLine="709"/>
        <w:jc w:val="both"/>
        <w:rPr>
          <w:rFonts w:cs="Arial"/>
          <w:sz w:val="28"/>
          <w:szCs w:val="28"/>
          <w:lang w:eastAsia="en-US"/>
        </w:rPr>
      </w:pPr>
      <w:r w:rsidRPr="0084240F">
        <w:rPr>
          <w:rFonts w:cs="Arial"/>
          <w:sz w:val="28"/>
          <w:szCs w:val="28"/>
          <w:lang w:eastAsia="en-US"/>
        </w:rPr>
        <w:t xml:space="preserve">В </w:t>
      </w:r>
      <w:r w:rsidRPr="0084240F">
        <w:rPr>
          <w:sz w:val="28"/>
          <w:szCs w:val="28"/>
          <w:lang w:eastAsia="en-US"/>
        </w:rPr>
        <w:t>целях решения основных задач</w:t>
      </w:r>
      <w:r w:rsidRPr="0084240F">
        <w:rPr>
          <w:rFonts w:cs="Arial"/>
          <w:sz w:val="28"/>
          <w:szCs w:val="28"/>
          <w:lang w:eastAsia="en-US"/>
        </w:rPr>
        <w:t xml:space="preserve"> Отделом в 2023 году проведена следующая работа:</w:t>
      </w:r>
    </w:p>
    <w:p w:rsidR="0084240F" w:rsidRPr="0084240F" w:rsidRDefault="0084240F" w:rsidP="008915A3">
      <w:pPr>
        <w:autoSpaceDE w:val="0"/>
        <w:autoSpaceDN w:val="0"/>
        <w:adjustRightInd w:val="0"/>
        <w:ind w:firstLine="709"/>
        <w:jc w:val="both"/>
        <w:rPr>
          <w:sz w:val="28"/>
          <w:szCs w:val="28"/>
          <w:lang w:eastAsia="en-US"/>
        </w:rPr>
      </w:pPr>
      <w:r w:rsidRPr="0084240F">
        <w:rPr>
          <w:sz w:val="28"/>
          <w:szCs w:val="28"/>
          <w:lang w:eastAsia="en-US"/>
        </w:rPr>
        <w:t>- подготовлен и утвержден План контрольных мероприятий на 2024 год с учетом риск-ориентированного подхода при планировании;</w:t>
      </w:r>
    </w:p>
    <w:p w:rsidR="0084240F" w:rsidRPr="0084240F" w:rsidRDefault="0084240F" w:rsidP="008915A3">
      <w:pPr>
        <w:autoSpaceDE w:val="0"/>
        <w:autoSpaceDN w:val="0"/>
        <w:adjustRightInd w:val="0"/>
        <w:ind w:firstLine="709"/>
        <w:jc w:val="both"/>
        <w:rPr>
          <w:sz w:val="28"/>
          <w:szCs w:val="28"/>
          <w:lang w:eastAsia="en-US"/>
        </w:rPr>
      </w:pPr>
      <w:r w:rsidRPr="0084240F">
        <w:rPr>
          <w:sz w:val="28"/>
          <w:szCs w:val="28"/>
          <w:lang w:eastAsia="en-US"/>
        </w:rPr>
        <w:t xml:space="preserve">- подготовлены и согласованы 10 изменений в утвержденный </w:t>
      </w:r>
      <w:r w:rsidRPr="0084240F">
        <w:rPr>
          <w:color w:val="000000"/>
          <w:sz w:val="28"/>
          <w:szCs w:val="28"/>
        </w:rPr>
        <w:t>План контрольных мероприятий Управления</w:t>
      </w:r>
      <w:r w:rsidRPr="0084240F">
        <w:rPr>
          <w:sz w:val="28"/>
          <w:szCs w:val="28"/>
          <w:lang w:eastAsia="en-US"/>
        </w:rPr>
        <w:t xml:space="preserve"> по решению руководителя Управления без согласования с Центральным аппаратом;</w:t>
      </w:r>
    </w:p>
    <w:p w:rsidR="0084240F" w:rsidRPr="0084240F" w:rsidRDefault="0084240F" w:rsidP="008915A3">
      <w:pPr>
        <w:autoSpaceDE w:val="0"/>
        <w:autoSpaceDN w:val="0"/>
        <w:adjustRightInd w:val="0"/>
        <w:ind w:firstLine="709"/>
        <w:jc w:val="both"/>
        <w:rPr>
          <w:sz w:val="28"/>
          <w:szCs w:val="28"/>
          <w:lang w:eastAsia="en-US"/>
        </w:rPr>
      </w:pPr>
      <w:r w:rsidRPr="0084240F">
        <w:rPr>
          <w:sz w:val="28"/>
          <w:szCs w:val="28"/>
          <w:lang w:eastAsia="en-US"/>
        </w:rPr>
        <w:t>- осуществлялось своевременное размещение Плана контрольных мероприятий в финансово-бюджетной сфере, изменений к нему, информации о результатах осуществления полномочий по контролю в финансово-бюджетной сфере на сайте Управления в сети «Интернет», в единой информационной системе в сфере закупок и ГИС ЕСГФК в установленном порядке;</w:t>
      </w:r>
    </w:p>
    <w:p w:rsidR="0084240F" w:rsidRPr="0084240F" w:rsidRDefault="0084240F" w:rsidP="008915A3">
      <w:pPr>
        <w:autoSpaceDE w:val="0"/>
        <w:autoSpaceDN w:val="0"/>
        <w:adjustRightInd w:val="0"/>
        <w:ind w:firstLine="709"/>
        <w:jc w:val="both"/>
        <w:rPr>
          <w:color w:val="000000"/>
          <w:sz w:val="28"/>
          <w:szCs w:val="28"/>
        </w:rPr>
      </w:pPr>
      <w:r w:rsidRPr="0084240F">
        <w:rPr>
          <w:sz w:val="28"/>
          <w:szCs w:val="28"/>
          <w:lang w:eastAsia="en-US"/>
        </w:rPr>
        <w:t xml:space="preserve">- осуществлялся мониторинг сроков и </w:t>
      </w:r>
      <w:r w:rsidRPr="0084240F">
        <w:rPr>
          <w:color w:val="000000"/>
          <w:sz w:val="28"/>
          <w:szCs w:val="28"/>
        </w:rPr>
        <w:t xml:space="preserve">контроль за выполнением 24 контрольных мероприятий по централизованным заданиям, поручениям Федерального казначейства, обращениям граждан и организаций и по </w:t>
      </w:r>
      <w:r w:rsidRPr="0084240F">
        <w:rPr>
          <w:color w:val="000000"/>
          <w:sz w:val="28"/>
          <w:szCs w:val="28"/>
          <w:lang w:val="en-US"/>
        </w:rPr>
        <w:t>II</w:t>
      </w:r>
      <w:r w:rsidRPr="0084240F">
        <w:rPr>
          <w:color w:val="000000"/>
          <w:sz w:val="28"/>
          <w:szCs w:val="28"/>
        </w:rPr>
        <w:t xml:space="preserve"> разделу Плана контрольных мероприятий Управления;</w:t>
      </w:r>
    </w:p>
    <w:p w:rsidR="0084240F" w:rsidRPr="0084240F" w:rsidRDefault="0084240F" w:rsidP="008915A3">
      <w:pPr>
        <w:autoSpaceDE w:val="0"/>
        <w:autoSpaceDN w:val="0"/>
        <w:adjustRightInd w:val="0"/>
        <w:ind w:firstLine="709"/>
        <w:jc w:val="both"/>
        <w:rPr>
          <w:color w:val="000000"/>
          <w:sz w:val="28"/>
          <w:szCs w:val="28"/>
        </w:rPr>
      </w:pPr>
      <w:r w:rsidRPr="0084240F">
        <w:rPr>
          <w:color w:val="000000"/>
          <w:sz w:val="28"/>
          <w:szCs w:val="28"/>
        </w:rPr>
        <w:t>- подготовлено и согласовано 86 приказов о назначении контрольных мероприятий, внесения изменений в них, а также о продлении, приостановлении, возобновлении контрольного мероприятия;</w:t>
      </w:r>
    </w:p>
    <w:p w:rsidR="0084240F" w:rsidRPr="0084240F" w:rsidRDefault="0084240F" w:rsidP="008915A3">
      <w:pPr>
        <w:autoSpaceDE w:val="0"/>
        <w:autoSpaceDN w:val="0"/>
        <w:adjustRightInd w:val="0"/>
        <w:ind w:firstLine="709"/>
        <w:jc w:val="both"/>
        <w:rPr>
          <w:sz w:val="28"/>
          <w:szCs w:val="28"/>
          <w:lang w:eastAsia="en-US"/>
        </w:rPr>
      </w:pPr>
      <w:r w:rsidRPr="0084240F">
        <w:rPr>
          <w:sz w:val="28"/>
          <w:szCs w:val="28"/>
          <w:lang w:eastAsia="en-US"/>
        </w:rPr>
        <w:t>- подготовлено и направлено 114 запросов и ответов в рамках осуществления контрольной деятельности в финансово-бюджетной сфере;</w:t>
      </w:r>
    </w:p>
    <w:p w:rsidR="0084240F" w:rsidRPr="0084240F" w:rsidRDefault="0084240F" w:rsidP="008915A3">
      <w:pPr>
        <w:widowControl w:val="0"/>
        <w:tabs>
          <w:tab w:val="left" w:pos="1560"/>
        </w:tabs>
        <w:autoSpaceDE w:val="0"/>
        <w:autoSpaceDN w:val="0"/>
        <w:adjustRightInd w:val="0"/>
        <w:ind w:firstLine="709"/>
        <w:contextualSpacing/>
        <w:jc w:val="both"/>
        <w:rPr>
          <w:sz w:val="28"/>
          <w:szCs w:val="28"/>
          <w:lang w:eastAsia="en-US"/>
        </w:rPr>
      </w:pPr>
      <w:r w:rsidRPr="0084240F">
        <w:rPr>
          <w:sz w:val="28"/>
          <w:szCs w:val="28"/>
          <w:lang w:eastAsia="en-US"/>
        </w:rPr>
        <w:t>- осуществлено информационное и организационно-технической обеспечение 27 заседаний контрольной комиссии Управления по 38 объектам контроля, в ходе которых рассмотрено 282 нарушения законодательства в сфере бюджетных правоотношений и контрактной системы и осуществлен контроль исполнения 145 поручений, выданных по решениям, принятым на контрольной комиссии;</w:t>
      </w:r>
    </w:p>
    <w:p w:rsidR="0084240F" w:rsidRPr="0084240F" w:rsidRDefault="0084240F" w:rsidP="008915A3">
      <w:pPr>
        <w:widowControl w:val="0"/>
        <w:autoSpaceDE w:val="0"/>
        <w:autoSpaceDN w:val="0"/>
        <w:adjustRightInd w:val="0"/>
        <w:ind w:firstLine="709"/>
        <w:jc w:val="both"/>
        <w:rPr>
          <w:sz w:val="28"/>
          <w:szCs w:val="28"/>
        </w:rPr>
      </w:pPr>
      <w:r w:rsidRPr="0084240F">
        <w:rPr>
          <w:rFonts w:cs="Arial"/>
          <w:sz w:val="28"/>
          <w:szCs w:val="28"/>
          <w:lang w:eastAsia="en-US"/>
        </w:rPr>
        <w:t>- сформирована и направлена в подсистеме финансового контроля государственной интегрированной информационной системы управления общественными финансами «Электронный бюджет» сводная</w:t>
      </w:r>
      <w:r w:rsidRPr="0084240F">
        <w:rPr>
          <w:sz w:val="28"/>
          <w:szCs w:val="28"/>
        </w:rPr>
        <w:t xml:space="preserve"> отчетность по результатам проведения контрольных мероприятий в финансово-бюджетной сфере, а также об осуществлении производства по делам об административных правонарушениях по 17 формам за 2023 год, за 1 квартал 2023 года, и по 11 формам за 2 и 3 квартал 2023 года в установленные сроки;</w:t>
      </w:r>
    </w:p>
    <w:p w:rsidR="0084240F" w:rsidRPr="0084240F" w:rsidRDefault="0084240F" w:rsidP="008915A3">
      <w:pPr>
        <w:autoSpaceDE w:val="0"/>
        <w:autoSpaceDN w:val="0"/>
        <w:adjustRightInd w:val="0"/>
        <w:ind w:firstLine="709"/>
        <w:jc w:val="both"/>
        <w:rPr>
          <w:sz w:val="28"/>
          <w:szCs w:val="28"/>
          <w:lang w:eastAsia="en-US"/>
        </w:rPr>
      </w:pPr>
      <w:r w:rsidRPr="0084240F">
        <w:rPr>
          <w:sz w:val="28"/>
          <w:szCs w:val="28"/>
        </w:rPr>
        <w:t>- осуществлялся мониторинг и контроль сведений при планировании и учете нагрузки сотрудников контрольно-ревизионного отдела при участии в планируемых на соответствующий год и внеплановых контрольных мероприятиях Управления;</w:t>
      </w:r>
    </w:p>
    <w:p w:rsidR="0084240F" w:rsidRPr="0084240F" w:rsidRDefault="0084240F" w:rsidP="008915A3">
      <w:pPr>
        <w:widowControl w:val="0"/>
        <w:autoSpaceDE w:val="0"/>
        <w:autoSpaceDN w:val="0"/>
        <w:adjustRightInd w:val="0"/>
        <w:ind w:firstLine="709"/>
        <w:jc w:val="both"/>
        <w:rPr>
          <w:rFonts w:cs="Arial"/>
          <w:sz w:val="28"/>
          <w:szCs w:val="28"/>
        </w:rPr>
      </w:pPr>
      <w:r w:rsidRPr="0084240F">
        <w:rPr>
          <w:rFonts w:cs="Arial"/>
          <w:sz w:val="28"/>
          <w:szCs w:val="28"/>
          <w:lang w:eastAsia="en-US"/>
        </w:rPr>
        <w:t xml:space="preserve">- </w:t>
      </w:r>
      <w:r w:rsidRPr="0084240F">
        <w:rPr>
          <w:rFonts w:cs="Arial"/>
          <w:sz w:val="28"/>
          <w:szCs w:val="28"/>
        </w:rPr>
        <w:t>по поручению Федерального казначейства совместно с региональным проектным офисом ежеквартально проводился сбор сведений и размещение фотоматериалов об объектах капитального строительства в ГАС «Управление» в целях обеспечения наличия актуальной информации об объектах капитального строительства;</w:t>
      </w:r>
    </w:p>
    <w:p w:rsidR="0084240F" w:rsidRPr="0084240F" w:rsidRDefault="0084240F" w:rsidP="008915A3">
      <w:pPr>
        <w:widowControl w:val="0"/>
        <w:autoSpaceDE w:val="0"/>
        <w:autoSpaceDN w:val="0"/>
        <w:adjustRightInd w:val="0"/>
        <w:ind w:firstLine="709"/>
        <w:jc w:val="both"/>
        <w:rPr>
          <w:rFonts w:cs="Arial"/>
          <w:sz w:val="28"/>
          <w:szCs w:val="28"/>
          <w:lang w:eastAsia="en-US"/>
        </w:rPr>
      </w:pPr>
      <w:r w:rsidRPr="0084240F">
        <w:rPr>
          <w:rFonts w:cs="Arial"/>
          <w:sz w:val="28"/>
          <w:szCs w:val="28"/>
        </w:rPr>
        <w:t xml:space="preserve">- ежеквартально осуществлялся мониторинг размещения отчетов о ходе реализации региональных проектов в соответствии с Временным регламентом </w:t>
      </w:r>
      <w:r w:rsidRPr="0084240F">
        <w:rPr>
          <w:rFonts w:cs="Arial"/>
          <w:sz w:val="28"/>
          <w:szCs w:val="28"/>
        </w:rPr>
        <w:lastRenderedPageBreak/>
        <w:t>осуществления управлениями Федерального казначейства по субъектам Российской Федерации проверки отчетов о ходе реализации региональных проектов, утвержденным Руководителем Федерального казначейства 10 июня 2021 года;</w:t>
      </w:r>
    </w:p>
    <w:p w:rsidR="0084240F" w:rsidRPr="0084240F" w:rsidRDefault="0084240F" w:rsidP="008915A3">
      <w:pPr>
        <w:autoSpaceDE w:val="0"/>
        <w:autoSpaceDN w:val="0"/>
        <w:adjustRightInd w:val="0"/>
        <w:ind w:firstLine="709"/>
        <w:jc w:val="both"/>
        <w:rPr>
          <w:sz w:val="28"/>
          <w:szCs w:val="28"/>
        </w:rPr>
      </w:pPr>
      <w:r w:rsidRPr="0084240F">
        <w:rPr>
          <w:sz w:val="28"/>
          <w:szCs w:val="28"/>
        </w:rPr>
        <w:t>- по поручению Федерального казначейства производился сбор данных и направление в инфраструктурный бюджетный штаб 68 отчетов об использовании средств инфраструктурного бюджетного кредита, полученного из федерального бюджета на финансовое обеспечение реализации инфраструктурных проектов, реализуемых на территории Ярославской области и средств специального казначейского кредита, предоставленного Федеральным казначейством бюджету Ярославской области за счет временно свободных средств единого счета федерального бюджета.</w:t>
      </w:r>
    </w:p>
    <w:p w:rsidR="0084240F" w:rsidRPr="0084240F" w:rsidRDefault="0084240F" w:rsidP="008915A3">
      <w:pPr>
        <w:autoSpaceDE w:val="0"/>
        <w:autoSpaceDN w:val="0"/>
        <w:adjustRightInd w:val="0"/>
        <w:ind w:firstLine="709"/>
        <w:jc w:val="both"/>
        <w:rPr>
          <w:sz w:val="28"/>
          <w:szCs w:val="28"/>
        </w:rPr>
      </w:pPr>
      <w:r w:rsidRPr="0084240F">
        <w:rPr>
          <w:sz w:val="28"/>
          <w:szCs w:val="28"/>
        </w:rPr>
        <w:t xml:space="preserve">Кроме того, в рамках исполнения Плана основных мероприятий по подготовке и проведению празднования в 2023 году 100 – </w:t>
      </w:r>
      <w:proofErr w:type="spellStart"/>
      <w:r w:rsidRPr="0084240F">
        <w:rPr>
          <w:sz w:val="28"/>
          <w:szCs w:val="28"/>
        </w:rPr>
        <w:t>летия</w:t>
      </w:r>
      <w:proofErr w:type="spellEnd"/>
      <w:r w:rsidRPr="0084240F">
        <w:rPr>
          <w:sz w:val="28"/>
          <w:szCs w:val="28"/>
        </w:rPr>
        <w:t xml:space="preserve"> со дня образования контрольно-ревизионных органов Министерства финансов Российской Федерации, Отделом принято активное участие в организации и проведении запланированных мероприятий, подготовлено и направлено в Федеральное казначейство 18 отчетов об их исполнении, а также о размещении информации на сайте Управления.</w:t>
      </w:r>
    </w:p>
    <w:p w:rsidR="00A23A9A" w:rsidRPr="00795578" w:rsidRDefault="00A326ED" w:rsidP="00864CF1">
      <w:pPr>
        <w:ind w:right="-144"/>
        <w:jc w:val="center"/>
        <w:rPr>
          <w:b/>
        </w:rPr>
      </w:pPr>
      <w:r>
        <w:rPr>
          <w:b/>
        </w:rPr>
        <w:br w:type="page"/>
      </w:r>
      <w:r w:rsidRPr="00812508">
        <w:rPr>
          <w:rFonts w:cs="Courier New"/>
          <w:b/>
        </w:rPr>
        <w:lastRenderedPageBreak/>
        <w:t>1</w:t>
      </w:r>
      <w:r w:rsidR="00420059">
        <w:rPr>
          <w:rFonts w:cs="Courier New"/>
          <w:b/>
        </w:rPr>
        <w:t>2</w:t>
      </w:r>
      <w:r w:rsidR="00F06BF0" w:rsidRPr="00812508">
        <w:rPr>
          <w:b/>
          <w:sz w:val="40"/>
          <w:szCs w:val="40"/>
        </w:rPr>
        <w:t>.</w:t>
      </w:r>
      <w:r w:rsidR="00F06BF0" w:rsidRPr="00812508">
        <w:rPr>
          <w:sz w:val="40"/>
          <w:szCs w:val="40"/>
        </w:rPr>
        <w:t xml:space="preserve"> </w:t>
      </w:r>
      <w:r w:rsidR="00B81DF6" w:rsidRPr="00812508">
        <w:rPr>
          <w:b/>
        </w:rPr>
        <w:t>Итоги деятельности</w:t>
      </w:r>
      <w:r w:rsidR="00F704C8" w:rsidRPr="00812508">
        <w:rPr>
          <w:b/>
        </w:rPr>
        <w:t xml:space="preserve"> отдела информационных систем за </w:t>
      </w:r>
      <w:r w:rsidR="00681737">
        <w:rPr>
          <w:b/>
        </w:rPr>
        <w:t>202</w:t>
      </w:r>
      <w:r w:rsidR="00B3788A">
        <w:rPr>
          <w:b/>
        </w:rPr>
        <w:t>3</w:t>
      </w:r>
      <w:r w:rsidR="00F704C8" w:rsidRPr="00812508">
        <w:rPr>
          <w:b/>
        </w:rPr>
        <w:t xml:space="preserve"> год</w:t>
      </w:r>
    </w:p>
    <w:p w:rsidR="008C0BC4" w:rsidRDefault="008C0BC4" w:rsidP="0027550B">
      <w:pPr>
        <w:ind w:firstLine="709"/>
        <w:jc w:val="both"/>
        <w:rPr>
          <w:rFonts w:eastAsia="Calibri"/>
          <w:b/>
          <w:sz w:val="28"/>
          <w:szCs w:val="28"/>
          <w:lang w:eastAsia="en-US"/>
        </w:rPr>
      </w:pPr>
    </w:p>
    <w:p w:rsidR="0027550B" w:rsidRPr="0027550B" w:rsidRDefault="0027550B" w:rsidP="0050501C">
      <w:pPr>
        <w:jc w:val="center"/>
        <w:rPr>
          <w:rFonts w:eastAsia="Calibri"/>
          <w:b/>
          <w:sz w:val="28"/>
          <w:szCs w:val="28"/>
          <w:lang w:eastAsia="en-US"/>
        </w:rPr>
      </w:pPr>
      <w:r w:rsidRPr="0027550B">
        <w:rPr>
          <w:rFonts w:eastAsia="Calibri"/>
          <w:b/>
          <w:sz w:val="28"/>
          <w:szCs w:val="28"/>
          <w:lang w:eastAsia="en-US"/>
        </w:rPr>
        <w:t>Развитие электронного документооборота Федерального казначейства с другими участниками бюджетного процесса</w:t>
      </w:r>
    </w:p>
    <w:p w:rsidR="0027550B" w:rsidRPr="0027550B" w:rsidRDefault="0027550B" w:rsidP="0027550B">
      <w:pPr>
        <w:spacing w:line="360" w:lineRule="auto"/>
        <w:ind w:left="357" w:right="125" w:firstLine="351"/>
        <w:jc w:val="both"/>
        <w:rPr>
          <w:rFonts w:eastAsia="Calibri"/>
          <w:sz w:val="28"/>
          <w:szCs w:val="28"/>
          <w:lang w:eastAsia="en-US"/>
        </w:rPr>
      </w:pP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 xml:space="preserve">Портал АСФК для ДУБП представляет собой современное </w:t>
      </w:r>
      <w:r w:rsidRPr="0027550B">
        <w:rPr>
          <w:rFonts w:eastAsia="Calibri"/>
          <w:sz w:val="28"/>
          <w:szCs w:val="28"/>
          <w:lang w:val="en-US" w:eastAsia="en-US"/>
        </w:rPr>
        <w:t>online</w:t>
      </w:r>
      <w:r w:rsidRPr="0027550B">
        <w:rPr>
          <w:rFonts w:eastAsia="Calibri"/>
          <w:sz w:val="28"/>
          <w:szCs w:val="28"/>
          <w:lang w:eastAsia="en-US"/>
        </w:rPr>
        <w:t xml:space="preserve">  решение, позволяющее беспрепятственно осуществлять юридически значимый электронный документооборот между клиентом и Управлением. Он не требует резервирования базы данных на стороне клиента, репликации данных, а для его работы достаточно стандартного Интернет-браузера.</w:t>
      </w:r>
    </w:p>
    <w:p w:rsidR="0027550B" w:rsidRPr="0027550B" w:rsidRDefault="0027550B" w:rsidP="0050501C">
      <w:pPr>
        <w:ind w:firstLine="709"/>
        <w:contextualSpacing/>
        <w:jc w:val="both"/>
        <w:rPr>
          <w:rFonts w:eastAsia="Calibri"/>
          <w:sz w:val="28"/>
          <w:szCs w:val="28"/>
          <w:lang w:eastAsia="en-US"/>
        </w:rPr>
      </w:pPr>
      <w:r w:rsidRPr="0027550B">
        <w:rPr>
          <w:rFonts w:eastAsia="Calibri"/>
          <w:sz w:val="28"/>
          <w:szCs w:val="28"/>
          <w:lang w:eastAsia="en-US"/>
        </w:rPr>
        <w:t>В 2023 году работа в рамках развития электронного документооборота между Управлением и другими участниками бюджетного процесса проводилась в рамках подключения новых учреждений к ППО СУФД-</w:t>
      </w:r>
      <w:r w:rsidRPr="0027550B">
        <w:rPr>
          <w:rFonts w:eastAsia="Calibri"/>
          <w:sz w:val="28"/>
          <w:szCs w:val="28"/>
          <w:lang w:val="en-US" w:eastAsia="en-US"/>
        </w:rPr>
        <w:t>online</w:t>
      </w:r>
      <w:r w:rsidRPr="0027550B">
        <w:rPr>
          <w:rFonts w:eastAsia="Calibri"/>
          <w:sz w:val="28"/>
          <w:szCs w:val="28"/>
          <w:lang w:eastAsia="en-US"/>
        </w:rPr>
        <w:t>.</w:t>
      </w:r>
    </w:p>
    <w:p w:rsidR="0027550B" w:rsidRPr="0027550B" w:rsidRDefault="0027550B" w:rsidP="0050501C">
      <w:pPr>
        <w:ind w:firstLine="709"/>
        <w:contextualSpacing/>
        <w:jc w:val="both"/>
        <w:rPr>
          <w:rFonts w:eastAsia="Calibri"/>
          <w:sz w:val="28"/>
          <w:szCs w:val="28"/>
          <w:lang w:eastAsia="en-US"/>
        </w:rPr>
      </w:pPr>
      <w:r w:rsidRPr="0027550B">
        <w:rPr>
          <w:rFonts w:eastAsia="Calibri"/>
          <w:sz w:val="28"/>
          <w:szCs w:val="28"/>
          <w:lang w:eastAsia="en-US"/>
        </w:rPr>
        <w:t>В 2023 году было обработано более 500 заявок на подключение, блокировку/разблокировку, приживление сертификатов к ППО СУФД-</w:t>
      </w:r>
      <w:r w:rsidRPr="0027550B">
        <w:rPr>
          <w:rFonts w:eastAsia="Calibri"/>
          <w:sz w:val="28"/>
          <w:szCs w:val="28"/>
          <w:lang w:val="en-US" w:eastAsia="en-US"/>
        </w:rPr>
        <w:t>online</w:t>
      </w:r>
      <w:r w:rsidRPr="0027550B">
        <w:rPr>
          <w:rFonts w:eastAsia="Calibri"/>
          <w:sz w:val="28"/>
          <w:szCs w:val="28"/>
          <w:lang w:eastAsia="en-US"/>
        </w:rPr>
        <w:t>. Надо отметить, что количество заявок сократилось почти в на 30% по сравнению с 2022 годом. Это связано с тем, что в 2022-2023 году в Управлении обслуживание части лицевых счетов клиентов было переведено из АСФК в ГИС «Электронный бюджет», а использование СУФД клиентами при работе в ГИС «Электронный бюджет» не требуется.</w:t>
      </w:r>
    </w:p>
    <w:p w:rsidR="0027550B" w:rsidRPr="0027550B" w:rsidRDefault="0027550B" w:rsidP="0050501C">
      <w:pPr>
        <w:ind w:firstLine="709"/>
        <w:contextualSpacing/>
        <w:jc w:val="both"/>
        <w:rPr>
          <w:rFonts w:eastAsia="Calibri"/>
          <w:sz w:val="28"/>
          <w:szCs w:val="28"/>
          <w:lang w:eastAsia="en-US"/>
        </w:rPr>
      </w:pPr>
      <w:r w:rsidRPr="0027550B">
        <w:rPr>
          <w:rFonts w:eastAsia="Calibri"/>
          <w:sz w:val="28"/>
          <w:szCs w:val="28"/>
          <w:lang w:eastAsia="en-US"/>
        </w:rPr>
        <w:t xml:space="preserve">Все пользователи СУФД работают через ППО Континент </w:t>
      </w:r>
      <w:r w:rsidRPr="0027550B">
        <w:rPr>
          <w:rFonts w:eastAsia="Calibri"/>
          <w:sz w:val="28"/>
          <w:szCs w:val="28"/>
          <w:lang w:val="en-US" w:eastAsia="en-US"/>
        </w:rPr>
        <w:t>TLS</w:t>
      </w:r>
      <w:r w:rsidRPr="0027550B">
        <w:rPr>
          <w:rFonts w:eastAsia="Calibri"/>
          <w:sz w:val="28"/>
          <w:szCs w:val="28"/>
          <w:lang w:eastAsia="en-US"/>
        </w:rPr>
        <w:t>. Основное отличие этого способа работы заключается в отсутствии на ПК пользователя ППО Континент АП и, соответственно сертификатов ключей проверки ЭЦП к нему. Кроме того, для работы в ППО СУФД-</w:t>
      </w:r>
      <w:r w:rsidRPr="0027550B">
        <w:rPr>
          <w:rFonts w:eastAsia="Calibri"/>
          <w:sz w:val="28"/>
          <w:szCs w:val="28"/>
          <w:lang w:val="en-US" w:eastAsia="en-US"/>
        </w:rPr>
        <w:t>online</w:t>
      </w:r>
      <w:r w:rsidRPr="0027550B">
        <w:rPr>
          <w:rFonts w:eastAsia="Calibri"/>
          <w:sz w:val="28"/>
          <w:szCs w:val="28"/>
          <w:lang w:eastAsia="en-US"/>
        </w:rPr>
        <w:t xml:space="preserve"> в таком режиме нет необходимости в паролях, т.к. вход осуществляется по сертификату ключа проверки ЭЦП пользователя. Этот факт особенно важен, т.к. некоторые клиенты после долгого перерыва в работе с ППО СУФД-</w:t>
      </w:r>
      <w:r w:rsidRPr="0027550B">
        <w:rPr>
          <w:rFonts w:eastAsia="Calibri"/>
          <w:sz w:val="28"/>
          <w:szCs w:val="28"/>
          <w:lang w:val="en-US" w:eastAsia="en-US"/>
        </w:rPr>
        <w:t>online</w:t>
      </w:r>
      <w:r w:rsidRPr="0027550B">
        <w:rPr>
          <w:rFonts w:eastAsia="Calibri"/>
          <w:sz w:val="28"/>
          <w:szCs w:val="28"/>
          <w:lang w:eastAsia="en-US"/>
        </w:rPr>
        <w:t>, забывают свои пароли и вынуждены их восстанавливать. Все вышесказанное позволяет клиенту ППО СУФД-</w:t>
      </w:r>
      <w:r w:rsidRPr="0027550B">
        <w:rPr>
          <w:rFonts w:eastAsia="Calibri"/>
          <w:sz w:val="28"/>
          <w:szCs w:val="28"/>
          <w:lang w:val="en-US" w:eastAsia="en-US"/>
        </w:rPr>
        <w:t>online</w:t>
      </w:r>
      <w:r w:rsidRPr="0027550B">
        <w:rPr>
          <w:rFonts w:eastAsia="Calibri"/>
          <w:sz w:val="28"/>
          <w:szCs w:val="28"/>
          <w:lang w:eastAsia="en-US"/>
        </w:rPr>
        <w:t xml:space="preserve"> работать без лишних обращений в отделы ОИС и </w:t>
      </w:r>
      <w:proofErr w:type="spellStart"/>
      <w:r w:rsidRPr="0027550B">
        <w:rPr>
          <w:rFonts w:eastAsia="Calibri"/>
          <w:sz w:val="28"/>
          <w:szCs w:val="28"/>
          <w:lang w:eastAsia="en-US"/>
        </w:rPr>
        <w:t>ОРСиБИ</w:t>
      </w:r>
      <w:proofErr w:type="spellEnd"/>
      <w:r w:rsidRPr="0027550B">
        <w:rPr>
          <w:rFonts w:eastAsia="Calibri"/>
          <w:sz w:val="28"/>
          <w:szCs w:val="28"/>
          <w:lang w:eastAsia="en-US"/>
        </w:rPr>
        <w:t xml:space="preserve"> Управления и экономит время клиента. Что, в свою очередь, положительно влияет на имидж Управления. </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В 2024 году Управление планирует продолжить работу по подключению к  Порталу АСФК для ДУБП новых клиентов Управления.</w:t>
      </w:r>
    </w:p>
    <w:p w:rsidR="0027550B" w:rsidRPr="0027550B" w:rsidRDefault="0027550B" w:rsidP="0027550B">
      <w:pPr>
        <w:spacing w:line="360" w:lineRule="auto"/>
        <w:ind w:left="357" w:right="125" w:firstLine="709"/>
        <w:jc w:val="center"/>
        <w:rPr>
          <w:rFonts w:eastAsia="Calibri"/>
          <w:b/>
          <w:sz w:val="28"/>
          <w:szCs w:val="28"/>
          <w:lang w:eastAsia="en-US"/>
        </w:rPr>
      </w:pPr>
    </w:p>
    <w:p w:rsidR="0027550B" w:rsidRPr="0027550B" w:rsidRDefault="0027550B" w:rsidP="0050501C">
      <w:pPr>
        <w:ind w:firstLine="709"/>
        <w:jc w:val="center"/>
        <w:rPr>
          <w:rFonts w:eastAsia="Calibri"/>
          <w:b/>
          <w:sz w:val="28"/>
          <w:szCs w:val="28"/>
          <w:lang w:eastAsia="en-US"/>
        </w:rPr>
      </w:pPr>
      <w:r w:rsidRPr="0027550B">
        <w:rPr>
          <w:rFonts w:eastAsia="Calibri"/>
          <w:b/>
          <w:sz w:val="28"/>
          <w:szCs w:val="28"/>
          <w:lang w:eastAsia="en-US"/>
        </w:rPr>
        <w:t>Обеспечение безопасности и повышения надежности при проведении денежных операций на счетах Федерального казначейства.</w:t>
      </w:r>
    </w:p>
    <w:p w:rsidR="0027550B" w:rsidRPr="0027550B" w:rsidRDefault="0027550B" w:rsidP="0050501C">
      <w:pPr>
        <w:widowControl w:val="0"/>
        <w:tabs>
          <w:tab w:val="left" w:pos="930"/>
        </w:tabs>
        <w:suppressAutoHyphens/>
        <w:autoSpaceDE w:val="0"/>
        <w:ind w:firstLine="709"/>
        <w:jc w:val="both"/>
        <w:rPr>
          <w:rFonts w:eastAsia="Calibri"/>
          <w:bCs/>
          <w:sz w:val="28"/>
          <w:szCs w:val="28"/>
          <w:lang w:eastAsia="ar-SA"/>
        </w:rPr>
      </w:pPr>
      <w:r w:rsidRPr="0027550B">
        <w:rPr>
          <w:rFonts w:eastAsia="Calibri"/>
          <w:bCs/>
          <w:sz w:val="28"/>
          <w:szCs w:val="28"/>
          <w:lang w:eastAsia="ar-SA"/>
        </w:rPr>
        <w:t>В рамках решения ряда стратегических задач Федерального казначейства, таких как кассовое обслуживание бюджетов бюджетной системы Российской Федерации и государственных внебюджетных фондов, применение современных платежных технологий в секторе государственного управления, перед органами Федерального казначейства стоит не менее важная задача</w:t>
      </w:r>
      <w:r w:rsidRPr="0027550B">
        <w:rPr>
          <w:rFonts w:eastAsia="Calibri"/>
          <w:b/>
          <w:bCs/>
          <w:sz w:val="28"/>
          <w:szCs w:val="28"/>
          <w:lang w:eastAsia="ar-SA"/>
        </w:rPr>
        <w:t xml:space="preserve"> - </w:t>
      </w:r>
      <w:r w:rsidRPr="0027550B">
        <w:rPr>
          <w:rFonts w:eastAsia="Calibri"/>
          <w:bCs/>
          <w:sz w:val="28"/>
          <w:szCs w:val="28"/>
          <w:lang w:eastAsia="ar-SA"/>
        </w:rPr>
        <w:t>создание условий для обеспечения безопасности деятельности Федерального казначейства.</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 xml:space="preserve">Повышение степени устойчивости проведения денежных операций на счетах органов Федерального казначейства в условиях преимущественно безналичного </w:t>
      </w:r>
      <w:r w:rsidRPr="0027550B">
        <w:rPr>
          <w:rFonts w:eastAsia="Calibri"/>
          <w:sz w:val="28"/>
          <w:szCs w:val="28"/>
          <w:lang w:eastAsia="en-US"/>
        </w:rPr>
        <w:lastRenderedPageBreak/>
        <w:t>денежного обращения в секторе государственного управления является первостепенной задачей.</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Информационное взаимодействие между Управлением и подразделением Банка России осуществляется с использованием автоматизированного рабочего места клиента Банка России (далее – АРМ КБР-Н). Платежи по счетам, открытым в подразделении Банка, проводятся централизованно с использованием единого АРМ КБР-Н.</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При осуществлении денежных операций на счетах, открытых в подразделении Банка России, Управление использует систему электронных расчетов. Данная система функционирует на основе прикладного программного обеспечения, разработанного информационным центром Банка России и поставляемого клиентам на безвозмездной основе. АРМ КБР-Н использует выделенный канал между Управлением и расчетным центром информатизации Банка России.</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В условиях электронного обмена документами с подразделением Банка России, в целях исключения случаев несанкционированных платежей в соответствии с письмом Федерального казначейства от 23.11.2012 № 42-9.4-05/10.6-670 абонентский пункт Управления настроен по типовой схеме коммутации абонентского пункта и защищенного выделенного сегмента сети ТОФК для организации обмена с подразделением Банка России.</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Управление работает по 3 варианту защиты при организации обмена с подразделением Банка России. Что еще больше гарантирует исключение случаев несанкционированных платежей.</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Управление осуществляет взаимодействие по обмену информации с подразделением Банка России посредством единого транспортного шлюза (далее ТШ). Транспортный шлюз работает посредством каналов ВТС и использует единую «точку входа» Федерального казначейства с подразделениями Банка России в Москве. Это еще больше гарантирует исключение случаев несанкционированных платежей, т.к. используются только защищенные каналы связи Банка России и Казначейства. Кроме того это позволяет экономить финансовые средства, т.к. не заключаются договора на обслуживание выделенных каналов с подразделением Банка России.</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В 2023 года все АРМ сотрудников, использующих АРМ КБР-Н для подписания документов, переведены в отдельный сегмент ЛВС. Что позволило еще больше усилить защиту таких АРМ, за счет жесткого регулирования информационных потоков.</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 xml:space="preserve">В рамках работ по </w:t>
      </w:r>
      <w:proofErr w:type="spellStart"/>
      <w:r w:rsidRPr="0027550B">
        <w:rPr>
          <w:rFonts w:eastAsia="Calibri"/>
          <w:sz w:val="28"/>
          <w:szCs w:val="28"/>
          <w:lang w:eastAsia="en-US"/>
        </w:rPr>
        <w:t>импортозамещению</w:t>
      </w:r>
      <w:proofErr w:type="spellEnd"/>
      <w:r w:rsidRPr="0027550B">
        <w:rPr>
          <w:rFonts w:eastAsia="Calibri"/>
          <w:sz w:val="28"/>
          <w:szCs w:val="28"/>
          <w:lang w:eastAsia="en-US"/>
        </w:rPr>
        <w:t xml:space="preserve"> программного обеспечения, а также для выполнения требований Банка России,  Управлением для работы ТШ КБР-Н используется программное обеспечение </w:t>
      </w:r>
      <w:proofErr w:type="spellStart"/>
      <w:r w:rsidRPr="0027550B">
        <w:rPr>
          <w:rFonts w:eastAsia="Calibri"/>
          <w:sz w:val="28"/>
          <w:szCs w:val="28"/>
          <w:lang w:val="en-US" w:eastAsia="en-US"/>
        </w:rPr>
        <w:t>DioNIS</w:t>
      </w:r>
      <w:proofErr w:type="spellEnd"/>
      <w:r w:rsidRPr="0027550B">
        <w:rPr>
          <w:rFonts w:eastAsia="Calibri"/>
          <w:sz w:val="28"/>
          <w:szCs w:val="28"/>
          <w:lang w:eastAsia="en-US"/>
        </w:rPr>
        <w:t>(</w:t>
      </w:r>
      <w:r w:rsidRPr="0027550B">
        <w:rPr>
          <w:rFonts w:eastAsia="Calibri"/>
          <w:sz w:val="28"/>
          <w:szCs w:val="28"/>
          <w:lang w:val="en-US" w:eastAsia="en-US"/>
        </w:rPr>
        <w:t>R</w:t>
      </w:r>
      <w:r w:rsidRPr="0027550B">
        <w:rPr>
          <w:rFonts w:eastAsia="Calibri"/>
          <w:sz w:val="28"/>
          <w:szCs w:val="28"/>
          <w:lang w:eastAsia="en-US"/>
        </w:rPr>
        <w:t xml:space="preserve">) </w:t>
      </w:r>
      <w:r w:rsidRPr="0027550B">
        <w:rPr>
          <w:rFonts w:eastAsia="Calibri"/>
          <w:sz w:val="28"/>
          <w:szCs w:val="28"/>
          <w:lang w:val="en-US" w:eastAsia="en-US"/>
        </w:rPr>
        <w:t>Security</w:t>
      </w:r>
      <w:r w:rsidRPr="0027550B">
        <w:rPr>
          <w:rFonts w:eastAsia="Calibri"/>
          <w:sz w:val="28"/>
          <w:szCs w:val="28"/>
          <w:lang w:eastAsia="en-US"/>
        </w:rPr>
        <w:t xml:space="preserve"> (</w:t>
      </w:r>
      <w:proofErr w:type="spellStart"/>
      <w:r w:rsidRPr="0027550B">
        <w:rPr>
          <w:rFonts w:eastAsia="Calibri"/>
          <w:sz w:val="28"/>
          <w:szCs w:val="28"/>
          <w:lang w:val="en-US" w:eastAsia="en-US"/>
        </w:rPr>
        <w:t>DiSec</w:t>
      </w:r>
      <w:proofErr w:type="spellEnd"/>
      <w:r w:rsidRPr="0027550B">
        <w:rPr>
          <w:rFonts w:eastAsia="Calibri"/>
          <w:sz w:val="28"/>
          <w:szCs w:val="28"/>
          <w:lang w:eastAsia="en-US"/>
        </w:rPr>
        <w:t xml:space="preserve">) версии 7.0. </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Информационное взаимодействие между Управлением и кредитными организациями также осуществляется централизованно с использованием единых АРМ:</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 по проведению операций по счетам № 40116, в подразделениях ПАО Сбербанк для обеспечения клиентов наличными средствами с использованием денежных чеков, - посредством ДБО «Сбербанк Бизнес Онлайн», «Сбербанк Корпорация»;</w:t>
      </w:r>
    </w:p>
    <w:p w:rsidR="0027550B" w:rsidRPr="0027550B" w:rsidRDefault="0027550B" w:rsidP="0050501C">
      <w:pPr>
        <w:ind w:firstLine="709"/>
        <w:jc w:val="both"/>
        <w:rPr>
          <w:rFonts w:eastAsia="Calibri"/>
          <w:bCs/>
          <w:sz w:val="28"/>
          <w:szCs w:val="28"/>
          <w:lang w:eastAsia="ar-SA"/>
        </w:rPr>
      </w:pPr>
      <w:r w:rsidRPr="0027550B">
        <w:rPr>
          <w:rFonts w:eastAsia="Calibri"/>
          <w:sz w:val="28"/>
          <w:szCs w:val="28"/>
          <w:lang w:eastAsia="en-US"/>
        </w:rPr>
        <w:lastRenderedPageBreak/>
        <w:t>В 2023 году для электронного обмена документами по проведению операций по счетам № 40116, открытым в подразделениях</w:t>
      </w:r>
      <w:r w:rsidRPr="0027550B">
        <w:rPr>
          <w:rFonts w:eastAsia="Calibri"/>
          <w:bCs/>
          <w:sz w:val="28"/>
          <w:szCs w:val="28"/>
          <w:lang w:eastAsia="ar-SA"/>
        </w:rPr>
        <w:t xml:space="preserve"> ПАО Сбербанк для обеспечения наличными средствами с использованием расчетных (дебетовых) карт клиентов, расположенных на территории муниципальных районов Ярославской области, использовалась система дистанционного банковского обслуживания «Сбербанк Бизнес Онлайн».</w:t>
      </w:r>
    </w:p>
    <w:p w:rsidR="0027550B" w:rsidRPr="0027550B" w:rsidRDefault="0027550B" w:rsidP="0050501C">
      <w:pPr>
        <w:ind w:firstLine="709"/>
        <w:jc w:val="both"/>
        <w:rPr>
          <w:rFonts w:eastAsia="Calibri"/>
          <w:bCs/>
          <w:color w:val="000000"/>
          <w:sz w:val="28"/>
          <w:szCs w:val="28"/>
          <w:lang w:eastAsia="ar-SA"/>
        </w:rPr>
      </w:pPr>
      <w:r w:rsidRPr="0027550B">
        <w:rPr>
          <w:rFonts w:eastAsia="Calibri"/>
          <w:color w:val="000000"/>
          <w:sz w:val="28"/>
          <w:szCs w:val="28"/>
          <w:lang w:eastAsia="en-US"/>
        </w:rPr>
        <w:t xml:space="preserve">В работе систем </w:t>
      </w:r>
      <w:r w:rsidRPr="0027550B">
        <w:rPr>
          <w:rFonts w:eastAsia="Calibri"/>
          <w:bCs/>
          <w:color w:val="000000"/>
          <w:sz w:val="28"/>
          <w:szCs w:val="28"/>
          <w:lang w:eastAsia="ar-SA"/>
        </w:rPr>
        <w:t xml:space="preserve">ДБО «Сбербанк Бизнес Онлайн», «Сбербанк Корпорация» применяются современные механизмы обеспечения безопасности информации, повышающие защиту данных: </w:t>
      </w:r>
    </w:p>
    <w:p w:rsidR="0027550B" w:rsidRPr="0027550B" w:rsidRDefault="0027550B" w:rsidP="0050501C">
      <w:pPr>
        <w:ind w:firstLine="709"/>
        <w:jc w:val="both"/>
        <w:rPr>
          <w:rFonts w:eastAsia="Calibri"/>
          <w:bCs/>
          <w:color w:val="000000"/>
          <w:sz w:val="28"/>
          <w:szCs w:val="28"/>
          <w:lang w:eastAsia="ar-SA"/>
        </w:rPr>
      </w:pPr>
      <w:r w:rsidRPr="0027550B">
        <w:rPr>
          <w:rFonts w:eastAsia="Calibri"/>
          <w:bCs/>
          <w:color w:val="000000"/>
          <w:sz w:val="28"/>
          <w:szCs w:val="28"/>
          <w:lang w:eastAsia="ar-SA"/>
        </w:rPr>
        <w:t>- механизм аутентификации пользователей и подтверждения документов с использованием средств криптографической защиты информации;</w:t>
      </w:r>
    </w:p>
    <w:p w:rsidR="0027550B" w:rsidRPr="0027550B" w:rsidRDefault="0027550B" w:rsidP="0050501C">
      <w:pPr>
        <w:ind w:firstLine="709"/>
        <w:jc w:val="both"/>
        <w:rPr>
          <w:rFonts w:eastAsia="Calibri"/>
          <w:bCs/>
          <w:color w:val="000000"/>
          <w:sz w:val="28"/>
          <w:szCs w:val="28"/>
          <w:lang w:eastAsia="ar-SA"/>
        </w:rPr>
      </w:pPr>
      <w:r w:rsidRPr="0027550B">
        <w:rPr>
          <w:rFonts w:eastAsia="Calibri"/>
          <w:bCs/>
          <w:color w:val="000000"/>
          <w:sz w:val="28"/>
          <w:szCs w:val="28"/>
          <w:lang w:eastAsia="ar-SA"/>
        </w:rPr>
        <w:t>- использование электронных ключей;</w:t>
      </w:r>
    </w:p>
    <w:p w:rsidR="0027550B" w:rsidRPr="0027550B" w:rsidRDefault="0027550B" w:rsidP="0050501C">
      <w:pPr>
        <w:ind w:firstLine="709"/>
        <w:jc w:val="both"/>
        <w:rPr>
          <w:rFonts w:eastAsia="Calibri"/>
          <w:bCs/>
          <w:color w:val="000000"/>
          <w:sz w:val="28"/>
          <w:szCs w:val="28"/>
          <w:lang w:eastAsia="ar-SA"/>
        </w:rPr>
      </w:pPr>
      <w:r w:rsidRPr="0027550B">
        <w:rPr>
          <w:rFonts w:eastAsia="Calibri"/>
          <w:bCs/>
          <w:color w:val="000000"/>
          <w:sz w:val="28"/>
          <w:szCs w:val="28"/>
          <w:lang w:eastAsia="ar-SA"/>
        </w:rPr>
        <w:t>- установка ограничений по правам доступа пользователей к счетам и документам.</w:t>
      </w:r>
    </w:p>
    <w:p w:rsidR="0027550B" w:rsidRPr="0027550B" w:rsidRDefault="0027550B" w:rsidP="0050501C">
      <w:pPr>
        <w:ind w:firstLine="709"/>
        <w:jc w:val="both"/>
        <w:rPr>
          <w:rFonts w:eastAsia="Calibri"/>
          <w:sz w:val="28"/>
          <w:szCs w:val="28"/>
          <w:lang w:eastAsia="en-US"/>
        </w:rPr>
      </w:pPr>
      <w:r w:rsidRPr="0027550B">
        <w:rPr>
          <w:rFonts w:eastAsia="Calibri"/>
          <w:sz w:val="28"/>
          <w:szCs w:val="28"/>
          <w:lang w:eastAsia="en-US"/>
        </w:rPr>
        <w:t>Полная централизация электронного взаимодействия между Управлением, подразделением Банка России и кредитными организациями позволяет Управлению:</w:t>
      </w:r>
    </w:p>
    <w:p w:rsidR="0027550B" w:rsidRPr="0027550B" w:rsidRDefault="0027550B" w:rsidP="0050501C">
      <w:pPr>
        <w:tabs>
          <w:tab w:val="left" w:pos="0"/>
        </w:tabs>
        <w:suppressAutoHyphens/>
        <w:ind w:firstLine="709"/>
        <w:jc w:val="both"/>
        <w:rPr>
          <w:rFonts w:eastAsia="Calibri"/>
          <w:sz w:val="28"/>
          <w:szCs w:val="28"/>
          <w:lang w:eastAsia="en-US"/>
        </w:rPr>
      </w:pPr>
      <w:r w:rsidRPr="0027550B">
        <w:rPr>
          <w:rFonts w:eastAsia="Calibri"/>
          <w:bCs/>
          <w:sz w:val="28"/>
          <w:szCs w:val="28"/>
          <w:lang w:eastAsia="ar-SA"/>
        </w:rPr>
        <w:tab/>
      </w:r>
      <w:r w:rsidRPr="0027550B">
        <w:rPr>
          <w:rFonts w:eastAsia="Calibri"/>
          <w:sz w:val="28"/>
          <w:szCs w:val="28"/>
          <w:lang w:eastAsia="en-US"/>
        </w:rPr>
        <w:t>- обеспечивать высокий уровень безопасности и надежности при проведении денежных операций, контроля подписания и отправки в подразделение Банка России и кредитные организации реестров направленных платежей;</w:t>
      </w:r>
    </w:p>
    <w:p w:rsidR="0027550B" w:rsidRPr="0027550B" w:rsidRDefault="0027550B" w:rsidP="0050501C">
      <w:pPr>
        <w:tabs>
          <w:tab w:val="left" w:pos="0"/>
        </w:tabs>
        <w:ind w:firstLine="709"/>
        <w:jc w:val="both"/>
        <w:rPr>
          <w:rFonts w:eastAsia="Calibri"/>
          <w:sz w:val="28"/>
          <w:szCs w:val="28"/>
          <w:lang w:eastAsia="en-US"/>
        </w:rPr>
      </w:pPr>
      <w:r w:rsidRPr="0027550B">
        <w:rPr>
          <w:rFonts w:eastAsia="Calibri"/>
          <w:sz w:val="28"/>
          <w:szCs w:val="28"/>
          <w:lang w:eastAsia="en-US"/>
        </w:rPr>
        <w:t xml:space="preserve">- получать, загружать, обрабатывать банковские выписки по всем счетам на уровне Управления для своевременного представления отчетных форм клиентам; </w:t>
      </w:r>
    </w:p>
    <w:p w:rsidR="0027550B" w:rsidRPr="0027550B" w:rsidRDefault="0027550B" w:rsidP="0050501C">
      <w:pPr>
        <w:tabs>
          <w:tab w:val="left" w:pos="0"/>
        </w:tabs>
        <w:suppressAutoHyphens/>
        <w:ind w:firstLine="709"/>
        <w:jc w:val="both"/>
        <w:rPr>
          <w:rFonts w:eastAsia="Calibri"/>
          <w:sz w:val="28"/>
          <w:szCs w:val="28"/>
          <w:lang w:eastAsia="ar-SA"/>
        </w:rPr>
      </w:pPr>
      <w:r w:rsidRPr="0027550B">
        <w:rPr>
          <w:rFonts w:eastAsia="Calibri"/>
          <w:sz w:val="28"/>
          <w:szCs w:val="28"/>
          <w:lang w:eastAsia="ar-SA"/>
        </w:rPr>
        <w:t>- оперативно получать информацию о денежных потоках, контролировать прохождение платежей;</w:t>
      </w:r>
    </w:p>
    <w:p w:rsidR="0027550B" w:rsidRPr="0027550B" w:rsidRDefault="0027550B" w:rsidP="0050501C">
      <w:pPr>
        <w:tabs>
          <w:tab w:val="left" w:pos="0"/>
        </w:tabs>
        <w:suppressAutoHyphens/>
        <w:ind w:firstLine="709"/>
        <w:jc w:val="both"/>
        <w:rPr>
          <w:rFonts w:eastAsia="Calibri"/>
          <w:sz w:val="28"/>
          <w:szCs w:val="28"/>
          <w:lang w:eastAsia="ar-SA"/>
        </w:rPr>
      </w:pPr>
      <w:r w:rsidRPr="0027550B">
        <w:rPr>
          <w:rFonts w:eastAsia="Calibri"/>
          <w:sz w:val="28"/>
          <w:szCs w:val="28"/>
          <w:lang w:eastAsia="ar-SA"/>
        </w:rPr>
        <w:t>- осуществлять мониторинг исполняемых процессов для исключения потенциальных сбоев и просрочек при их исполнении.</w:t>
      </w:r>
    </w:p>
    <w:p w:rsidR="0027550B" w:rsidRPr="0027550B" w:rsidRDefault="0027550B" w:rsidP="0027550B">
      <w:pPr>
        <w:spacing w:line="360" w:lineRule="auto"/>
        <w:ind w:left="357" w:right="125"/>
        <w:jc w:val="both"/>
        <w:rPr>
          <w:rFonts w:eastAsia="Calibri"/>
          <w:sz w:val="28"/>
          <w:szCs w:val="28"/>
          <w:lang w:eastAsia="en-US"/>
        </w:rPr>
      </w:pPr>
    </w:p>
    <w:p w:rsidR="0027550B" w:rsidRPr="0027550B" w:rsidRDefault="0027550B" w:rsidP="000E1E2B">
      <w:pPr>
        <w:jc w:val="center"/>
        <w:rPr>
          <w:rFonts w:eastAsia="Calibri"/>
          <w:b/>
          <w:sz w:val="28"/>
          <w:szCs w:val="28"/>
          <w:lang w:eastAsia="en-US"/>
        </w:rPr>
      </w:pPr>
      <w:r w:rsidRPr="0027550B">
        <w:rPr>
          <w:rFonts w:eastAsia="Calibri"/>
          <w:b/>
          <w:sz w:val="28"/>
          <w:szCs w:val="28"/>
          <w:lang w:eastAsia="en-US"/>
        </w:rPr>
        <w:t>Автоматизированная система Федерального казначейства Российской Федерации</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ППО АС ФК позволяет обеспечить оперативное формирование  отчетности, 100% юридически значимый электронный документооборот, а также централизованное хранение данных на уровне Управления, исключает необходимость размещения и обслуживания соответствующих серверных комплексов и баз данных в территориальных отделах.</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В 2023 году работы по сопровождения и  доработке ППО АС ФК для нужд Федерального казначейства и территориальных органов Федерального казначейства выполнялись в рамках централизованного государственного контракта. В рамках данного государственного контракта исполнителем выпускались обновления к ППО АС ФК. Сравнительная характеристика количества обновлений приведена в таблице 1.</w:t>
      </w:r>
    </w:p>
    <w:p w:rsidR="000E1E2B" w:rsidRDefault="000E1E2B" w:rsidP="000E1E2B">
      <w:pPr>
        <w:ind w:firstLine="709"/>
        <w:jc w:val="right"/>
        <w:rPr>
          <w:rFonts w:eastAsia="Calibri"/>
          <w:sz w:val="28"/>
          <w:szCs w:val="28"/>
          <w:lang w:eastAsia="en-US"/>
        </w:rPr>
      </w:pPr>
    </w:p>
    <w:p w:rsidR="000E1E2B" w:rsidRDefault="000E1E2B" w:rsidP="000E1E2B">
      <w:pPr>
        <w:ind w:firstLine="709"/>
        <w:jc w:val="right"/>
        <w:rPr>
          <w:rFonts w:eastAsia="Calibri"/>
          <w:sz w:val="28"/>
          <w:szCs w:val="28"/>
          <w:lang w:eastAsia="en-US"/>
        </w:rPr>
      </w:pPr>
    </w:p>
    <w:p w:rsidR="000E1E2B" w:rsidRDefault="000E1E2B" w:rsidP="000E1E2B">
      <w:pPr>
        <w:ind w:firstLine="709"/>
        <w:jc w:val="right"/>
        <w:rPr>
          <w:rFonts w:eastAsia="Calibri"/>
          <w:sz w:val="28"/>
          <w:szCs w:val="28"/>
          <w:lang w:eastAsia="en-US"/>
        </w:rPr>
      </w:pPr>
    </w:p>
    <w:p w:rsidR="000E1E2B" w:rsidRDefault="000E1E2B" w:rsidP="000E1E2B">
      <w:pPr>
        <w:ind w:firstLine="709"/>
        <w:jc w:val="right"/>
        <w:rPr>
          <w:rFonts w:eastAsia="Calibri"/>
          <w:sz w:val="28"/>
          <w:szCs w:val="28"/>
          <w:lang w:eastAsia="en-US"/>
        </w:rPr>
      </w:pPr>
    </w:p>
    <w:p w:rsidR="000E1E2B" w:rsidRDefault="000E1E2B" w:rsidP="000E1E2B">
      <w:pPr>
        <w:ind w:firstLine="709"/>
        <w:jc w:val="right"/>
        <w:rPr>
          <w:rFonts w:eastAsia="Calibri"/>
          <w:sz w:val="28"/>
          <w:szCs w:val="28"/>
          <w:lang w:eastAsia="en-US"/>
        </w:rPr>
      </w:pPr>
    </w:p>
    <w:p w:rsidR="000E1E2B" w:rsidRDefault="000E1E2B" w:rsidP="000E1E2B">
      <w:pPr>
        <w:ind w:firstLine="709"/>
        <w:jc w:val="right"/>
        <w:rPr>
          <w:rFonts w:eastAsia="Calibri"/>
          <w:sz w:val="28"/>
          <w:szCs w:val="28"/>
          <w:lang w:eastAsia="en-US"/>
        </w:rPr>
      </w:pPr>
    </w:p>
    <w:p w:rsidR="0027550B" w:rsidRPr="0027550B" w:rsidRDefault="0027550B" w:rsidP="000E1E2B">
      <w:pPr>
        <w:ind w:firstLine="709"/>
        <w:jc w:val="right"/>
        <w:rPr>
          <w:rFonts w:eastAsia="Calibri"/>
          <w:sz w:val="28"/>
          <w:szCs w:val="28"/>
          <w:lang w:eastAsia="en-US"/>
        </w:rPr>
      </w:pPr>
      <w:r w:rsidRPr="0027550B">
        <w:rPr>
          <w:rFonts w:eastAsia="Calibri"/>
          <w:sz w:val="28"/>
          <w:szCs w:val="28"/>
          <w:lang w:eastAsia="en-US"/>
        </w:rPr>
        <w:lastRenderedPageBreak/>
        <w:t>Таблица 1</w:t>
      </w:r>
    </w:p>
    <w:p w:rsidR="0027550B" w:rsidRPr="0027550B" w:rsidRDefault="0027550B" w:rsidP="000E1E2B">
      <w:pPr>
        <w:ind w:firstLine="709"/>
        <w:jc w:val="center"/>
        <w:rPr>
          <w:rFonts w:eastAsia="Calibri"/>
          <w:b/>
          <w:bCs/>
          <w:sz w:val="28"/>
          <w:szCs w:val="28"/>
          <w:lang w:eastAsia="en-US"/>
        </w:rPr>
      </w:pPr>
      <w:r w:rsidRPr="0027550B">
        <w:rPr>
          <w:rFonts w:eastAsia="Calibri"/>
          <w:b/>
          <w:bCs/>
          <w:sz w:val="28"/>
          <w:szCs w:val="28"/>
          <w:lang w:eastAsia="en-US"/>
        </w:rPr>
        <w:t>Количество обновлений ППО АС ФК,</w:t>
      </w:r>
    </w:p>
    <w:p w:rsidR="0027550B" w:rsidRPr="0027550B" w:rsidRDefault="0027550B" w:rsidP="000E1E2B">
      <w:pPr>
        <w:ind w:firstLine="709"/>
        <w:jc w:val="center"/>
        <w:rPr>
          <w:rFonts w:eastAsia="Calibri"/>
          <w:b/>
          <w:bCs/>
          <w:color w:val="0000FF"/>
          <w:sz w:val="28"/>
          <w:szCs w:val="28"/>
          <w:lang w:eastAsia="en-US"/>
        </w:rPr>
      </w:pPr>
      <w:r w:rsidRPr="0027550B">
        <w:rPr>
          <w:rFonts w:eastAsia="Calibri"/>
          <w:b/>
          <w:bCs/>
          <w:sz w:val="28"/>
          <w:szCs w:val="28"/>
          <w:lang w:eastAsia="en-US"/>
        </w:rPr>
        <w:t xml:space="preserve"> выпущенных исполнителем в 2020 - 2023 годах</w:t>
      </w:r>
    </w:p>
    <w:tbl>
      <w:tblPr>
        <w:tblW w:w="4030" w:type="pct"/>
        <w:tblInd w:w="959" w:type="dxa"/>
        <w:tblCellMar>
          <w:left w:w="0" w:type="dxa"/>
          <w:right w:w="0" w:type="dxa"/>
        </w:tblCellMar>
        <w:tblLook w:val="04A0" w:firstRow="1" w:lastRow="0" w:firstColumn="1" w:lastColumn="0" w:noHBand="0" w:noVBand="1"/>
      </w:tblPr>
      <w:tblGrid>
        <w:gridCol w:w="1699"/>
        <w:gridCol w:w="2317"/>
        <w:gridCol w:w="2153"/>
        <w:gridCol w:w="2152"/>
      </w:tblGrid>
      <w:tr w:rsidR="0027550B" w:rsidRPr="0027550B" w:rsidTr="004778C2">
        <w:trPr>
          <w:trHeight w:val="750"/>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Период сбора данных</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 xml:space="preserve">Количество кумулятивных </w:t>
            </w:r>
            <w:proofErr w:type="spellStart"/>
            <w:r w:rsidRPr="0027550B">
              <w:rPr>
                <w:rFonts w:eastAsia="Calibri"/>
                <w:sz w:val="28"/>
                <w:szCs w:val="28"/>
                <w:lang w:eastAsia="en-US"/>
              </w:rPr>
              <w:t>патчей</w:t>
            </w:r>
            <w:proofErr w:type="spellEnd"/>
            <w:r w:rsidRPr="0027550B">
              <w:rPr>
                <w:rFonts w:eastAsia="Calibri"/>
                <w:sz w:val="28"/>
                <w:szCs w:val="28"/>
                <w:lang w:eastAsia="en-US"/>
              </w:rPr>
              <w:t>, шт.</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Количество Т-</w:t>
            </w:r>
            <w:proofErr w:type="spellStart"/>
            <w:r w:rsidRPr="0027550B">
              <w:rPr>
                <w:rFonts w:eastAsia="Calibri"/>
                <w:sz w:val="28"/>
                <w:szCs w:val="28"/>
                <w:lang w:eastAsia="en-US"/>
              </w:rPr>
              <w:t>патчей</w:t>
            </w:r>
            <w:proofErr w:type="spellEnd"/>
            <w:r w:rsidRPr="0027550B">
              <w:rPr>
                <w:rFonts w:eastAsia="Calibri"/>
                <w:sz w:val="28"/>
                <w:szCs w:val="28"/>
                <w:lang w:eastAsia="en-US"/>
              </w:rPr>
              <w:t xml:space="preserve"> и М-</w:t>
            </w:r>
            <w:proofErr w:type="spellStart"/>
            <w:r w:rsidRPr="0027550B">
              <w:rPr>
                <w:rFonts w:eastAsia="Calibri"/>
                <w:sz w:val="28"/>
                <w:szCs w:val="28"/>
                <w:lang w:eastAsia="en-US"/>
              </w:rPr>
              <w:t>патчей</w:t>
            </w:r>
            <w:proofErr w:type="spellEnd"/>
            <w:r w:rsidRPr="0027550B">
              <w:rPr>
                <w:rFonts w:eastAsia="Calibri"/>
                <w:sz w:val="28"/>
                <w:szCs w:val="28"/>
                <w:lang w:eastAsia="en-US"/>
              </w:rPr>
              <w:t>, шт.</w:t>
            </w:r>
          </w:p>
        </w:tc>
        <w:tc>
          <w:tcPr>
            <w:tcW w:w="1293" w:type="pct"/>
            <w:tcBorders>
              <w:top w:val="single" w:sz="8" w:space="0" w:color="000000"/>
              <w:left w:val="nil"/>
              <w:bottom w:val="single" w:sz="8" w:space="0" w:color="000000"/>
              <w:right w:val="single" w:sz="8" w:space="0" w:color="000000"/>
            </w:tcBorders>
            <w:hideMark/>
          </w:tcPr>
          <w:p w:rsidR="0027550B" w:rsidRPr="0027550B" w:rsidRDefault="0027550B" w:rsidP="000E1E2B">
            <w:pPr>
              <w:ind w:firstLine="709"/>
              <w:jc w:val="center"/>
              <w:rPr>
                <w:rFonts w:eastAsia="Calibri"/>
                <w:sz w:val="28"/>
                <w:szCs w:val="28"/>
                <w:lang w:val="en-US" w:eastAsia="en-US"/>
              </w:rPr>
            </w:pPr>
            <w:r w:rsidRPr="0027550B">
              <w:rPr>
                <w:rFonts w:eastAsia="Calibri"/>
                <w:sz w:val="28"/>
                <w:szCs w:val="28"/>
                <w:lang w:eastAsia="en-US"/>
              </w:rPr>
              <w:t>Количество задач, шт.</w:t>
            </w:r>
          </w:p>
        </w:tc>
      </w:tr>
      <w:tr w:rsidR="0027550B" w:rsidRPr="0027550B" w:rsidTr="004778C2">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2020</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3</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57</w:t>
            </w:r>
          </w:p>
        </w:tc>
        <w:tc>
          <w:tcPr>
            <w:tcW w:w="1293" w:type="pct"/>
            <w:tcBorders>
              <w:top w:val="single" w:sz="8" w:space="0" w:color="000000"/>
              <w:left w:val="nil"/>
              <w:bottom w:val="single" w:sz="8" w:space="0" w:color="000000"/>
              <w:right w:val="single" w:sz="8" w:space="0" w:color="000000"/>
            </w:tcBorders>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173</w:t>
            </w:r>
          </w:p>
        </w:tc>
      </w:tr>
      <w:tr w:rsidR="0027550B" w:rsidRPr="0027550B" w:rsidTr="004778C2">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2021</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56</w:t>
            </w:r>
          </w:p>
        </w:tc>
        <w:tc>
          <w:tcPr>
            <w:tcW w:w="1293" w:type="pct"/>
            <w:tcBorders>
              <w:top w:val="single" w:sz="8" w:space="0" w:color="000000"/>
              <w:left w:val="nil"/>
              <w:bottom w:val="single" w:sz="8" w:space="0" w:color="000000"/>
              <w:right w:val="single" w:sz="8" w:space="0" w:color="000000"/>
            </w:tcBorders>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375</w:t>
            </w:r>
          </w:p>
        </w:tc>
      </w:tr>
      <w:tr w:rsidR="0027550B" w:rsidRPr="0027550B" w:rsidTr="004778C2">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2022</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70</w:t>
            </w:r>
          </w:p>
        </w:tc>
        <w:tc>
          <w:tcPr>
            <w:tcW w:w="1293" w:type="pct"/>
            <w:tcBorders>
              <w:top w:val="single" w:sz="8" w:space="0" w:color="000000"/>
              <w:left w:val="nil"/>
              <w:bottom w:val="single" w:sz="8" w:space="0" w:color="000000"/>
              <w:right w:val="single" w:sz="8" w:space="0" w:color="000000"/>
            </w:tcBorders>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186</w:t>
            </w:r>
          </w:p>
        </w:tc>
      </w:tr>
      <w:tr w:rsidR="0027550B" w:rsidRPr="0027550B" w:rsidTr="004778C2">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2023</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45</w:t>
            </w:r>
          </w:p>
        </w:tc>
        <w:tc>
          <w:tcPr>
            <w:tcW w:w="1293" w:type="pct"/>
            <w:tcBorders>
              <w:top w:val="single" w:sz="8" w:space="0" w:color="000000"/>
              <w:left w:val="nil"/>
              <w:bottom w:val="single" w:sz="8" w:space="0" w:color="000000"/>
              <w:right w:val="single" w:sz="8" w:space="0" w:color="000000"/>
            </w:tcBorders>
          </w:tcPr>
          <w:p w:rsidR="0027550B" w:rsidRPr="0027550B" w:rsidRDefault="0027550B" w:rsidP="000E1E2B">
            <w:pPr>
              <w:ind w:firstLine="709"/>
              <w:jc w:val="center"/>
              <w:rPr>
                <w:rFonts w:eastAsia="Calibri"/>
                <w:sz w:val="28"/>
                <w:szCs w:val="28"/>
                <w:lang w:eastAsia="en-US"/>
              </w:rPr>
            </w:pPr>
            <w:r w:rsidRPr="0027550B">
              <w:rPr>
                <w:rFonts w:eastAsia="Calibri"/>
                <w:sz w:val="28"/>
                <w:szCs w:val="28"/>
                <w:lang w:eastAsia="en-US"/>
              </w:rPr>
              <w:t>140</w:t>
            </w:r>
          </w:p>
        </w:tc>
      </w:tr>
    </w:tbl>
    <w:p w:rsidR="0027550B" w:rsidRPr="0027550B" w:rsidRDefault="0027550B" w:rsidP="000E1E2B">
      <w:pPr>
        <w:ind w:firstLine="709"/>
        <w:jc w:val="center"/>
        <w:rPr>
          <w:rFonts w:eastAsia="Calibri"/>
          <w:b/>
          <w:bCs/>
          <w:sz w:val="28"/>
          <w:szCs w:val="28"/>
          <w:lang w:eastAsia="en-US"/>
        </w:rPr>
      </w:pPr>
    </w:p>
    <w:p w:rsidR="0027550B" w:rsidRPr="0027550B" w:rsidRDefault="0027550B" w:rsidP="000E1E2B">
      <w:pPr>
        <w:ind w:firstLine="709"/>
        <w:jc w:val="both"/>
        <w:rPr>
          <w:rFonts w:eastAsia="Calibri"/>
          <w:bCs/>
          <w:sz w:val="28"/>
          <w:szCs w:val="28"/>
          <w:lang w:eastAsia="en-US"/>
        </w:rPr>
      </w:pPr>
      <w:r w:rsidRPr="0027550B">
        <w:rPr>
          <w:rFonts w:eastAsia="Calibri"/>
          <w:bCs/>
          <w:sz w:val="28"/>
          <w:szCs w:val="28"/>
          <w:lang w:eastAsia="en-US"/>
        </w:rPr>
        <w:t xml:space="preserve">Таким образом, частота внедрения версии ППО АС ФК в 2020 году – 4 месяца, в 2021 году – 6 месяцев, в 2022 году – 6 месяцев, в 2023 - 6 месяцев. При этом уменьшилось количество </w:t>
      </w:r>
      <w:proofErr w:type="spellStart"/>
      <w:r w:rsidRPr="0027550B">
        <w:rPr>
          <w:rFonts w:eastAsia="Calibri"/>
          <w:bCs/>
          <w:sz w:val="28"/>
          <w:szCs w:val="28"/>
          <w:lang w:eastAsia="en-US"/>
        </w:rPr>
        <w:t>патчей</w:t>
      </w:r>
      <w:proofErr w:type="spellEnd"/>
      <w:r w:rsidRPr="0027550B">
        <w:rPr>
          <w:rFonts w:eastAsia="Calibri"/>
          <w:bCs/>
          <w:sz w:val="28"/>
          <w:szCs w:val="28"/>
          <w:lang w:eastAsia="en-US"/>
        </w:rPr>
        <w:t xml:space="preserve"> и задач. Это связано с тем, что функциональных доработок АСФК практически не осуществлялось, т.к. перед ФК стоит задача перевода всего функционала из АСФК в ГИС «Электронный бюджет». Поэтому в основном вносились изменения из-за ошибок ППО.  В целом функционирование АСФК в Управлении в течение 2023 года не вызывало больших нареканий со стороны пользователей. </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В соответствии с централизованным государственным контрактом Управлению о</w:t>
      </w:r>
      <w:r w:rsidRPr="0027550B">
        <w:rPr>
          <w:rFonts w:eastAsia="Calibri"/>
          <w:spacing w:val="-2"/>
          <w:sz w:val="28"/>
          <w:szCs w:val="28"/>
          <w:lang w:eastAsia="en-US"/>
        </w:rPr>
        <w:t>казывались услуги по техническому обслуживанию и восстановлению работоспособности аппаратно-программных комплексов Федерального казначейства.</w:t>
      </w:r>
      <w:r w:rsidRPr="0027550B">
        <w:rPr>
          <w:rFonts w:eastAsia="Calibri"/>
          <w:sz w:val="28"/>
          <w:szCs w:val="28"/>
          <w:lang w:eastAsia="en-US"/>
        </w:rPr>
        <w:t xml:space="preserve"> В 2023 году в рамках данного контракта в Управлении проведены операции регламентного технического обслуживания аппаратно-программного комплекса Автоматизированной системы Федерального казначейства, подсистемы Портала АСФК для ДУБП, подсистемы ВТС, подсистемы АВКС. При этом в связи с централизацией сервисов АСФК в центре обработки данных в г. Дубна (далее ЦОД) регламентное обслуживание этих АСФК и  Портала АСФК для ДУБП проводилось без привлечения сотрудников Управления.</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Регулярное проведение операций регламентного технического обслуживания обеспечило стабильную работу аппаратно-программного комплекса Автоматизированной системы Федерального казначейства Управления в течение года и положительно сказалось на производительности оборудования.</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 xml:space="preserve">При решении проблем, возникших в процессе эксплуатации ППО АС ФК, активно используется централизованная Система управления эксплуатацией АС ФК (далее - СУЭ АС ФК), представляющая собой систему учета обращений и базу знаний. </w:t>
      </w:r>
    </w:p>
    <w:p w:rsidR="0027550B" w:rsidRPr="0027550B" w:rsidRDefault="0027550B" w:rsidP="0027550B">
      <w:pPr>
        <w:spacing w:line="360" w:lineRule="auto"/>
        <w:ind w:left="357" w:right="125"/>
        <w:jc w:val="center"/>
        <w:rPr>
          <w:rFonts w:eastAsia="Calibri"/>
          <w:b/>
          <w:sz w:val="28"/>
          <w:szCs w:val="28"/>
          <w:lang w:eastAsia="en-US"/>
        </w:rPr>
      </w:pPr>
      <w:r w:rsidRPr="0027550B">
        <w:rPr>
          <w:rFonts w:eastAsia="Calibri"/>
          <w:b/>
          <w:sz w:val="28"/>
          <w:szCs w:val="28"/>
          <w:lang w:eastAsia="en-US"/>
        </w:rPr>
        <w:t>Системы  инженерного  обеспечения</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Системы инженерного обеспечения (далее - СИО) позволяют создать оптимальные условия работы информационно-вычислительного комплекса, обеспечивают необходимый уровень его работоспособности, создают условия для функционирования ППО АС ФК в режиме реального времени.</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Для обеспечения бесперебойной работы компонентов СИО Управлением в течение года, в ходе исполнения соответствующих Государственных контрактов, проводились регламентные профилактические работы по обслуживанию дизель-</w:t>
      </w:r>
      <w:r w:rsidRPr="0027550B">
        <w:rPr>
          <w:rFonts w:eastAsia="Calibri"/>
          <w:sz w:val="28"/>
          <w:szCs w:val="28"/>
          <w:lang w:eastAsia="en-US"/>
        </w:rPr>
        <w:lastRenderedPageBreak/>
        <w:t>генераторных установок, систем кондиционирования воздуха технологических помещений, систем пожарной сигнализации, систем охранно-тревожной сигнализации, систем газового пожаротушения Управления и территориальных отделов и источника бесперебойного питания в Управлении. Что позволяет увеличить отказоустойчивость систем электропитания в здании Управления.</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В 2023 году структурированная кабельная сеть, локально вычислительная сеть, система телефонной связи обслуживались Управлением самостоятельно. Состав работ по техническому обслуживанию соответствовал положениям технических требований, доведенных письмом Федерального казначейства от 21.05.2014 № 42-7.4-05/10.5-308.</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В 2023 году обеспечение деятельности Управления осуществлялось силами Центра обеспечения деятельности казначейства России (ЦОКР). Несмотря на определенные трудности в работе с ЦОКР нам удалось не допустить сколько-нибудь серьезных срывов в работе ИТ-оборудования и оргтехники.</w:t>
      </w:r>
    </w:p>
    <w:p w:rsidR="000E1E2B" w:rsidRDefault="000E1E2B" w:rsidP="0027550B">
      <w:pPr>
        <w:spacing w:line="360" w:lineRule="auto"/>
        <w:ind w:left="357" w:right="125"/>
        <w:jc w:val="center"/>
        <w:rPr>
          <w:rFonts w:eastAsia="Calibri"/>
          <w:b/>
          <w:sz w:val="28"/>
          <w:szCs w:val="28"/>
          <w:lang w:eastAsia="en-US"/>
        </w:rPr>
      </w:pPr>
    </w:p>
    <w:p w:rsidR="0027550B" w:rsidRPr="0027550B" w:rsidRDefault="0027550B" w:rsidP="000E1E2B">
      <w:pPr>
        <w:spacing w:line="360" w:lineRule="auto"/>
        <w:jc w:val="center"/>
        <w:rPr>
          <w:rFonts w:eastAsia="Calibri"/>
          <w:b/>
          <w:sz w:val="28"/>
          <w:szCs w:val="28"/>
          <w:lang w:eastAsia="en-US"/>
        </w:rPr>
      </w:pPr>
      <w:r w:rsidRPr="0027550B">
        <w:rPr>
          <w:rFonts w:eastAsia="Calibri"/>
          <w:b/>
          <w:sz w:val="28"/>
          <w:szCs w:val="28"/>
          <w:lang w:eastAsia="en-US"/>
        </w:rPr>
        <w:t>Система  управления  эксплуатацией  АСФК</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 xml:space="preserve">Система управления эксплуатацией ППО АС ФК используется в Управлении с февраля 2011 года. СУЭ АС ФК позволяет вести централизованный учет обращений пользователей, ускорить обслуживание ИТ-инфраструктуры, аккумулировать всю накопленную информацию по решению задач, возникающих в процессе эксплуатации ППО АС ФК, другого ППО, ИТ-инфраструктуры. </w:t>
      </w:r>
    </w:p>
    <w:p w:rsidR="0027550B" w:rsidRPr="0027550B" w:rsidRDefault="0027550B" w:rsidP="000E1E2B">
      <w:pPr>
        <w:ind w:firstLine="709"/>
        <w:jc w:val="both"/>
        <w:rPr>
          <w:rFonts w:eastAsia="Calibri"/>
          <w:sz w:val="28"/>
          <w:szCs w:val="28"/>
          <w:lang w:eastAsia="en-US"/>
        </w:rPr>
      </w:pPr>
      <w:r w:rsidRPr="0027550B">
        <w:rPr>
          <w:rFonts w:eastAsia="Calibri"/>
          <w:sz w:val="28"/>
          <w:szCs w:val="28"/>
          <w:lang w:eastAsia="en-US"/>
        </w:rPr>
        <w:t xml:space="preserve">Общее количество обращений в разрезе месяцев за 2020 - 2023 годы можно увидеть на диаграмме 1. </w:t>
      </w:r>
    </w:p>
    <w:p w:rsidR="0027550B" w:rsidRDefault="0027550B" w:rsidP="000E1E2B">
      <w:pPr>
        <w:jc w:val="both"/>
      </w:pPr>
      <w:r w:rsidRPr="001F28B1">
        <w:rPr>
          <w:noProof/>
        </w:rPr>
        <w:object w:dxaOrig="9870" w:dyaOrig="6210">
          <v:shape id="_x0000_i1087" type="#_x0000_t75" style="width:493.6pt;height:310.85pt" o:ole="">
            <v:imagedata r:id="rId108" o:title=""/>
            <o:lock v:ext="edit" aspectratio="f"/>
          </v:shape>
          <o:OLEObject Type="Embed" ProgID="Excel.Sheet.8" ShapeID="_x0000_i1087" DrawAspect="Content" ObjectID="_1774103145" r:id="rId109">
            <o:FieldCodes>\s</o:FieldCodes>
          </o:OLEObject>
        </w:object>
      </w:r>
    </w:p>
    <w:p w:rsidR="0027550B" w:rsidRDefault="0027550B" w:rsidP="0027550B">
      <w:pPr>
        <w:ind w:firstLine="709"/>
        <w:jc w:val="both"/>
      </w:pPr>
    </w:p>
    <w:p w:rsidR="0027550B" w:rsidRPr="0027550B" w:rsidRDefault="0027550B" w:rsidP="00096B68">
      <w:pPr>
        <w:ind w:firstLine="709"/>
        <w:jc w:val="both"/>
        <w:rPr>
          <w:rFonts w:eastAsia="Calibri"/>
          <w:sz w:val="28"/>
          <w:szCs w:val="28"/>
          <w:lang w:eastAsia="en-US"/>
        </w:rPr>
      </w:pPr>
      <w:r w:rsidRPr="0027550B">
        <w:rPr>
          <w:rFonts w:eastAsia="Calibri"/>
          <w:sz w:val="28"/>
          <w:szCs w:val="28"/>
          <w:lang w:eastAsia="en-US"/>
        </w:rPr>
        <w:lastRenderedPageBreak/>
        <w:t>За 2023 год было обработано 5574 обращений в части ИТ-сервисов от отделов Управления, заведенных посредством СУЭ АС ФК, что несколько меньше чем в  2022 году (6599). Это связано, как мне кажется с тем, что в течение года Управление не осуществляло миграцию счетов клиентов в ГИС «Электронный бюджет». И качество функционирования компонент ГИС «Электронный бюджет» в 2023 году было немного лучше, чем в 2022.</w:t>
      </w:r>
    </w:p>
    <w:p w:rsidR="0027550B" w:rsidRPr="0027550B" w:rsidRDefault="0027550B" w:rsidP="00096B68">
      <w:pPr>
        <w:ind w:firstLine="709"/>
        <w:jc w:val="both"/>
        <w:rPr>
          <w:rFonts w:eastAsia="Calibri"/>
          <w:sz w:val="28"/>
          <w:szCs w:val="28"/>
          <w:lang w:eastAsia="en-US"/>
        </w:rPr>
      </w:pPr>
      <w:r w:rsidRPr="0027550B">
        <w:rPr>
          <w:rFonts w:eastAsia="Calibri"/>
          <w:sz w:val="28"/>
          <w:szCs w:val="28"/>
          <w:lang w:eastAsia="en-US"/>
        </w:rPr>
        <w:t xml:space="preserve">Сравнительная характеристика 2020 - 2023 годов приведена в таблице 2. </w:t>
      </w:r>
    </w:p>
    <w:p w:rsidR="0027550B" w:rsidRPr="0027550B" w:rsidRDefault="0027550B" w:rsidP="00096B68">
      <w:pPr>
        <w:ind w:firstLine="709"/>
        <w:jc w:val="both"/>
        <w:rPr>
          <w:rFonts w:eastAsia="Calibri"/>
          <w:sz w:val="28"/>
          <w:szCs w:val="28"/>
          <w:lang w:eastAsia="en-US"/>
        </w:rPr>
      </w:pPr>
      <w:r w:rsidRPr="0027550B">
        <w:rPr>
          <w:rFonts w:eastAsia="Calibri"/>
          <w:sz w:val="28"/>
          <w:szCs w:val="28"/>
          <w:lang w:eastAsia="en-US"/>
        </w:rPr>
        <w:t>В 2023 году велась активная работа по сопровождению и обслуживанию Федеральным казначейством подсистем  ГИИС «Электронный бюджет», ГАС «Управление», компонент подсистемы 1С: Зарплата и кадры, Учет нефинансовых активов.</w:t>
      </w:r>
    </w:p>
    <w:p w:rsidR="0027550B" w:rsidRPr="0027550B" w:rsidRDefault="00D63839" w:rsidP="00D63839">
      <w:pPr>
        <w:tabs>
          <w:tab w:val="left" w:pos="8474"/>
        </w:tabs>
        <w:spacing w:line="360" w:lineRule="auto"/>
        <w:ind w:left="357" w:right="125" w:firstLine="709"/>
        <w:jc w:val="both"/>
        <w:rPr>
          <w:rFonts w:eastAsia="Calibri"/>
          <w:sz w:val="28"/>
          <w:szCs w:val="28"/>
          <w:lang w:eastAsia="en-US"/>
        </w:rPr>
      </w:pPr>
      <w:r>
        <w:rPr>
          <w:rFonts w:eastAsia="Calibri"/>
          <w:sz w:val="28"/>
          <w:szCs w:val="28"/>
          <w:lang w:eastAsia="en-US"/>
        </w:rPr>
        <w:tab/>
      </w:r>
      <w:r w:rsidR="0027550B" w:rsidRPr="0027550B">
        <w:rPr>
          <w:rFonts w:eastAsia="Calibri"/>
          <w:sz w:val="28"/>
          <w:szCs w:val="28"/>
          <w:lang w:eastAsia="en-US"/>
        </w:rPr>
        <w:t>Таблица 2</w:t>
      </w:r>
    </w:p>
    <w:p w:rsidR="0027550B" w:rsidRPr="0027550B" w:rsidRDefault="0027550B" w:rsidP="00D63839">
      <w:pPr>
        <w:ind w:left="357" w:right="125"/>
        <w:jc w:val="center"/>
        <w:rPr>
          <w:rFonts w:eastAsia="Calibri"/>
          <w:b/>
          <w:sz w:val="28"/>
          <w:szCs w:val="28"/>
          <w:lang w:eastAsia="en-US"/>
        </w:rPr>
      </w:pPr>
      <w:r w:rsidRPr="0027550B">
        <w:rPr>
          <w:rFonts w:eastAsia="Calibri"/>
          <w:b/>
          <w:sz w:val="28"/>
          <w:szCs w:val="28"/>
          <w:lang w:eastAsia="en-US"/>
        </w:rPr>
        <w:t>Сравнение показателей по регистрации обращений в СУЭ АС ФК</w:t>
      </w:r>
    </w:p>
    <w:p w:rsidR="0027550B" w:rsidRPr="0027550B" w:rsidRDefault="0027550B" w:rsidP="00D63839">
      <w:pPr>
        <w:ind w:left="357" w:right="125"/>
        <w:jc w:val="center"/>
        <w:rPr>
          <w:rFonts w:eastAsia="Calibri"/>
          <w:b/>
          <w:sz w:val="28"/>
          <w:szCs w:val="28"/>
          <w:lang w:eastAsia="en-US"/>
        </w:rPr>
      </w:pPr>
      <w:r w:rsidRPr="0027550B">
        <w:rPr>
          <w:rFonts w:eastAsia="Calibri"/>
          <w:b/>
          <w:sz w:val="28"/>
          <w:szCs w:val="28"/>
          <w:lang w:eastAsia="en-US"/>
        </w:rPr>
        <w:t>за 2020 - 2023 годы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1265"/>
        <w:gridCol w:w="1394"/>
        <w:gridCol w:w="1394"/>
        <w:gridCol w:w="1265"/>
      </w:tblGrid>
      <w:tr w:rsidR="0027550B" w:rsidRPr="0027550B" w:rsidTr="004778C2">
        <w:trPr>
          <w:jc w:val="center"/>
        </w:trPr>
        <w:tc>
          <w:tcPr>
            <w:tcW w:w="5614" w:type="dxa"/>
            <w:shd w:val="clear" w:color="auto" w:fill="auto"/>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 xml:space="preserve">Наименование показателя </w:t>
            </w:r>
          </w:p>
        </w:tc>
        <w:tc>
          <w:tcPr>
            <w:tcW w:w="1266" w:type="dxa"/>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2020</w:t>
            </w:r>
          </w:p>
        </w:tc>
        <w:tc>
          <w:tcPr>
            <w:tcW w:w="1421" w:type="dxa"/>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2021</w:t>
            </w:r>
          </w:p>
        </w:tc>
        <w:tc>
          <w:tcPr>
            <w:tcW w:w="1421" w:type="dxa"/>
            <w:shd w:val="clear" w:color="auto" w:fill="auto"/>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2022</w:t>
            </w:r>
          </w:p>
        </w:tc>
        <w:tc>
          <w:tcPr>
            <w:tcW w:w="1266" w:type="dxa"/>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2023</w:t>
            </w:r>
          </w:p>
        </w:tc>
      </w:tr>
      <w:tr w:rsidR="0027550B" w:rsidRPr="0027550B" w:rsidTr="004778C2">
        <w:trPr>
          <w:jc w:val="center"/>
        </w:trPr>
        <w:tc>
          <w:tcPr>
            <w:tcW w:w="5614" w:type="dxa"/>
            <w:shd w:val="clear" w:color="auto" w:fill="auto"/>
            <w:vAlign w:val="center"/>
          </w:tcPr>
          <w:p w:rsidR="0027550B" w:rsidRPr="0027550B" w:rsidRDefault="0027550B" w:rsidP="00D63839">
            <w:pPr>
              <w:ind w:left="357" w:right="125"/>
              <w:jc w:val="both"/>
              <w:rPr>
                <w:rFonts w:eastAsia="Calibri"/>
                <w:sz w:val="28"/>
                <w:szCs w:val="28"/>
                <w:lang w:eastAsia="en-US"/>
              </w:rPr>
            </w:pPr>
            <w:r w:rsidRPr="0027550B">
              <w:rPr>
                <w:rFonts w:eastAsia="Calibri"/>
                <w:sz w:val="28"/>
                <w:szCs w:val="28"/>
                <w:lang w:eastAsia="en-US"/>
              </w:rPr>
              <w:t xml:space="preserve">Общее количество обращений </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4593</w:t>
            </w:r>
          </w:p>
        </w:tc>
        <w:tc>
          <w:tcPr>
            <w:tcW w:w="1421"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4795</w:t>
            </w:r>
          </w:p>
        </w:tc>
        <w:tc>
          <w:tcPr>
            <w:tcW w:w="1421" w:type="dxa"/>
            <w:shd w:val="clear" w:color="auto" w:fill="auto"/>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6599</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5574</w:t>
            </w:r>
          </w:p>
        </w:tc>
      </w:tr>
      <w:tr w:rsidR="0027550B" w:rsidRPr="0027550B" w:rsidTr="004778C2">
        <w:trPr>
          <w:jc w:val="center"/>
        </w:trPr>
        <w:tc>
          <w:tcPr>
            <w:tcW w:w="5614" w:type="dxa"/>
            <w:shd w:val="clear" w:color="auto" w:fill="auto"/>
            <w:vAlign w:val="center"/>
          </w:tcPr>
          <w:p w:rsidR="0027550B" w:rsidRPr="0027550B" w:rsidRDefault="0027550B" w:rsidP="00D63839">
            <w:pPr>
              <w:ind w:left="357" w:right="125"/>
              <w:jc w:val="both"/>
              <w:rPr>
                <w:rFonts w:eastAsia="Calibri"/>
                <w:sz w:val="28"/>
                <w:szCs w:val="28"/>
                <w:lang w:eastAsia="en-US"/>
              </w:rPr>
            </w:pPr>
            <w:r w:rsidRPr="0027550B">
              <w:rPr>
                <w:rFonts w:eastAsia="Calibri"/>
                <w:sz w:val="28"/>
                <w:szCs w:val="28"/>
                <w:lang w:eastAsia="en-US"/>
              </w:rPr>
              <w:t xml:space="preserve">Среднее количество обращений в месяц </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382</w:t>
            </w:r>
          </w:p>
        </w:tc>
        <w:tc>
          <w:tcPr>
            <w:tcW w:w="1421"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399</w:t>
            </w:r>
          </w:p>
        </w:tc>
        <w:tc>
          <w:tcPr>
            <w:tcW w:w="1421" w:type="dxa"/>
            <w:shd w:val="clear" w:color="auto" w:fill="auto"/>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549</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464</w:t>
            </w:r>
          </w:p>
        </w:tc>
      </w:tr>
      <w:tr w:rsidR="0027550B" w:rsidRPr="0027550B" w:rsidTr="004778C2">
        <w:trPr>
          <w:jc w:val="center"/>
        </w:trPr>
        <w:tc>
          <w:tcPr>
            <w:tcW w:w="5614" w:type="dxa"/>
            <w:shd w:val="clear" w:color="auto" w:fill="auto"/>
            <w:vAlign w:val="center"/>
          </w:tcPr>
          <w:p w:rsidR="0027550B" w:rsidRPr="0027550B" w:rsidRDefault="0027550B" w:rsidP="00D63839">
            <w:pPr>
              <w:ind w:left="357" w:right="125"/>
              <w:jc w:val="both"/>
              <w:rPr>
                <w:rFonts w:eastAsia="Calibri"/>
                <w:sz w:val="28"/>
                <w:szCs w:val="28"/>
                <w:lang w:eastAsia="en-US"/>
              </w:rPr>
            </w:pPr>
            <w:r w:rsidRPr="0027550B">
              <w:rPr>
                <w:rFonts w:eastAsia="Calibri"/>
                <w:sz w:val="28"/>
                <w:szCs w:val="28"/>
                <w:lang w:eastAsia="en-US"/>
              </w:rPr>
              <w:t xml:space="preserve">Среднее количество обращений в месяц на одного сотрудника ОИС </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27</w:t>
            </w:r>
          </w:p>
        </w:tc>
        <w:tc>
          <w:tcPr>
            <w:tcW w:w="1421"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28</w:t>
            </w:r>
          </w:p>
        </w:tc>
        <w:tc>
          <w:tcPr>
            <w:tcW w:w="1421" w:type="dxa"/>
            <w:shd w:val="clear" w:color="auto" w:fill="auto"/>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39</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33</w:t>
            </w:r>
          </w:p>
        </w:tc>
      </w:tr>
      <w:tr w:rsidR="0027550B" w:rsidRPr="0027550B" w:rsidTr="004778C2">
        <w:trPr>
          <w:jc w:val="center"/>
        </w:trPr>
        <w:tc>
          <w:tcPr>
            <w:tcW w:w="5614" w:type="dxa"/>
            <w:shd w:val="clear" w:color="auto" w:fill="auto"/>
            <w:vAlign w:val="center"/>
          </w:tcPr>
          <w:p w:rsidR="0027550B" w:rsidRPr="0027550B" w:rsidRDefault="0027550B" w:rsidP="00D63839">
            <w:pPr>
              <w:ind w:left="357" w:right="125"/>
              <w:jc w:val="both"/>
              <w:rPr>
                <w:rFonts w:eastAsia="Calibri"/>
                <w:sz w:val="28"/>
                <w:szCs w:val="28"/>
                <w:lang w:eastAsia="en-US"/>
              </w:rPr>
            </w:pPr>
            <w:r w:rsidRPr="0027550B">
              <w:rPr>
                <w:rFonts w:eastAsia="Calibri"/>
                <w:sz w:val="28"/>
                <w:szCs w:val="28"/>
                <w:lang w:eastAsia="en-US"/>
              </w:rPr>
              <w:t xml:space="preserve">За рабочий день регистрируется обращений </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18</w:t>
            </w:r>
          </w:p>
        </w:tc>
        <w:tc>
          <w:tcPr>
            <w:tcW w:w="1421"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19</w:t>
            </w:r>
          </w:p>
        </w:tc>
        <w:tc>
          <w:tcPr>
            <w:tcW w:w="1421" w:type="dxa"/>
            <w:shd w:val="clear" w:color="auto" w:fill="auto"/>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26</w:t>
            </w:r>
          </w:p>
        </w:tc>
        <w:tc>
          <w:tcPr>
            <w:tcW w:w="1266" w:type="dxa"/>
            <w:vAlign w:val="center"/>
          </w:tcPr>
          <w:p w:rsidR="0027550B" w:rsidRPr="0027550B" w:rsidRDefault="0027550B" w:rsidP="00D63839">
            <w:pPr>
              <w:ind w:left="357" w:right="125"/>
              <w:jc w:val="center"/>
              <w:rPr>
                <w:rFonts w:eastAsia="Calibri"/>
                <w:sz w:val="28"/>
                <w:szCs w:val="28"/>
                <w:lang w:eastAsia="en-US"/>
              </w:rPr>
            </w:pPr>
            <w:r w:rsidRPr="0027550B">
              <w:rPr>
                <w:rFonts w:eastAsia="Calibri"/>
                <w:sz w:val="28"/>
                <w:szCs w:val="28"/>
                <w:lang w:eastAsia="en-US"/>
              </w:rPr>
              <w:t>22</w:t>
            </w:r>
          </w:p>
        </w:tc>
      </w:tr>
    </w:tbl>
    <w:p w:rsidR="0027550B" w:rsidRPr="0027550B" w:rsidRDefault="0027550B" w:rsidP="0027550B">
      <w:pPr>
        <w:spacing w:line="360" w:lineRule="auto"/>
        <w:ind w:left="357" w:right="125" w:firstLine="709"/>
        <w:jc w:val="both"/>
        <w:rPr>
          <w:rFonts w:eastAsia="Calibri"/>
          <w:sz w:val="28"/>
          <w:szCs w:val="28"/>
          <w:lang w:eastAsia="en-US"/>
        </w:rPr>
      </w:pPr>
    </w:p>
    <w:p w:rsidR="0027550B" w:rsidRPr="0027550B" w:rsidRDefault="0027550B" w:rsidP="00D63839">
      <w:pPr>
        <w:jc w:val="center"/>
        <w:rPr>
          <w:rFonts w:eastAsia="Calibri"/>
          <w:b/>
          <w:sz w:val="28"/>
          <w:szCs w:val="28"/>
          <w:lang w:eastAsia="en-US"/>
        </w:rPr>
      </w:pPr>
      <w:r w:rsidRPr="0027550B">
        <w:rPr>
          <w:rFonts w:eastAsia="Calibri"/>
          <w:b/>
          <w:sz w:val="28"/>
          <w:szCs w:val="28"/>
          <w:lang w:eastAsia="en-US"/>
        </w:rPr>
        <w:t xml:space="preserve">Регламентация и оптимизация функциональной деятельности при использовании прикладного программного обеспечения </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Повышение эффективности деятельности, осуществляемое в рамках Концепции Административной реформы, направлено в первую очередь на оптимизацию структуры органов Федерального казначейства.</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Одним из инструментов позволяющих решить эту задачу является строгое соблюдение технологических регламентов.</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 xml:space="preserve">Внедрение технологических регламентов (далее – ТР) в Управлении в 2023 году осуществлялось в соответствии с Методикой внедрения ТР. </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 xml:space="preserve">В процессе внедрения ТР в Управлении готовились следующие документы: приказ о внедрении ТР, календарный План-график выполнения работ, протокол совещания Рабочей группы, ведомость обучения, отчет о внедрении ТР. Результаты внедрения ТР отражались в журнале учета версий ТР. </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 xml:space="preserve">Всего за 2023 год внедрено 36 новых версии ТР, что на 16% больше, чем за 2022 – 31. За 2021 год – 27, 2020 год – 42, 2019 год – 53. </w:t>
      </w:r>
    </w:p>
    <w:p w:rsidR="0027550B" w:rsidRPr="0027550B" w:rsidRDefault="0027550B" w:rsidP="0027550B">
      <w:pPr>
        <w:spacing w:line="360" w:lineRule="auto"/>
        <w:ind w:left="357" w:right="125"/>
        <w:jc w:val="center"/>
        <w:rPr>
          <w:rFonts w:eastAsia="Calibri"/>
          <w:sz w:val="28"/>
          <w:szCs w:val="28"/>
          <w:lang w:eastAsia="en-US"/>
        </w:rPr>
      </w:pPr>
    </w:p>
    <w:p w:rsidR="0027550B" w:rsidRPr="0027550B" w:rsidRDefault="0027550B" w:rsidP="00D63839">
      <w:pPr>
        <w:jc w:val="center"/>
        <w:rPr>
          <w:rFonts w:eastAsia="Calibri"/>
          <w:b/>
          <w:sz w:val="28"/>
          <w:szCs w:val="28"/>
          <w:lang w:eastAsia="en-US"/>
        </w:rPr>
      </w:pPr>
      <w:r w:rsidRPr="0027550B">
        <w:rPr>
          <w:rFonts w:eastAsia="Calibri"/>
          <w:b/>
          <w:sz w:val="28"/>
          <w:szCs w:val="28"/>
          <w:lang w:eastAsia="en-US"/>
        </w:rPr>
        <w:t>Развитие Информационно-аналитической системы Федерального казначейства</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 xml:space="preserve">В 2023 году работа по обеспечению формирования и передачи достоверной оперативной информации по ключевым показателям эффективности исполнения бюджетов бюджетной системы Российской Федерации в ИАС КПЭ осуществлялась отделом информационных систем в соответствии с технологическим регламентом </w:t>
      </w:r>
      <w:r w:rsidRPr="0027550B">
        <w:rPr>
          <w:rFonts w:eastAsia="Calibri"/>
          <w:sz w:val="28"/>
          <w:szCs w:val="28"/>
          <w:lang w:eastAsia="en-US"/>
        </w:rPr>
        <w:lastRenderedPageBreak/>
        <w:t>«Формирование отчетов по КПЭ, отчетов по мониторингу и отчетов по межведомственному взаимодействию» (далее – ТР115), приказами Управления.</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В Управлении обеспечено формирование и регистрация подготовительных проверочных отчетов для формирования отчетов по КПЭ. В соответствии с ТР115 ОИС формировались следующие проверочные отчеты в открытом контуре:</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 «Ошибки по закрытому операционному дню системы»;</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 xml:space="preserve">– «Перечень некорректно учтенных </w:t>
      </w:r>
      <w:proofErr w:type="spellStart"/>
      <w:r w:rsidRPr="0027550B">
        <w:rPr>
          <w:rFonts w:eastAsia="Calibri"/>
          <w:sz w:val="28"/>
          <w:szCs w:val="28"/>
          <w:lang w:eastAsia="en-US"/>
        </w:rPr>
        <w:t>внебанковских</w:t>
      </w:r>
      <w:proofErr w:type="spellEnd"/>
      <w:r w:rsidRPr="0027550B">
        <w:rPr>
          <w:rFonts w:eastAsia="Calibri"/>
          <w:sz w:val="28"/>
          <w:szCs w:val="28"/>
          <w:lang w:eastAsia="en-US"/>
        </w:rPr>
        <w:t xml:space="preserve"> документов»;</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 «Контроль завершения операционного дня. Доходы».</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В 2023 году обеспечено своевременное предоставление отчетов в систему КПЭ, в том числе отчетов КПЭ с коррекцией.</w:t>
      </w:r>
    </w:p>
    <w:p w:rsidR="0027550B" w:rsidRPr="0027550B" w:rsidRDefault="0027550B" w:rsidP="00D63839">
      <w:pPr>
        <w:ind w:firstLine="709"/>
        <w:jc w:val="both"/>
        <w:rPr>
          <w:rFonts w:eastAsia="Calibri"/>
          <w:sz w:val="28"/>
          <w:szCs w:val="28"/>
          <w:lang w:eastAsia="en-US"/>
        </w:rPr>
      </w:pPr>
      <w:r w:rsidRPr="0027550B">
        <w:rPr>
          <w:rFonts w:eastAsia="Calibri"/>
          <w:sz w:val="28"/>
          <w:szCs w:val="28"/>
          <w:lang w:eastAsia="en-US"/>
        </w:rPr>
        <w:t>В соответствии с ТР115 отдел информационных систем осуществлял прием квитков по результатам загрузки отчетов КПЭ, а также осуществлялся анализ полученной информации. Информация о получении квитков с отрицательным результатом, касающаяся учетных данных, направлялась специалистами отдела информационных систем посредством электронной почты в ЗКВС в отдел бюджетного учета и отчетности по операциям бюджетов или соответствующее структурное подразделение, ответственное за ключевой показатель отчета КПЭ, для обеспечения  внесения исправлений в учетные или справочные данные.</w:t>
      </w:r>
    </w:p>
    <w:p w:rsidR="0027550B" w:rsidRPr="0027550B" w:rsidRDefault="008867E6" w:rsidP="008867E6">
      <w:pPr>
        <w:spacing w:line="360" w:lineRule="auto"/>
        <w:ind w:right="125"/>
        <w:jc w:val="center"/>
        <w:rPr>
          <w:rFonts w:eastAsia="Calibri"/>
          <w:b/>
          <w:sz w:val="28"/>
          <w:szCs w:val="28"/>
          <w:lang w:eastAsia="en-US"/>
        </w:rPr>
      </w:pPr>
      <w:r>
        <w:rPr>
          <w:rFonts w:eastAsia="Calibri"/>
          <w:b/>
          <w:sz w:val="28"/>
          <w:szCs w:val="28"/>
          <w:lang w:eastAsia="en-US"/>
        </w:rPr>
        <w:br/>
      </w:r>
      <w:r w:rsidR="0027550B" w:rsidRPr="0027550B">
        <w:rPr>
          <w:rFonts w:eastAsia="Calibri"/>
          <w:b/>
          <w:sz w:val="28"/>
          <w:szCs w:val="28"/>
          <w:lang w:eastAsia="en-US"/>
        </w:rPr>
        <w:t>Подключение пользователей к компонентам ГИС «Электронный бюджет»</w:t>
      </w:r>
    </w:p>
    <w:p w:rsidR="0027550B" w:rsidRPr="0027550B" w:rsidRDefault="0027550B" w:rsidP="008867E6">
      <w:pPr>
        <w:ind w:firstLine="709"/>
        <w:jc w:val="both"/>
        <w:rPr>
          <w:rFonts w:eastAsia="Calibri"/>
          <w:sz w:val="28"/>
          <w:szCs w:val="28"/>
          <w:lang w:eastAsia="en-US"/>
        </w:rPr>
      </w:pPr>
      <w:r w:rsidRPr="0027550B">
        <w:rPr>
          <w:rFonts w:eastAsia="Calibri"/>
          <w:sz w:val="28"/>
          <w:szCs w:val="28"/>
          <w:lang w:eastAsia="en-US"/>
        </w:rPr>
        <w:t>В 2023 году Федеральное Казначейство продолжило развитие различных компонент ГИС «Электронный бюджет». При этом все больше организаций и пользователей необходимо было подключить к компонентам ГИС «Электронный бюджет». При этом в 2023 году все компоненты ГИС «Электронный бюджет» были переведены на работу через Подсистему обеспечения информационной безопасности ФК (далее ПОИБ СОБИ). Основное отличие в части работ по подключению через ПОИБ СОБИ заключается в том, что клиенты Управления самостоятельно подключают и наделяют правами своих пользователей для работы в ГИС «Электронный бюджет». Это значительно упрощает и ускоряет процесс наделения пользователей клиентов необходимыми полномочиями.  И кроме того позволило Управлению практически отказаться от работ по наделению клиентов полномочиями для работы в ГИС «Электронный бюджет».</w:t>
      </w:r>
    </w:p>
    <w:p w:rsidR="0027550B" w:rsidRPr="0027550B" w:rsidRDefault="0027550B" w:rsidP="008867E6">
      <w:pPr>
        <w:ind w:firstLine="709"/>
        <w:jc w:val="both"/>
        <w:rPr>
          <w:rFonts w:eastAsia="Calibri"/>
          <w:sz w:val="28"/>
          <w:szCs w:val="28"/>
          <w:lang w:eastAsia="en-US"/>
        </w:rPr>
      </w:pPr>
    </w:p>
    <w:p w:rsidR="0027550B" w:rsidRPr="0027550B" w:rsidRDefault="0027550B" w:rsidP="008867E6">
      <w:pPr>
        <w:jc w:val="center"/>
        <w:rPr>
          <w:rFonts w:eastAsia="Calibri"/>
          <w:b/>
          <w:sz w:val="28"/>
          <w:szCs w:val="28"/>
          <w:lang w:eastAsia="en-US"/>
        </w:rPr>
      </w:pPr>
      <w:r w:rsidRPr="0027550B">
        <w:rPr>
          <w:rFonts w:eastAsia="Calibri"/>
          <w:b/>
          <w:sz w:val="28"/>
          <w:szCs w:val="28"/>
          <w:lang w:eastAsia="en-US"/>
        </w:rPr>
        <w:t>Обновление парка вычислительной техники</w:t>
      </w:r>
    </w:p>
    <w:p w:rsidR="0027550B" w:rsidRPr="0027550B" w:rsidRDefault="0027550B" w:rsidP="008867E6">
      <w:pPr>
        <w:ind w:firstLine="709"/>
        <w:jc w:val="both"/>
        <w:rPr>
          <w:rFonts w:eastAsia="Calibri"/>
          <w:sz w:val="28"/>
          <w:szCs w:val="28"/>
          <w:lang w:eastAsia="en-US"/>
        </w:rPr>
      </w:pPr>
      <w:r w:rsidRPr="0027550B">
        <w:rPr>
          <w:rFonts w:eastAsia="Calibri"/>
          <w:sz w:val="28"/>
          <w:szCs w:val="28"/>
          <w:lang w:eastAsia="en-US"/>
        </w:rPr>
        <w:t>В течение 2023 года обновления парка вычислительной техники не проводилось.</w:t>
      </w:r>
    </w:p>
    <w:p w:rsidR="0027550B" w:rsidRPr="0027550B" w:rsidRDefault="0027550B" w:rsidP="008867E6">
      <w:pPr>
        <w:ind w:firstLine="709"/>
        <w:jc w:val="both"/>
        <w:rPr>
          <w:rFonts w:eastAsia="Calibri"/>
          <w:sz w:val="28"/>
          <w:szCs w:val="28"/>
          <w:lang w:eastAsia="en-US"/>
        </w:rPr>
      </w:pPr>
    </w:p>
    <w:p w:rsidR="0027550B" w:rsidRPr="0027550B" w:rsidRDefault="0027550B" w:rsidP="0027550B">
      <w:pPr>
        <w:spacing w:line="360" w:lineRule="auto"/>
        <w:ind w:left="357" w:right="125" w:firstLine="708"/>
        <w:jc w:val="center"/>
        <w:rPr>
          <w:rFonts w:eastAsia="Calibri"/>
          <w:b/>
          <w:sz w:val="28"/>
          <w:szCs w:val="28"/>
          <w:lang w:eastAsia="en-US"/>
        </w:rPr>
      </w:pPr>
      <w:r w:rsidRPr="0027550B">
        <w:rPr>
          <w:rFonts w:eastAsia="Calibri"/>
          <w:b/>
          <w:sz w:val="28"/>
          <w:szCs w:val="28"/>
          <w:lang w:eastAsia="en-US"/>
        </w:rPr>
        <w:t xml:space="preserve">Работы по </w:t>
      </w:r>
      <w:proofErr w:type="spellStart"/>
      <w:r w:rsidRPr="0027550B">
        <w:rPr>
          <w:rFonts w:eastAsia="Calibri"/>
          <w:b/>
          <w:sz w:val="28"/>
          <w:szCs w:val="28"/>
          <w:lang w:eastAsia="en-US"/>
        </w:rPr>
        <w:t>импортозамещению</w:t>
      </w:r>
      <w:proofErr w:type="spellEnd"/>
      <w:r w:rsidRPr="0027550B">
        <w:rPr>
          <w:rFonts w:eastAsia="Calibri"/>
          <w:b/>
          <w:sz w:val="28"/>
          <w:szCs w:val="28"/>
          <w:lang w:eastAsia="en-US"/>
        </w:rPr>
        <w:t xml:space="preserve"> ППО, обновление АСД «</w:t>
      </w:r>
      <w:r w:rsidRPr="0027550B">
        <w:rPr>
          <w:rFonts w:eastAsia="Calibri"/>
          <w:b/>
          <w:sz w:val="28"/>
          <w:szCs w:val="28"/>
          <w:lang w:val="en-US" w:eastAsia="en-US"/>
        </w:rPr>
        <w:t>LanDocs</w:t>
      </w:r>
      <w:r w:rsidRPr="0027550B">
        <w:rPr>
          <w:rFonts w:eastAsia="Calibri"/>
          <w:b/>
          <w:sz w:val="28"/>
          <w:szCs w:val="28"/>
          <w:lang w:eastAsia="en-US"/>
        </w:rPr>
        <w:t>»</w:t>
      </w:r>
    </w:p>
    <w:p w:rsidR="0027550B" w:rsidRPr="0027550B" w:rsidRDefault="0027550B" w:rsidP="00426F18">
      <w:pPr>
        <w:ind w:firstLine="709"/>
        <w:jc w:val="both"/>
        <w:rPr>
          <w:rFonts w:eastAsia="Calibri"/>
          <w:sz w:val="28"/>
          <w:szCs w:val="28"/>
          <w:lang w:eastAsia="en-US"/>
        </w:rPr>
      </w:pPr>
      <w:r w:rsidRPr="0027550B">
        <w:rPr>
          <w:rFonts w:eastAsia="Calibri"/>
          <w:sz w:val="28"/>
          <w:szCs w:val="28"/>
          <w:lang w:eastAsia="en-US"/>
        </w:rPr>
        <w:t>В течении 2023г. Управление осуществляло мероприятия по тестированию и внедрению новых версий централизованной АСД «</w:t>
      </w:r>
      <w:r w:rsidRPr="0027550B">
        <w:rPr>
          <w:rFonts w:eastAsia="Calibri"/>
          <w:sz w:val="28"/>
          <w:szCs w:val="28"/>
          <w:lang w:val="en-US" w:eastAsia="en-US"/>
        </w:rPr>
        <w:t>LanDocs</w:t>
      </w:r>
      <w:r w:rsidRPr="0027550B">
        <w:rPr>
          <w:rFonts w:eastAsia="Calibri"/>
          <w:sz w:val="28"/>
          <w:szCs w:val="28"/>
          <w:lang w:eastAsia="en-US"/>
        </w:rPr>
        <w:t xml:space="preserve">». Это позволило Управлению в январе 2023 полностью  перейти на </w:t>
      </w:r>
      <w:r w:rsidRPr="0027550B">
        <w:rPr>
          <w:rFonts w:eastAsia="Calibri"/>
          <w:sz w:val="28"/>
          <w:szCs w:val="28"/>
          <w:lang w:val="en-US" w:eastAsia="en-US"/>
        </w:rPr>
        <w:t>Web</w:t>
      </w:r>
      <w:r w:rsidRPr="0027550B">
        <w:rPr>
          <w:rFonts w:eastAsia="Calibri"/>
          <w:sz w:val="28"/>
          <w:szCs w:val="28"/>
          <w:lang w:eastAsia="en-US"/>
        </w:rPr>
        <w:t>-версию АСД «</w:t>
      </w:r>
      <w:r w:rsidRPr="0027550B">
        <w:rPr>
          <w:rFonts w:eastAsia="Calibri"/>
          <w:sz w:val="28"/>
          <w:szCs w:val="28"/>
          <w:lang w:val="en-US" w:eastAsia="en-US"/>
        </w:rPr>
        <w:t>LanDocs</w:t>
      </w:r>
      <w:r w:rsidRPr="0027550B">
        <w:rPr>
          <w:rFonts w:eastAsia="Calibri"/>
          <w:sz w:val="28"/>
          <w:szCs w:val="28"/>
          <w:lang w:eastAsia="en-US"/>
        </w:rPr>
        <w:t xml:space="preserve">». </w:t>
      </w:r>
      <w:r w:rsidRPr="0027550B">
        <w:rPr>
          <w:rFonts w:eastAsia="Calibri"/>
          <w:sz w:val="28"/>
          <w:szCs w:val="28"/>
          <w:lang w:val="en-US" w:eastAsia="en-US"/>
        </w:rPr>
        <w:t>Web</w:t>
      </w:r>
      <w:r w:rsidRPr="0027550B">
        <w:rPr>
          <w:rFonts w:eastAsia="Calibri"/>
          <w:sz w:val="28"/>
          <w:szCs w:val="28"/>
          <w:lang w:eastAsia="en-US"/>
        </w:rPr>
        <w:t xml:space="preserve">-версия позволяет не устанавливать клиентское программное обеспечение каждому сотруднику, т.к. для его работы достаточно обычного браузера. Кроме того не требуется загрузка и обновление клиента при смене версий. Что сказывается на </w:t>
      </w:r>
      <w:r w:rsidRPr="0027550B">
        <w:rPr>
          <w:rFonts w:eastAsia="Calibri"/>
          <w:sz w:val="28"/>
          <w:szCs w:val="28"/>
          <w:lang w:eastAsia="en-US"/>
        </w:rPr>
        <w:lastRenderedPageBreak/>
        <w:t>скорости загрузки АСД «</w:t>
      </w:r>
      <w:r w:rsidRPr="0027550B">
        <w:rPr>
          <w:rFonts w:eastAsia="Calibri"/>
          <w:sz w:val="28"/>
          <w:szCs w:val="28"/>
          <w:lang w:val="en-US" w:eastAsia="en-US"/>
        </w:rPr>
        <w:t>LanDocs</w:t>
      </w:r>
      <w:r w:rsidRPr="0027550B">
        <w:rPr>
          <w:rFonts w:eastAsia="Calibri"/>
          <w:sz w:val="28"/>
          <w:szCs w:val="28"/>
          <w:lang w:eastAsia="en-US"/>
        </w:rPr>
        <w:t xml:space="preserve">». Немаловажно и то, что серверное оборудование, находящееся в ЦОД, необходимое для работы </w:t>
      </w:r>
      <w:r w:rsidRPr="0027550B">
        <w:rPr>
          <w:rFonts w:eastAsia="Calibri"/>
          <w:sz w:val="28"/>
          <w:szCs w:val="28"/>
          <w:lang w:val="en-US" w:eastAsia="en-US"/>
        </w:rPr>
        <w:t>Web</w:t>
      </w:r>
      <w:r w:rsidRPr="0027550B">
        <w:rPr>
          <w:rFonts w:eastAsia="Calibri"/>
          <w:sz w:val="28"/>
          <w:szCs w:val="28"/>
          <w:lang w:eastAsia="en-US"/>
        </w:rPr>
        <w:t xml:space="preserve">-версии удовлетворяет требованиям по </w:t>
      </w:r>
      <w:proofErr w:type="spellStart"/>
      <w:r w:rsidRPr="0027550B">
        <w:rPr>
          <w:rFonts w:eastAsia="Calibri"/>
          <w:sz w:val="28"/>
          <w:szCs w:val="28"/>
          <w:lang w:eastAsia="en-US"/>
        </w:rPr>
        <w:t>импортозамещению</w:t>
      </w:r>
      <w:proofErr w:type="spellEnd"/>
      <w:r w:rsidRPr="0027550B">
        <w:rPr>
          <w:rFonts w:eastAsia="Calibri"/>
          <w:sz w:val="28"/>
          <w:szCs w:val="28"/>
          <w:lang w:eastAsia="en-US"/>
        </w:rPr>
        <w:t>.</w:t>
      </w:r>
    </w:p>
    <w:p w:rsidR="0027550B" w:rsidRPr="0027550B" w:rsidRDefault="0027550B" w:rsidP="00426F18">
      <w:pPr>
        <w:ind w:firstLine="709"/>
        <w:jc w:val="both"/>
        <w:rPr>
          <w:rFonts w:eastAsia="Calibri"/>
          <w:sz w:val="28"/>
          <w:szCs w:val="28"/>
          <w:lang w:eastAsia="en-US"/>
        </w:rPr>
      </w:pPr>
      <w:r w:rsidRPr="0027550B">
        <w:rPr>
          <w:rFonts w:eastAsia="Calibri"/>
          <w:sz w:val="28"/>
          <w:szCs w:val="28"/>
          <w:lang w:eastAsia="en-US"/>
        </w:rPr>
        <w:t>В рамках развития межведомственного электронного взаимодействия в сентябре 2023 года Управление перешло на использование МЭДО 2.7.1 в составе АСД «</w:t>
      </w:r>
      <w:r w:rsidRPr="0027550B">
        <w:rPr>
          <w:rFonts w:eastAsia="Calibri"/>
          <w:sz w:val="28"/>
          <w:szCs w:val="28"/>
          <w:lang w:val="en-US" w:eastAsia="en-US"/>
        </w:rPr>
        <w:t>LanDocs</w:t>
      </w:r>
      <w:r w:rsidRPr="0027550B">
        <w:rPr>
          <w:rFonts w:eastAsia="Calibri"/>
          <w:sz w:val="28"/>
          <w:szCs w:val="28"/>
          <w:lang w:eastAsia="en-US"/>
        </w:rPr>
        <w:t>» Правительством Ярославской области (включая все министерства), а также несколькими организациями федерального уровня на территории Ярославской области (прокуратура, УМВД, УМЧС и др.). Это позволило не только отказаться от использования услуг Почты России для доставки корреспонденции, но и значительно ускорило процесс ее доставки. В настоящее время перечень организаций, с которыми Управление взаимодействует с использованием МЭДО 2.7.1 в составе АСД «</w:t>
      </w:r>
      <w:r w:rsidRPr="0027550B">
        <w:rPr>
          <w:rFonts w:eastAsia="Calibri"/>
          <w:sz w:val="28"/>
          <w:szCs w:val="28"/>
          <w:lang w:val="en-US" w:eastAsia="en-US"/>
        </w:rPr>
        <w:t>LanDocs</w:t>
      </w:r>
      <w:r w:rsidRPr="0027550B">
        <w:rPr>
          <w:rFonts w:eastAsia="Calibri"/>
          <w:sz w:val="28"/>
          <w:szCs w:val="28"/>
          <w:lang w:eastAsia="en-US"/>
        </w:rPr>
        <w:t>» продолжает расширяться и зависит только от возможностей организации использовать форматы МЭДО 2.7.1.</w:t>
      </w:r>
    </w:p>
    <w:p w:rsidR="0027550B" w:rsidRPr="0027550B" w:rsidRDefault="0027550B" w:rsidP="0027550B">
      <w:pPr>
        <w:spacing w:line="360" w:lineRule="atLeast"/>
        <w:ind w:left="357" w:right="125" w:firstLine="709"/>
        <w:jc w:val="both"/>
        <w:rPr>
          <w:rFonts w:eastAsia="Calibri"/>
          <w:sz w:val="28"/>
          <w:szCs w:val="28"/>
          <w:highlight w:val="yellow"/>
          <w:lang w:eastAsia="en-US"/>
        </w:rPr>
      </w:pPr>
    </w:p>
    <w:p w:rsidR="0027550B" w:rsidRPr="0027550B" w:rsidRDefault="0027550B" w:rsidP="0027550B">
      <w:pPr>
        <w:spacing w:line="360" w:lineRule="auto"/>
        <w:ind w:right="125"/>
        <w:jc w:val="center"/>
        <w:rPr>
          <w:rFonts w:eastAsia="Calibri"/>
          <w:b/>
          <w:sz w:val="28"/>
          <w:szCs w:val="28"/>
          <w:lang w:eastAsia="en-US"/>
        </w:rPr>
      </w:pPr>
      <w:r w:rsidRPr="0027550B">
        <w:rPr>
          <w:rFonts w:eastAsia="Calibri"/>
          <w:b/>
          <w:sz w:val="28"/>
          <w:szCs w:val="28"/>
          <w:lang w:eastAsia="en-US"/>
        </w:rPr>
        <w:t>Создание Ситуационного центра</w:t>
      </w:r>
    </w:p>
    <w:p w:rsidR="0027550B" w:rsidRPr="0027550B" w:rsidRDefault="0027550B" w:rsidP="00426F18">
      <w:pPr>
        <w:ind w:firstLine="709"/>
        <w:jc w:val="both"/>
        <w:rPr>
          <w:rFonts w:eastAsia="Calibri"/>
          <w:sz w:val="28"/>
          <w:szCs w:val="28"/>
          <w:lang w:eastAsia="en-US"/>
        </w:rPr>
      </w:pPr>
      <w:r w:rsidRPr="0027550B">
        <w:rPr>
          <w:rFonts w:eastAsia="Calibri"/>
          <w:sz w:val="28"/>
          <w:szCs w:val="28"/>
          <w:lang w:eastAsia="en-US"/>
        </w:rPr>
        <w:t xml:space="preserve">В связи с указаниями Федерального казначейства в течение 2023 года проводились мероприятия по созданию и работе Ситуационного центра Управления Федерального казначейства по Ярославской области.  Ситуационный центр Управления представляет собой совокупность программно-технического комплекса и информационно-телекоммуникационных сетей, предназначенную для обеспечения визуализации и демонстрации информации, обрабатываемой в информационных системах Федерального казначейства. По сути Ситуационный центр позволяет довести до клиентов Управления различную аналитическую информацию, которая обрабатывается в АСФК и различных подсистемах ГИС «Электронный бюджет» более  наглядно в виде различных информационных панелей. Ответственными за показ информационных панелей в Управлении являются функциональные отделы: отдел расходов, отдел доходов, </w:t>
      </w:r>
      <w:proofErr w:type="spellStart"/>
      <w:r w:rsidRPr="0027550B">
        <w:rPr>
          <w:rFonts w:eastAsia="Calibri"/>
          <w:sz w:val="28"/>
          <w:szCs w:val="28"/>
          <w:lang w:eastAsia="en-US"/>
        </w:rPr>
        <w:t>ОБУиО</w:t>
      </w:r>
      <w:proofErr w:type="spellEnd"/>
      <w:r w:rsidRPr="0027550B">
        <w:rPr>
          <w:rFonts w:eastAsia="Calibri"/>
          <w:sz w:val="28"/>
          <w:szCs w:val="28"/>
          <w:lang w:eastAsia="en-US"/>
        </w:rPr>
        <w:t xml:space="preserve">, </w:t>
      </w:r>
      <w:proofErr w:type="spellStart"/>
      <w:r w:rsidRPr="0027550B">
        <w:rPr>
          <w:rFonts w:eastAsia="Calibri"/>
          <w:sz w:val="28"/>
          <w:szCs w:val="28"/>
          <w:lang w:eastAsia="en-US"/>
        </w:rPr>
        <w:t>ОКОиБ</w:t>
      </w:r>
      <w:proofErr w:type="spellEnd"/>
      <w:r w:rsidRPr="0027550B">
        <w:rPr>
          <w:rFonts w:eastAsia="Calibri"/>
          <w:sz w:val="28"/>
          <w:szCs w:val="28"/>
          <w:lang w:eastAsia="en-US"/>
        </w:rPr>
        <w:t xml:space="preserve"> и ОКС. ОИС отвечает за техническую составляющую работы Ситуационного центра. В октябре 2023 года начальником </w:t>
      </w:r>
      <w:proofErr w:type="spellStart"/>
      <w:r w:rsidRPr="0027550B">
        <w:rPr>
          <w:rFonts w:eastAsia="Calibri"/>
          <w:sz w:val="28"/>
          <w:szCs w:val="28"/>
          <w:lang w:eastAsia="en-US"/>
        </w:rPr>
        <w:t>ОКОиБ</w:t>
      </w:r>
      <w:proofErr w:type="spellEnd"/>
      <w:r w:rsidRPr="0027550B">
        <w:rPr>
          <w:rFonts w:eastAsia="Calibri"/>
          <w:sz w:val="28"/>
          <w:szCs w:val="28"/>
          <w:lang w:eastAsia="en-US"/>
        </w:rPr>
        <w:t xml:space="preserve"> Романовой О.Н. был проведен первый показ информационных панелей для специалистов финансовых органов и министерств Ярославской области.</w:t>
      </w:r>
    </w:p>
    <w:p w:rsidR="0027550B" w:rsidRDefault="0027550B" w:rsidP="0027550B">
      <w:pPr>
        <w:ind w:firstLine="709"/>
        <w:jc w:val="both"/>
        <w:rPr>
          <w:rFonts w:eastAsia="Calibri"/>
          <w:b/>
          <w:sz w:val="28"/>
          <w:szCs w:val="28"/>
          <w:lang w:eastAsia="en-US"/>
        </w:rPr>
      </w:pPr>
    </w:p>
    <w:p w:rsidR="006D57FE" w:rsidRPr="00051206" w:rsidRDefault="006D57FE" w:rsidP="00051206">
      <w:pPr>
        <w:jc w:val="both"/>
        <w:rPr>
          <w:rFonts w:eastAsia="Calibri"/>
          <w:sz w:val="28"/>
          <w:szCs w:val="28"/>
          <w:lang w:eastAsia="en-US"/>
        </w:rPr>
        <w:sectPr w:rsidR="006D57FE" w:rsidRPr="00051206" w:rsidSect="005A6AE3">
          <w:headerReference w:type="default" r:id="rId110"/>
          <w:headerReference w:type="first" r:id="rId111"/>
          <w:pgSz w:w="11906" w:h="16838"/>
          <w:pgMar w:top="567" w:right="707" w:bottom="567" w:left="993" w:header="708" w:footer="708" w:gutter="0"/>
          <w:cols w:space="708"/>
          <w:docGrid w:linePitch="360"/>
        </w:sectPr>
      </w:pPr>
    </w:p>
    <w:p w:rsidR="00A23A9A" w:rsidRPr="00812508" w:rsidRDefault="00A326ED" w:rsidP="00150CCD">
      <w:pPr>
        <w:jc w:val="center"/>
        <w:rPr>
          <w:b/>
        </w:rPr>
      </w:pPr>
      <w:r w:rsidRPr="00812508">
        <w:rPr>
          <w:b/>
        </w:rPr>
        <w:lastRenderedPageBreak/>
        <w:t>1</w:t>
      </w:r>
      <w:r w:rsidR="00420059">
        <w:rPr>
          <w:b/>
        </w:rPr>
        <w:t>3</w:t>
      </w:r>
      <w:r w:rsidR="004C75E5" w:rsidRPr="00812508">
        <w:rPr>
          <w:b/>
        </w:rPr>
        <w:t xml:space="preserve">. Итоги деятельности </w:t>
      </w:r>
      <w:r w:rsidR="00B3788A">
        <w:rPr>
          <w:b/>
        </w:rPr>
        <w:t>О</w:t>
      </w:r>
      <w:r w:rsidR="004C75E5" w:rsidRPr="00812508">
        <w:rPr>
          <w:b/>
        </w:rPr>
        <w:t>тдела внутреннего контроля и аудита за 2</w:t>
      </w:r>
      <w:r w:rsidR="00444E48">
        <w:rPr>
          <w:b/>
        </w:rPr>
        <w:t>02</w:t>
      </w:r>
      <w:r w:rsidR="00B3788A">
        <w:rPr>
          <w:b/>
        </w:rPr>
        <w:t>3</w:t>
      </w:r>
      <w:r w:rsidR="004C75E5" w:rsidRPr="00812508">
        <w:rPr>
          <w:b/>
        </w:rPr>
        <w:t xml:space="preserve"> год</w:t>
      </w:r>
    </w:p>
    <w:p w:rsidR="00946E62" w:rsidRPr="007465F8" w:rsidRDefault="00946E62" w:rsidP="00946E62">
      <w:pPr>
        <w:jc w:val="both"/>
        <w:rPr>
          <w:sz w:val="24"/>
          <w:szCs w:val="28"/>
        </w:rPr>
      </w:pPr>
    </w:p>
    <w:p w:rsidR="00F72EBD" w:rsidRPr="00F72EBD" w:rsidRDefault="00F72EBD" w:rsidP="00D93C87">
      <w:pPr>
        <w:ind w:firstLine="708"/>
        <w:jc w:val="both"/>
        <w:rPr>
          <w:sz w:val="28"/>
          <w:szCs w:val="28"/>
        </w:rPr>
      </w:pPr>
      <w:r w:rsidRPr="00F72EBD">
        <w:rPr>
          <w:sz w:val="28"/>
          <w:szCs w:val="28"/>
        </w:rPr>
        <w:t>Отдел внутреннего контроля и аудита функционирует по четырем  направлениям:</w:t>
      </w:r>
    </w:p>
    <w:p w:rsidR="00F72EBD" w:rsidRPr="00F72EBD" w:rsidRDefault="00F72EBD" w:rsidP="00D93C87">
      <w:pPr>
        <w:ind w:firstLine="708"/>
        <w:jc w:val="both"/>
        <w:rPr>
          <w:sz w:val="28"/>
          <w:szCs w:val="28"/>
        </w:rPr>
      </w:pPr>
      <w:r w:rsidRPr="00F72EBD">
        <w:rPr>
          <w:sz w:val="28"/>
          <w:szCs w:val="28"/>
        </w:rPr>
        <w:t>- Контрольно-аудиторская деятельность;</w:t>
      </w:r>
    </w:p>
    <w:p w:rsidR="00F72EBD" w:rsidRPr="00F72EBD" w:rsidRDefault="00F72EBD" w:rsidP="00D93C87">
      <w:pPr>
        <w:ind w:firstLine="708"/>
        <w:jc w:val="both"/>
        <w:rPr>
          <w:sz w:val="28"/>
          <w:szCs w:val="28"/>
        </w:rPr>
      </w:pPr>
      <w:r w:rsidRPr="00F72EBD">
        <w:rPr>
          <w:sz w:val="28"/>
          <w:szCs w:val="28"/>
        </w:rPr>
        <w:t>- Анализ исполнения бюджетных полномочий органами государственного (муниципального) финансового контроля;</w:t>
      </w:r>
    </w:p>
    <w:p w:rsidR="00F72EBD" w:rsidRPr="00F72EBD" w:rsidRDefault="00F72EBD" w:rsidP="00D93C87">
      <w:pPr>
        <w:ind w:firstLine="708"/>
        <w:jc w:val="both"/>
        <w:rPr>
          <w:sz w:val="28"/>
          <w:szCs w:val="28"/>
        </w:rPr>
      </w:pPr>
      <w:r w:rsidRPr="00F72EBD">
        <w:rPr>
          <w:sz w:val="28"/>
          <w:szCs w:val="28"/>
        </w:rPr>
        <w:t>- Анализ осуществления главными администраторами бюджетных средств внутреннего финансового аудита;</w:t>
      </w:r>
    </w:p>
    <w:p w:rsidR="00F72EBD" w:rsidRPr="00F72EBD" w:rsidRDefault="00F72EBD" w:rsidP="00D93C87">
      <w:pPr>
        <w:ind w:firstLine="708"/>
        <w:jc w:val="both"/>
        <w:rPr>
          <w:sz w:val="28"/>
          <w:szCs w:val="28"/>
        </w:rPr>
      </w:pPr>
      <w:r w:rsidRPr="00F72EBD">
        <w:rPr>
          <w:sz w:val="28"/>
          <w:szCs w:val="28"/>
        </w:rPr>
        <w:t>- Информационное взаимодействие с органами государственного                                  (муниципального) финансового контроля.</w:t>
      </w:r>
    </w:p>
    <w:p w:rsidR="00F72EBD" w:rsidRPr="00F72EBD" w:rsidRDefault="00F72EBD" w:rsidP="00D93C87">
      <w:pPr>
        <w:ind w:firstLine="708"/>
        <w:rPr>
          <w:b/>
          <w:sz w:val="28"/>
          <w:szCs w:val="28"/>
        </w:rPr>
      </w:pPr>
    </w:p>
    <w:p w:rsidR="00F72EBD" w:rsidRPr="00F72EBD" w:rsidRDefault="00F72EBD" w:rsidP="00D93C87">
      <w:pPr>
        <w:ind w:firstLine="708"/>
        <w:rPr>
          <w:b/>
          <w:sz w:val="28"/>
          <w:szCs w:val="28"/>
        </w:rPr>
      </w:pPr>
      <w:r w:rsidRPr="00F72EBD">
        <w:rPr>
          <w:b/>
          <w:sz w:val="28"/>
          <w:szCs w:val="28"/>
        </w:rPr>
        <w:t xml:space="preserve">Контрольно-аудиторская деятельность включает в себя: </w:t>
      </w:r>
    </w:p>
    <w:p w:rsidR="00F72EBD" w:rsidRPr="00F72EBD" w:rsidRDefault="00F72EBD" w:rsidP="00D93C87">
      <w:pPr>
        <w:ind w:firstLine="708"/>
        <w:jc w:val="both"/>
        <w:rPr>
          <w:b/>
          <w:sz w:val="28"/>
          <w:szCs w:val="28"/>
        </w:rPr>
      </w:pPr>
      <w:r w:rsidRPr="00F72EBD">
        <w:rPr>
          <w:b/>
          <w:sz w:val="28"/>
          <w:szCs w:val="28"/>
        </w:rPr>
        <w:t>- осуществление внутреннего контроля и внутреннего аудита в структурных подразделениях Управления</w:t>
      </w:r>
    </w:p>
    <w:p w:rsidR="00F72EBD" w:rsidRPr="00F72EBD" w:rsidRDefault="00F72EBD" w:rsidP="00D93C87">
      <w:pPr>
        <w:ind w:firstLine="708"/>
        <w:jc w:val="both"/>
        <w:rPr>
          <w:sz w:val="28"/>
          <w:szCs w:val="28"/>
        </w:rPr>
      </w:pPr>
      <w:r w:rsidRPr="00F72EBD">
        <w:rPr>
          <w:sz w:val="28"/>
          <w:szCs w:val="28"/>
        </w:rPr>
        <w:t>Внутренний контроль и внутренний аудит осуществлялся на основании Стандартов ведомственного контроля и внутреннего аудит  Федерального казначейства, применяемые контрольно-аудиторскими подразделениями  при осуществлении ими контрольной и аудиторской деятельности, которые утверждены приказом Федерального казначейства от 30.12.2020  № 407.</w:t>
      </w:r>
    </w:p>
    <w:p w:rsidR="00F72EBD" w:rsidRPr="00F72EBD" w:rsidRDefault="00F72EBD" w:rsidP="00D93C87">
      <w:pPr>
        <w:suppressAutoHyphens/>
        <w:ind w:firstLine="708"/>
        <w:jc w:val="both"/>
        <w:rPr>
          <w:sz w:val="28"/>
          <w:szCs w:val="28"/>
        </w:rPr>
      </w:pPr>
      <w:r w:rsidRPr="00F72EBD">
        <w:rPr>
          <w:sz w:val="28"/>
          <w:szCs w:val="28"/>
        </w:rPr>
        <w:t>Во исполнение Плана ведомственного контроля и аудита Управления на 2023 год Отделом внутреннего контроля и аудита (далее – ОВКиА) проведено 13 тематических проверок структурных подразделений Управления. По результатам контрольных  мероприятий выявлено 261 нарушение.</w:t>
      </w:r>
    </w:p>
    <w:p w:rsidR="00F72EBD" w:rsidRPr="00F72EBD" w:rsidRDefault="00F72EBD" w:rsidP="00D93C87">
      <w:pPr>
        <w:ind w:firstLine="708"/>
        <w:jc w:val="both"/>
        <w:rPr>
          <w:sz w:val="28"/>
          <w:szCs w:val="28"/>
        </w:rPr>
      </w:pPr>
      <w:r w:rsidRPr="00F72EBD">
        <w:rPr>
          <w:sz w:val="28"/>
          <w:szCs w:val="28"/>
        </w:rPr>
        <w:t xml:space="preserve">В 2022 году ОВКиА в структурных подразделениях Управления проведено 12 контрольных мероприятий. По результатам проверок выявлено 106 нарушений.     </w:t>
      </w:r>
    </w:p>
    <w:p w:rsidR="00F72EBD" w:rsidRPr="00F72EBD" w:rsidRDefault="00F72EBD" w:rsidP="00D93C87">
      <w:pPr>
        <w:ind w:firstLine="708"/>
        <w:jc w:val="both"/>
        <w:rPr>
          <w:sz w:val="28"/>
          <w:szCs w:val="28"/>
        </w:rPr>
      </w:pPr>
      <w:r w:rsidRPr="00F72EBD">
        <w:rPr>
          <w:sz w:val="28"/>
          <w:szCs w:val="28"/>
        </w:rPr>
        <w:t xml:space="preserve">В 2023 году по  сравнению  с 2022 годом количество нарушений на одно контрольное мероприятие увеличилось более чем в 2 раза.    </w:t>
      </w:r>
    </w:p>
    <w:p w:rsidR="00F72EBD" w:rsidRPr="00F72EBD" w:rsidRDefault="00F72EBD" w:rsidP="00D93C87">
      <w:pPr>
        <w:tabs>
          <w:tab w:val="left" w:pos="0"/>
        </w:tabs>
        <w:suppressAutoHyphens/>
        <w:ind w:firstLine="708"/>
        <w:jc w:val="both"/>
        <w:rPr>
          <w:sz w:val="28"/>
          <w:szCs w:val="28"/>
        </w:rPr>
      </w:pPr>
      <w:r w:rsidRPr="00F72EBD">
        <w:rPr>
          <w:sz w:val="28"/>
          <w:szCs w:val="28"/>
        </w:rPr>
        <w:t xml:space="preserve">Тематические проверки показали, </w:t>
      </w:r>
      <w:r w:rsidRPr="00F72EBD">
        <w:rPr>
          <w:bCs/>
          <w:sz w:val="28"/>
          <w:szCs w:val="28"/>
        </w:rPr>
        <w:t xml:space="preserve">что структурными подразделениями Управления, в целом, обеспечено соблюдение требований нормативных  правовых актов Российской Федерации, Минфина России и Федерального казначейства </w:t>
      </w:r>
      <w:r w:rsidRPr="00F72EBD">
        <w:rPr>
          <w:sz w:val="28"/>
          <w:szCs w:val="28"/>
        </w:rPr>
        <w:t xml:space="preserve">регулирующих </w:t>
      </w:r>
      <w:r w:rsidRPr="00F72EBD">
        <w:rPr>
          <w:bCs/>
          <w:sz w:val="28"/>
          <w:szCs w:val="28"/>
        </w:rPr>
        <w:t>исполнение государственных функций и полномочий, а также обеспечение текущей деятельности, однако, выявлены отдельные нарушения, не носящие систематического характера.</w:t>
      </w:r>
      <w:r w:rsidRPr="00F72EBD">
        <w:rPr>
          <w:sz w:val="28"/>
          <w:szCs w:val="28"/>
        </w:rPr>
        <w:t xml:space="preserve">   </w:t>
      </w:r>
    </w:p>
    <w:p w:rsidR="00F72EBD" w:rsidRPr="00F72EBD" w:rsidRDefault="00F72EBD" w:rsidP="00F72EBD">
      <w:pPr>
        <w:tabs>
          <w:tab w:val="left" w:pos="0"/>
        </w:tabs>
        <w:suppressAutoHyphens/>
        <w:ind w:firstLine="709"/>
        <w:jc w:val="both"/>
        <w:rPr>
          <w:sz w:val="28"/>
          <w:szCs w:val="28"/>
        </w:rPr>
      </w:pPr>
    </w:p>
    <w:p w:rsidR="00F72EBD" w:rsidRPr="00F72EBD" w:rsidRDefault="00F72EBD" w:rsidP="00F72EBD">
      <w:pPr>
        <w:rPr>
          <w:sz w:val="28"/>
          <w:szCs w:val="28"/>
        </w:rPr>
      </w:pPr>
      <w:r w:rsidRPr="00F72EBD">
        <w:rPr>
          <w:sz w:val="28"/>
          <w:szCs w:val="28"/>
        </w:rPr>
        <w:tab/>
      </w:r>
    </w:p>
    <w:p w:rsidR="00F72EBD" w:rsidRPr="00F72EBD" w:rsidRDefault="00F72EBD" w:rsidP="00F72EBD">
      <w:pPr>
        <w:rPr>
          <w:b/>
          <w:bCs/>
          <w:sz w:val="28"/>
          <w:szCs w:val="28"/>
        </w:rPr>
      </w:pPr>
    </w:p>
    <w:p w:rsidR="00F72EBD" w:rsidRPr="00F72EBD" w:rsidRDefault="00F72EBD" w:rsidP="00F72EBD">
      <w:pPr>
        <w:rPr>
          <w:b/>
          <w:bCs/>
          <w:sz w:val="28"/>
          <w:szCs w:val="28"/>
        </w:rPr>
      </w:pPr>
    </w:p>
    <w:p w:rsidR="00F72EBD" w:rsidRPr="00F72EBD" w:rsidRDefault="00F72EBD" w:rsidP="00F72EBD">
      <w:pPr>
        <w:rPr>
          <w:b/>
          <w:bCs/>
          <w:sz w:val="28"/>
          <w:szCs w:val="28"/>
        </w:rPr>
      </w:pPr>
    </w:p>
    <w:p w:rsidR="00F72EBD" w:rsidRPr="00F72EBD" w:rsidRDefault="00F72EBD" w:rsidP="00F72EBD">
      <w:pPr>
        <w:rPr>
          <w:b/>
          <w:bCs/>
          <w:sz w:val="28"/>
          <w:szCs w:val="28"/>
        </w:rPr>
      </w:pPr>
    </w:p>
    <w:p w:rsidR="00F72EBD" w:rsidRPr="00F72EBD" w:rsidRDefault="00F72EBD" w:rsidP="00F72EBD">
      <w:pPr>
        <w:rPr>
          <w:b/>
          <w:bCs/>
          <w:sz w:val="28"/>
          <w:szCs w:val="28"/>
        </w:rPr>
      </w:pPr>
    </w:p>
    <w:p w:rsidR="00F72EBD" w:rsidRPr="00F72EBD" w:rsidRDefault="00F72EBD" w:rsidP="00F72EBD">
      <w:pPr>
        <w:rPr>
          <w:b/>
          <w:bCs/>
          <w:sz w:val="28"/>
          <w:szCs w:val="28"/>
        </w:rPr>
      </w:pPr>
    </w:p>
    <w:p w:rsidR="00F72EBD" w:rsidRPr="00F72EBD" w:rsidRDefault="00F72EBD" w:rsidP="00D93C87">
      <w:pPr>
        <w:jc w:val="center"/>
        <w:rPr>
          <w:b/>
          <w:bCs/>
          <w:sz w:val="28"/>
          <w:szCs w:val="28"/>
        </w:rPr>
      </w:pPr>
      <w:r w:rsidRPr="00F72EBD">
        <w:rPr>
          <w:b/>
          <w:bCs/>
          <w:sz w:val="28"/>
          <w:szCs w:val="28"/>
        </w:rPr>
        <w:lastRenderedPageBreak/>
        <w:t>Структура нарушений, выявленных в ходе контрольных мероприятий, проведенных в структурных подразделениях Управления в 2023 году (%)</w:t>
      </w:r>
    </w:p>
    <w:p w:rsidR="00F72EBD" w:rsidRPr="00F72EBD" w:rsidRDefault="00F72EBD" w:rsidP="00F72EBD">
      <w:pPr>
        <w:ind w:firstLine="708"/>
        <w:jc w:val="both"/>
        <w:rPr>
          <w:sz w:val="28"/>
          <w:szCs w:val="28"/>
        </w:rPr>
      </w:pPr>
    </w:p>
    <w:p w:rsidR="00F72EBD" w:rsidRPr="00F72EBD" w:rsidRDefault="00F72EBD" w:rsidP="00F72EBD">
      <w:pPr>
        <w:ind w:firstLine="708"/>
        <w:jc w:val="both"/>
        <w:rPr>
          <w:sz w:val="28"/>
          <w:szCs w:val="28"/>
        </w:rPr>
      </w:pPr>
      <w:r w:rsidRPr="00F72EBD">
        <w:rPr>
          <w:b/>
          <w:noProof/>
          <w:sz w:val="28"/>
          <w:szCs w:val="28"/>
        </w:rPr>
        <w:object w:dxaOrig="9486" w:dyaOrig="12471">
          <v:shape id="_x0000_i1088" type="#_x0000_t75" style="width:473.55pt;height:623.75pt;visibility:visible" o:ole="">
            <v:imagedata r:id="rId112" o:title=""/>
            <o:lock v:ext="edit" aspectratio="f"/>
          </v:shape>
          <o:OLEObject Type="Embed" ProgID="Excel.Sheet.8" ShapeID="_x0000_i1088" DrawAspect="Content" ObjectID="_1774103146" r:id="rId113">
            <o:FieldCodes>\s</o:FieldCodes>
          </o:OLEObject>
        </w:object>
      </w:r>
    </w:p>
    <w:p w:rsidR="00F72EBD" w:rsidRPr="00F72EBD" w:rsidRDefault="00F72EBD" w:rsidP="00F72EBD">
      <w:pPr>
        <w:jc w:val="both"/>
        <w:rPr>
          <w:sz w:val="28"/>
          <w:szCs w:val="28"/>
        </w:rPr>
      </w:pPr>
      <w:r w:rsidRPr="00F72EBD">
        <w:rPr>
          <w:sz w:val="28"/>
          <w:szCs w:val="28"/>
        </w:rPr>
        <w:t xml:space="preserve">                                                                                         </w:t>
      </w:r>
    </w:p>
    <w:p w:rsidR="00F72EBD" w:rsidRPr="00F72EBD" w:rsidRDefault="00F72EBD" w:rsidP="00F72EBD">
      <w:pPr>
        <w:rPr>
          <w:b/>
          <w:sz w:val="28"/>
          <w:szCs w:val="28"/>
        </w:rPr>
      </w:pPr>
    </w:p>
    <w:p w:rsidR="00F72EBD" w:rsidRPr="00F72EBD" w:rsidRDefault="00F72EBD" w:rsidP="00F72EBD">
      <w:pPr>
        <w:jc w:val="center"/>
        <w:rPr>
          <w:b/>
          <w:sz w:val="28"/>
          <w:szCs w:val="28"/>
        </w:rPr>
      </w:pPr>
      <w:r w:rsidRPr="00F72EBD">
        <w:rPr>
          <w:b/>
          <w:sz w:val="28"/>
          <w:szCs w:val="28"/>
        </w:rPr>
        <w:lastRenderedPageBreak/>
        <w:t>Количество  выявленных нарушений в 2023 г. в разрезе структурных подразделений УФК по Ярославской области:</w:t>
      </w:r>
    </w:p>
    <w:p w:rsidR="00F72EBD" w:rsidRPr="00F72EBD" w:rsidRDefault="00F72EBD" w:rsidP="00F72EBD">
      <w:pPr>
        <w:ind w:left="360"/>
        <w:rPr>
          <w:bCs/>
          <w:sz w:val="28"/>
          <w:szCs w:val="28"/>
        </w:rPr>
      </w:pPr>
      <w:r w:rsidRPr="00F72EBD">
        <w:rPr>
          <w:bCs/>
          <w:sz w:val="28"/>
          <w:szCs w:val="28"/>
        </w:rPr>
        <w:t xml:space="preserve">   </w:t>
      </w:r>
    </w:p>
    <w:p w:rsidR="00F72EBD" w:rsidRPr="00F72EBD" w:rsidRDefault="00F72EBD" w:rsidP="00F72EBD">
      <w:pPr>
        <w:ind w:left="360"/>
        <w:rPr>
          <w:sz w:val="28"/>
          <w:szCs w:val="28"/>
        </w:rPr>
      </w:pPr>
      <w:r w:rsidRPr="00F72EBD">
        <w:rPr>
          <w:bCs/>
          <w:sz w:val="28"/>
          <w:szCs w:val="28"/>
        </w:rPr>
        <w:t xml:space="preserve">    1. Отдел № 2     -   21                         8. </w:t>
      </w:r>
      <w:proofErr w:type="spellStart"/>
      <w:r w:rsidRPr="00F72EBD">
        <w:rPr>
          <w:bCs/>
          <w:sz w:val="28"/>
          <w:szCs w:val="28"/>
        </w:rPr>
        <w:t>ОГГСиК</w:t>
      </w:r>
      <w:proofErr w:type="spellEnd"/>
      <w:r w:rsidRPr="00F72EBD">
        <w:rPr>
          <w:bCs/>
          <w:sz w:val="28"/>
          <w:szCs w:val="28"/>
        </w:rPr>
        <w:t xml:space="preserve">  -  24</w:t>
      </w:r>
    </w:p>
    <w:p w:rsidR="00F72EBD" w:rsidRPr="00F72EBD" w:rsidRDefault="00F72EBD" w:rsidP="00F72EBD">
      <w:pPr>
        <w:ind w:left="360"/>
        <w:rPr>
          <w:sz w:val="28"/>
          <w:szCs w:val="28"/>
        </w:rPr>
      </w:pPr>
      <w:r w:rsidRPr="00F72EBD">
        <w:rPr>
          <w:bCs/>
          <w:sz w:val="28"/>
          <w:szCs w:val="28"/>
        </w:rPr>
        <w:t xml:space="preserve">    2. Отдел № 3    -   10                          9. ОД           -    1</w:t>
      </w:r>
    </w:p>
    <w:p w:rsidR="00F72EBD" w:rsidRPr="00F72EBD" w:rsidRDefault="00F72EBD" w:rsidP="00F72EBD">
      <w:pPr>
        <w:ind w:left="360"/>
        <w:rPr>
          <w:sz w:val="28"/>
          <w:szCs w:val="28"/>
        </w:rPr>
      </w:pPr>
      <w:r w:rsidRPr="00F72EBD">
        <w:rPr>
          <w:bCs/>
          <w:sz w:val="28"/>
          <w:szCs w:val="28"/>
        </w:rPr>
        <w:t xml:space="preserve">    3. Отдел № 5    -   64                        10. ОКОИБ   -    4</w:t>
      </w:r>
    </w:p>
    <w:p w:rsidR="00F72EBD" w:rsidRPr="00F72EBD" w:rsidRDefault="00F72EBD" w:rsidP="00F72EBD">
      <w:pPr>
        <w:ind w:left="360"/>
        <w:rPr>
          <w:sz w:val="28"/>
          <w:szCs w:val="28"/>
        </w:rPr>
      </w:pPr>
      <w:r w:rsidRPr="00F72EBD">
        <w:rPr>
          <w:bCs/>
          <w:sz w:val="28"/>
          <w:szCs w:val="28"/>
        </w:rPr>
        <w:t xml:space="preserve">    4. Отдел № 6    -   25                        11. </w:t>
      </w:r>
      <w:proofErr w:type="spellStart"/>
      <w:r w:rsidRPr="00F72EBD">
        <w:rPr>
          <w:bCs/>
          <w:sz w:val="28"/>
          <w:szCs w:val="28"/>
        </w:rPr>
        <w:t>ОБУиО</w:t>
      </w:r>
      <w:proofErr w:type="spellEnd"/>
      <w:r w:rsidRPr="00F72EBD">
        <w:rPr>
          <w:bCs/>
          <w:sz w:val="28"/>
          <w:szCs w:val="28"/>
        </w:rPr>
        <w:t xml:space="preserve">    -    0</w:t>
      </w:r>
    </w:p>
    <w:p w:rsidR="00F72EBD" w:rsidRPr="00F72EBD" w:rsidRDefault="00F72EBD" w:rsidP="00F72EBD">
      <w:pPr>
        <w:ind w:left="360"/>
        <w:rPr>
          <w:sz w:val="28"/>
          <w:szCs w:val="28"/>
        </w:rPr>
      </w:pPr>
      <w:r w:rsidRPr="00F72EBD">
        <w:rPr>
          <w:bCs/>
          <w:sz w:val="28"/>
          <w:szCs w:val="28"/>
        </w:rPr>
        <w:t xml:space="preserve">    5. Отдел № 17  -   13                        12. ЮО          -  39</w:t>
      </w:r>
    </w:p>
    <w:p w:rsidR="00F72EBD" w:rsidRPr="00F72EBD" w:rsidRDefault="00F72EBD" w:rsidP="00F72EBD">
      <w:pPr>
        <w:ind w:left="360"/>
        <w:rPr>
          <w:bCs/>
          <w:sz w:val="28"/>
          <w:szCs w:val="28"/>
        </w:rPr>
      </w:pPr>
      <w:r w:rsidRPr="00F72EBD">
        <w:rPr>
          <w:bCs/>
          <w:sz w:val="28"/>
          <w:szCs w:val="28"/>
        </w:rPr>
        <w:t xml:space="preserve">    6. КРО               -   15                       13. ОИС        -   45</w:t>
      </w:r>
    </w:p>
    <w:p w:rsidR="00F72EBD" w:rsidRPr="00F72EBD" w:rsidRDefault="00F72EBD" w:rsidP="00F72EBD">
      <w:pPr>
        <w:ind w:left="360"/>
        <w:rPr>
          <w:bCs/>
          <w:sz w:val="28"/>
          <w:szCs w:val="28"/>
        </w:rPr>
      </w:pPr>
      <w:r w:rsidRPr="00F72EBD">
        <w:rPr>
          <w:bCs/>
          <w:sz w:val="28"/>
          <w:szCs w:val="28"/>
        </w:rPr>
        <w:t xml:space="preserve">    7. </w:t>
      </w:r>
      <w:proofErr w:type="spellStart"/>
      <w:r w:rsidRPr="00F72EBD">
        <w:rPr>
          <w:bCs/>
          <w:sz w:val="28"/>
          <w:szCs w:val="28"/>
        </w:rPr>
        <w:t>ОРСиБИ</w:t>
      </w:r>
      <w:proofErr w:type="spellEnd"/>
      <w:r w:rsidRPr="00F72EBD">
        <w:rPr>
          <w:bCs/>
          <w:sz w:val="28"/>
          <w:szCs w:val="28"/>
        </w:rPr>
        <w:t xml:space="preserve">        -   0 </w:t>
      </w:r>
    </w:p>
    <w:p w:rsidR="00F72EBD" w:rsidRPr="00F72EBD" w:rsidRDefault="00F72EBD" w:rsidP="00F72EBD">
      <w:pPr>
        <w:ind w:firstLine="708"/>
        <w:jc w:val="both"/>
        <w:rPr>
          <w:bCs/>
          <w:sz w:val="28"/>
          <w:szCs w:val="28"/>
        </w:rPr>
      </w:pPr>
      <w:r w:rsidRPr="00F72EBD">
        <w:rPr>
          <w:bCs/>
          <w:sz w:val="28"/>
          <w:szCs w:val="28"/>
        </w:rPr>
        <w:t xml:space="preserve"> </w:t>
      </w:r>
    </w:p>
    <w:p w:rsidR="00F72EBD" w:rsidRPr="00F72EBD" w:rsidRDefault="00F72EBD" w:rsidP="00D93C87">
      <w:pPr>
        <w:ind w:firstLine="709"/>
        <w:jc w:val="both"/>
        <w:rPr>
          <w:sz w:val="28"/>
          <w:szCs w:val="28"/>
        </w:rPr>
      </w:pPr>
      <w:r w:rsidRPr="00F72EBD">
        <w:rPr>
          <w:sz w:val="28"/>
          <w:szCs w:val="28"/>
        </w:rPr>
        <w:t>Ключевыми факторами, способствующими проявлению нарушений в деятельности структурных подразделений Управления по исполнению возложенных государственных функций и полномочий являются:</w:t>
      </w:r>
    </w:p>
    <w:p w:rsidR="00F72EBD" w:rsidRPr="00F72EBD" w:rsidRDefault="00F72EBD" w:rsidP="00D93C87">
      <w:pPr>
        <w:ind w:firstLine="709"/>
        <w:contextualSpacing/>
        <w:jc w:val="both"/>
        <w:textAlignment w:val="baseline"/>
        <w:rPr>
          <w:sz w:val="28"/>
          <w:szCs w:val="28"/>
        </w:rPr>
      </w:pPr>
      <w:r w:rsidRPr="00F72EBD">
        <w:rPr>
          <w:sz w:val="28"/>
          <w:szCs w:val="28"/>
        </w:rPr>
        <w:t>недостаточно эффективно организован  внутренний контроль;</w:t>
      </w:r>
    </w:p>
    <w:p w:rsidR="00F72EBD" w:rsidRPr="00F72EBD" w:rsidRDefault="00F72EBD" w:rsidP="00D93C87">
      <w:pPr>
        <w:ind w:firstLine="709"/>
        <w:contextualSpacing/>
        <w:jc w:val="both"/>
        <w:textAlignment w:val="baseline"/>
        <w:rPr>
          <w:sz w:val="28"/>
          <w:szCs w:val="28"/>
        </w:rPr>
      </w:pPr>
      <w:r w:rsidRPr="00F72EBD">
        <w:rPr>
          <w:sz w:val="28"/>
          <w:szCs w:val="28"/>
        </w:rPr>
        <w:t xml:space="preserve">не соблюдение отдельными сотрудниками Управления требований законодательных и иных нормативных правовых актов Российской Федерации, Минфина России и Федерального казначейства. </w:t>
      </w:r>
    </w:p>
    <w:p w:rsidR="00F72EBD" w:rsidRPr="00F72EBD" w:rsidRDefault="00F72EBD" w:rsidP="00D93C87">
      <w:pPr>
        <w:ind w:firstLine="709"/>
        <w:jc w:val="both"/>
        <w:rPr>
          <w:sz w:val="28"/>
          <w:szCs w:val="28"/>
        </w:rPr>
      </w:pPr>
      <w:r w:rsidRPr="00F72EBD">
        <w:rPr>
          <w:sz w:val="28"/>
          <w:szCs w:val="28"/>
        </w:rPr>
        <w:t xml:space="preserve">В 2023 году проведено 5 заседаний Комитета Управления, на котором рассматривались результаты контрольных мероприятий, проведенных в отделах Управления. </w:t>
      </w:r>
    </w:p>
    <w:p w:rsidR="00F72EBD" w:rsidRPr="00F72EBD" w:rsidRDefault="00F72EBD" w:rsidP="00D93C87">
      <w:pPr>
        <w:ind w:firstLine="709"/>
        <w:jc w:val="both"/>
        <w:rPr>
          <w:sz w:val="28"/>
          <w:szCs w:val="28"/>
        </w:rPr>
      </w:pPr>
      <w:r w:rsidRPr="00F72EBD">
        <w:rPr>
          <w:sz w:val="28"/>
          <w:szCs w:val="28"/>
        </w:rPr>
        <w:t>По итогам рассмотрения результатов проверки деятельности структурного подразделения, направлялось Указание, которое содержало сведения о выявленных нарушениях, предложения по устранению, срок представления Плана мероприятий, направленных на устранение нарушений (недостатков) и срок представления отчета о выполнении Плана мероприятий, направленных на устранение нарушений (недостатков).</w:t>
      </w:r>
    </w:p>
    <w:p w:rsidR="00F72EBD" w:rsidRPr="00F72EBD" w:rsidRDefault="00F72EBD" w:rsidP="00D93C87">
      <w:pPr>
        <w:ind w:firstLine="709"/>
        <w:jc w:val="both"/>
        <w:rPr>
          <w:sz w:val="28"/>
          <w:szCs w:val="28"/>
        </w:rPr>
      </w:pPr>
      <w:r w:rsidRPr="00F72EBD">
        <w:rPr>
          <w:sz w:val="28"/>
          <w:szCs w:val="28"/>
        </w:rPr>
        <w:t xml:space="preserve">Всеми объектами контроля  в </w:t>
      </w:r>
      <w:proofErr w:type="spellStart"/>
      <w:r w:rsidRPr="00F72EBD">
        <w:rPr>
          <w:sz w:val="28"/>
          <w:szCs w:val="28"/>
        </w:rPr>
        <w:t>ОВкиА</w:t>
      </w:r>
      <w:proofErr w:type="spellEnd"/>
      <w:r w:rsidRPr="00F72EBD">
        <w:rPr>
          <w:sz w:val="28"/>
          <w:szCs w:val="28"/>
        </w:rPr>
        <w:t xml:space="preserve">   своевременно направлены  Планы и Отчеты о выполнении Плана. </w:t>
      </w:r>
    </w:p>
    <w:p w:rsidR="00F72EBD" w:rsidRPr="00F72EBD" w:rsidRDefault="00F72EBD" w:rsidP="00D93C87">
      <w:pPr>
        <w:ind w:firstLine="709"/>
        <w:jc w:val="both"/>
        <w:rPr>
          <w:sz w:val="28"/>
          <w:szCs w:val="28"/>
        </w:rPr>
      </w:pPr>
      <w:r w:rsidRPr="00F72EBD">
        <w:rPr>
          <w:sz w:val="28"/>
          <w:szCs w:val="28"/>
        </w:rPr>
        <w:t xml:space="preserve">В соответствии с рекомендациями в отделах Управления проводилась работа по устранению нарушений и недостатков, выявленных в ходе тематических проверок. </w:t>
      </w:r>
    </w:p>
    <w:p w:rsidR="00F72EBD" w:rsidRPr="00F72EBD" w:rsidRDefault="00F72EBD" w:rsidP="00D93C87">
      <w:pPr>
        <w:ind w:firstLine="709"/>
        <w:jc w:val="both"/>
        <w:rPr>
          <w:sz w:val="28"/>
          <w:szCs w:val="28"/>
        </w:rPr>
      </w:pPr>
      <w:r w:rsidRPr="00F72EBD">
        <w:rPr>
          <w:sz w:val="28"/>
          <w:szCs w:val="28"/>
        </w:rPr>
        <w:t>В 2023 году ОВКиА направлялись в территориальные отделы обзорные письма по установленным нарушениям.</w:t>
      </w:r>
    </w:p>
    <w:p w:rsidR="00F72EBD" w:rsidRPr="00F72EBD" w:rsidRDefault="00F72EBD" w:rsidP="00D93C87">
      <w:pPr>
        <w:ind w:firstLine="709"/>
        <w:jc w:val="both"/>
        <w:rPr>
          <w:sz w:val="28"/>
          <w:szCs w:val="28"/>
        </w:rPr>
      </w:pPr>
    </w:p>
    <w:p w:rsidR="00F72EBD" w:rsidRPr="00F72EBD" w:rsidRDefault="00F72EBD" w:rsidP="00D93C87">
      <w:pPr>
        <w:ind w:firstLine="709"/>
        <w:jc w:val="both"/>
        <w:rPr>
          <w:b/>
          <w:sz w:val="28"/>
          <w:szCs w:val="28"/>
        </w:rPr>
      </w:pPr>
      <w:r w:rsidRPr="00F72EBD">
        <w:rPr>
          <w:sz w:val="28"/>
          <w:szCs w:val="28"/>
        </w:rPr>
        <w:t xml:space="preserve">- </w:t>
      </w:r>
      <w:r w:rsidRPr="00F72EBD">
        <w:rPr>
          <w:b/>
          <w:sz w:val="28"/>
          <w:szCs w:val="28"/>
        </w:rPr>
        <w:t xml:space="preserve">осуществление внутреннего финансового аудита </w:t>
      </w:r>
    </w:p>
    <w:p w:rsidR="00F72EBD" w:rsidRPr="00F72EBD" w:rsidRDefault="00F72EBD" w:rsidP="00D93C87">
      <w:pPr>
        <w:ind w:firstLine="709"/>
        <w:jc w:val="both"/>
        <w:rPr>
          <w:sz w:val="28"/>
          <w:szCs w:val="28"/>
        </w:rPr>
      </w:pPr>
      <w:r w:rsidRPr="00F72EBD">
        <w:rPr>
          <w:sz w:val="28"/>
          <w:szCs w:val="28"/>
        </w:rPr>
        <w:t>Внутренний финансовый аудит осуществлялся на основании Стандартов Минфина России и приказа Управления от 29.12.2021 № 391.</w:t>
      </w:r>
    </w:p>
    <w:p w:rsidR="00F72EBD" w:rsidRPr="00F72EBD" w:rsidRDefault="00F72EBD" w:rsidP="00D93C87">
      <w:pPr>
        <w:ind w:firstLine="709"/>
        <w:jc w:val="both"/>
        <w:rPr>
          <w:sz w:val="28"/>
          <w:szCs w:val="28"/>
        </w:rPr>
      </w:pPr>
      <w:r w:rsidRPr="00F72EBD">
        <w:rPr>
          <w:color w:val="000000"/>
          <w:sz w:val="28"/>
          <w:szCs w:val="28"/>
          <w:lang w:eastAsia="en-US"/>
        </w:rPr>
        <w:t>План на 2023 год содержал девять аудиторских мероприятий в отношении аудита достоверности годовой бюджетной отчетности и соответствия порядка ведения бюджетного учета единой методологии бюджетного учета, составления и  представления бюджетной отчетности УФК по Ярославской области и восьми субъектов централизованного учета (</w:t>
      </w:r>
      <w:r w:rsidRPr="00F72EBD">
        <w:rPr>
          <w:sz w:val="28"/>
          <w:szCs w:val="28"/>
        </w:rPr>
        <w:t xml:space="preserve">Государственная инспекция труда в Ярославской области, Территориальный орган Федеральной службы по надзору в </w:t>
      </w:r>
      <w:r w:rsidRPr="00F72EBD">
        <w:rPr>
          <w:sz w:val="28"/>
          <w:szCs w:val="28"/>
        </w:rPr>
        <w:lastRenderedPageBreak/>
        <w:t xml:space="preserve">сфере здравоохранения по  Ярославской области, Территориальный орган Федеральной службы государственной статистики по Ярославской области, Управление Федеральной службы государственной регистрации, кадастра и картографии по Ярославской области, Управление Федеральной службы по надзору в сфере связи, информационных технологий и массовых коммуникаций по Ярославской области, Управление Федеральной службы по надзору в сфере защиты прав потребителей и благополучия человека по Ярославской области, </w:t>
      </w:r>
      <w:r w:rsidRPr="00F72EBD">
        <w:rPr>
          <w:bCs/>
          <w:sz w:val="28"/>
          <w:szCs w:val="28"/>
        </w:rPr>
        <w:t>Управление Федеральной антимонопольной службы по Ярославской области</w:t>
      </w:r>
      <w:r w:rsidRPr="00F72EBD">
        <w:rPr>
          <w:sz w:val="28"/>
          <w:szCs w:val="28"/>
        </w:rPr>
        <w:t xml:space="preserve">, Верхне-Волжское межрегиональное управление Федеральной службы по надзору в сфере природопользования). </w:t>
      </w:r>
    </w:p>
    <w:p w:rsidR="00F72EBD" w:rsidRPr="00F72EBD" w:rsidRDefault="00F72EBD" w:rsidP="00D93C87">
      <w:pPr>
        <w:autoSpaceDE w:val="0"/>
        <w:autoSpaceDN w:val="0"/>
        <w:adjustRightInd w:val="0"/>
        <w:ind w:firstLine="709"/>
        <w:jc w:val="both"/>
        <w:rPr>
          <w:sz w:val="28"/>
          <w:szCs w:val="28"/>
        </w:rPr>
      </w:pPr>
      <w:r w:rsidRPr="00F72EBD">
        <w:rPr>
          <w:sz w:val="28"/>
          <w:szCs w:val="28"/>
        </w:rPr>
        <w:t>По результатам проведенных аудиторских мероприятий выявлено 159 реализовавшихся бюджетных рисов:</w:t>
      </w:r>
    </w:p>
    <w:p w:rsidR="00F72EBD" w:rsidRPr="00F72EBD" w:rsidRDefault="00F72EBD" w:rsidP="00D93C87">
      <w:pPr>
        <w:autoSpaceDE w:val="0"/>
        <w:autoSpaceDN w:val="0"/>
        <w:adjustRightInd w:val="0"/>
        <w:ind w:firstLine="709"/>
        <w:jc w:val="both"/>
        <w:rPr>
          <w:sz w:val="28"/>
          <w:szCs w:val="28"/>
        </w:rPr>
      </w:pPr>
      <w:r w:rsidRPr="00F72EBD">
        <w:rPr>
          <w:sz w:val="28"/>
          <w:szCs w:val="28"/>
        </w:rPr>
        <w:t xml:space="preserve"> - несоблюдение требований по своевременности принятия к бюджетному 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 – 61риск;</w:t>
      </w:r>
    </w:p>
    <w:p w:rsidR="00F72EBD" w:rsidRPr="00F72EBD" w:rsidRDefault="00F72EBD" w:rsidP="00D93C87">
      <w:pPr>
        <w:autoSpaceDE w:val="0"/>
        <w:autoSpaceDN w:val="0"/>
        <w:adjustRightInd w:val="0"/>
        <w:ind w:firstLine="709"/>
        <w:jc w:val="both"/>
        <w:rPr>
          <w:sz w:val="28"/>
          <w:szCs w:val="28"/>
        </w:rPr>
      </w:pPr>
      <w:r w:rsidRPr="00F72EBD">
        <w:rPr>
          <w:sz w:val="28"/>
          <w:szCs w:val="28"/>
        </w:rPr>
        <w:t>- несоблюдение требований порядка составления и своевременности формирования инвентаризационных описей и актов сверки взаиморасчётов -90 рисков,</w:t>
      </w:r>
    </w:p>
    <w:p w:rsidR="00F72EBD" w:rsidRPr="00F72EBD" w:rsidRDefault="00F72EBD" w:rsidP="00D93C87">
      <w:pPr>
        <w:autoSpaceDE w:val="0"/>
        <w:autoSpaceDN w:val="0"/>
        <w:adjustRightInd w:val="0"/>
        <w:ind w:firstLine="709"/>
        <w:jc w:val="both"/>
        <w:rPr>
          <w:sz w:val="28"/>
          <w:szCs w:val="28"/>
        </w:rPr>
      </w:pPr>
      <w:r w:rsidRPr="00F72EBD">
        <w:rPr>
          <w:sz w:val="28"/>
          <w:szCs w:val="28"/>
        </w:rPr>
        <w:t>- другие риски, возникающие в работе УФК при осуществлении операций, действий (в том числе по формированию документов) по административно-финансовому обеспечению деятельности - 8 рисков.</w:t>
      </w:r>
    </w:p>
    <w:p w:rsidR="00F72EBD" w:rsidRPr="00F72EBD" w:rsidRDefault="00F72EBD" w:rsidP="00D93C87">
      <w:pPr>
        <w:autoSpaceDE w:val="0"/>
        <w:autoSpaceDN w:val="0"/>
        <w:adjustRightInd w:val="0"/>
        <w:ind w:firstLine="709"/>
        <w:jc w:val="both"/>
        <w:rPr>
          <w:sz w:val="28"/>
          <w:szCs w:val="28"/>
        </w:rPr>
      </w:pPr>
      <w:r w:rsidRPr="00F72EBD">
        <w:rPr>
          <w:sz w:val="28"/>
          <w:szCs w:val="28"/>
        </w:rPr>
        <w:t xml:space="preserve"> Выявленные  бюджетные риски, не повлияли на достоверность бюджетной отчетности, их реализация не повлияла на искажение бюджетной отчетности.</w:t>
      </w:r>
    </w:p>
    <w:p w:rsidR="00F72EBD" w:rsidRPr="00F72EBD" w:rsidRDefault="00F72EBD" w:rsidP="00D93C87">
      <w:pPr>
        <w:ind w:firstLine="709"/>
        <w:jc w:val="both"/>
        <w:rPr>
          <w:sz w:val="28"/>
          <w:szCs w:val="28"/>
        </w:rPr>
      </w:pPr>
      <w:r w:rsidRPr="00F72EBD">
        <w:rPr>
          <w:color w:val="000000"/>
          <w:sz w:val="28"/>
          <w:szCs w:val="28"/>
        </w:rPr>
        <w:t>По мнению ОВКиА</w:t>
      </w:r>
      <w:r w:rsidRPr="00F72EBD">
        <w:rPr>
          <w:sz w:val="28"/>
          <w:szCs w:val="28"/>
        </w:rPr>
        <w:t xml:space="preserve"> имеются достаточные основания считать сформированную бюджетную отчетность АФО и ОЦБ за 2022 год, достоверной</w:t>
      </w:r>
      <w:r w:rsidRPr="00F72EBD">
        <w:rPr>
          <w:color w:val="000000"/>
          <w:sz w:val="28"/>
          <w:szCs w:val="28"/>
        </w:rPr>
        <w:t xml:space="preserve">. </w:t>
      </w:r>
      <w:r w:rsidRPr="00F72EBD">
        <w:rPr>
          <w:sz w:val="28"/>
          <w:szCs w:val="28"/>
        </w:rPr>
        <w:t>Информация, содержащаяся в подтверждаемой бюджетной отчетности, соответствовала качественным характеристикам информации, раскрываемой в бухгалтерской (финансовой) отчетности. Фактов, влияющих на достоверность бюджетной отчетности, не установлено.</w:t>
      </w:r>
    </w:p>
    <w:p w:rsidR="00F72EBD" w:rsidRPr="00F72EBD" w:rsidRDefault="00F72EBD" w:rsidP="00D93C87">
      <w:pPr>
        <w:autoSpaceDE w:val="0"/>
        <w:autoSpaceDN w:val="0"/>
        <w:adjustRightInd w:val="0"/>
        <w:ind w:firstLine="709"/>
        <w:jc w:val="both"/>
        <w:rPr>
          <w:sz w:val="28"/>
          <w:szCs w:val="28"/>
        </w:rPr>
      </w:pPr>
      <w:r w:rsidRPr="00F72EBD">
        <w:rPr>
          <w:sz w:val="28"/>
          <w:szCs w:val="28"/>
        </w:rPr>
        <w:t xml:space="preserve">Порядок ведения бюджетного учета в основном соответствовал единой методологии бюджетного учета, составления, представления и утверждения бюджетной отчетности, установленной Минфином России, а также документам единой ученой политики.  </w:t>
      </w:r>
    </w:p>
    <w:p w:rsidR="00F72EBD" w:rsidRPr="00F72EBD" w:rsidRDefault="00F72EBD" w:rsidP="00D93C87">
      <w:pPr>
        <w:ind w:firstLine="709"/>
        <w:jc w:val="both"/>
        <w:rPr>
          <w:sz w:val="28"/>
          <w:szCs w:val="28"/>
        </w:rPr>
      </w:pPr>
      <w:r w:rsidRPr="00F72EBD">
        <w:rPr>
          <w:sz w:val="28"/>
          <w:szCs w:val="28"/>
        </w:rPr>
        <w:t>Целевые значения показателей качества финансового менеджмента, включающие показатели качества ведения учета и составления бюджетной отчетности, организации и осуществления внутреннего финансового контроля</w:t>
      </w:r>
      <w:r w:rsidRPr="00F72EBD">
        <w:rPr>
          <w:sz w:val="28"/>
          <w:szCs w:val="28"/>
        </w:rPr>
        <w:br/>
        <w:t>в отчетном периоде субъектами бюджетных процедур достигнуты.</w:t>
      </w:r>
    </w:p>
    <w:p w:rsidR="00F72EBD" w:rsidRPr="00F72EBD" w:rsidRDefault="00F72EBD" w:rsidP="00D93C87">
      <w:pPr>
        <w:ind w:firstLine="709"/>
        <w:jc w:val="both"/>
        <w:rPr>
          <w:sz w:val="28"/>
          <w:szCs w:val="28"/>
        </w:rPr>
      </w:pPr>
      <w:r w:rsidRPr="00F72EBD">
        <w:rPr>
          <w:sz w:val="28"/>
          <w:szCs w:val="28"/>
        </w:rPr>
        <w:t>По результатам проведенных аудиторских мероприятий руководителю Управления на рассмотрение в установленные сроки представлялись заключения о результатах аудиторских мероприятий.</w:t>
      </w:r>
    </w:p>
    <w:p w:rsidR="00F72EBD" w:rsidRPr="00F72EBD" w:rsidRDefault="00F72EBD" w:rsidP="00D93C87">
      <w:pPr>
        <w:ind w:firstLine="709"/>
        <w:jc w:val="both"/>
        <w:rPr>
          <w:sz w:val="28"/>
          <w:szCs w:val="28"/>
        </w:rPr>
      </w:pPr>
      <w:r w:rsidRPr="00F72EBD">
        <w:rPr>
          <w:sz w:val="28"/>
          <w:szCs w:val="28"/>
        </w:rPr>
        <w:t xml:space="preserve">По результатам рассмотрения заключений руководителем Управления приняты решения о  согласии с выводами и рекомендациями, и установлены сроки </w:t>
      </w:r>
      <w:r w:rsidRPr="00F72EBD">
        <w:rPr>
          <w:sz w:val="28"/>
          <w:szCs w:val="28"/>
        </w:rPr>
        <w:lastRenderedPageBreak/>
        <w:t xml:space="preserve">представления в ОВКиА информации о выполнении рекомендаций и принятых мерах по минимизации рисков. </w:t>
      </w:r>
    </w:p>
    <w:p w:rsidR="00F72EBD" w:rsidRPr="00F72EBD" w:rsidRDefault="00F72EBD" w:rsidP="00D93C87">
      <w:pPr>
        <w:ind w:firstLine="709"/>
        <w:jc w:val="both"/>
        <w:rPr>
          <w:sz w:val="28"/>
          <w:szCs w:val="28"/>
        </w:rPr>
      </w:pPr>
      <w:r w:rsidRPr="00F72EBD">
        <w:rPr>
          <w:sz w:val="28"/>
          <w:szCs w:val="28"/>
        </w:rPr>
        <w:t>П</w:t>
      </w:r>
      <w:r w:rsidRPr="00F72EBD">
        <w:rPr>
          <w:color w:val="000000"/>
          <w:sz w:val="28"/>
          <w:szCs w:val="28"/>
        </w:rPr>
        <w:t>о результатам мониторинга</w:t>
      </w:r>
      <w:r w:rsidRPr="00F72EBD">
        <w:rPr>
          <w:sz w:val="28"/>
          <w:szCs w:val="28"/>
        </w:rPr>
        <w:t xml:space="preserve"> реализации мер по минимизации (устранению) бюджетных рисков</w:t>
      </w:r>
      <w:r w:rsidRPr="00F72EBD">
        <w:rPr>
          <w:color w:val="000000"/>
          <w:sz w:val="28"/>
          <w:szCs w:val="28"/>
        </w:rPr>
        <w:t xml:space="preserve"> установлено, что </w:t>
      </w:r>
      <w:r w:rsidRPr="00F72EBD">
        <w:rPr>
          <w:sz w:val="28"/>
          <w:szCs w:val="28"/>
        </w:rPr>
        <w:t xml:space="preserve">АФО усилен контроль за правильностью оформления бухгалтерских документов при формировании регистров бухгалтерского учета, проведен анализ прав доступа в Модуль ведения бюджетного (бухгалтерского) учета учреждений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 (ПВБУ ГИИС ЭБ) для организации корректного формирования документов в ППО. </w:t>
      </w:r>
    </w:p>
    <w:p w:rsidR="00F72EBD" w:rsidRPr="00F72EBD" w:rsidRDefault="00F72EBD" w:rsidP="00D93C87">
      <w:pPr>
        <w:ind w:firstLine="709"/>
        <w:jc w:val="both"/>
        <w:rPr>
          <w:sz w:val="28"/>
          <w:szCs w:val="28"/>
        </w:rPr>
      </w:pPr>
      <w:r w:rsidRPr="00F72EBD">
        <w:rPr>
          <w:sz w:val="28"/>
          <w:szCs w:val="28"/>
        </w:rPr>
        <w:t>ОЦБ приняты меры по минимизации количества подобных нарушений, усилен самоконтроль и контроль по уровню подчиненности за приемом к учету первичных учетных документов в части их оформления и обеспечения своевременного отражения первичных документов в бюджетном учете.</w:t>
      </w:r>
    </w:p>
    <w:p w:rsidR="00F72EBD" w:rsidRPr="00F72EBD" w:rsidRDefault="00F72EBD" w:rsidP="00D93C87">
      <w:pPr>
        <w:ind w:firstLine="709"/>
        <w:jc w:val="both"/>
        <w:rPr>
          <w:sz w:val="28"/>
          <w:szCs w:val="28"/>
        </w:rPr>
      </w:pPr>
    </w:p>
    <w:p w:rsidR="00F72EBD" w:rsidRPr="00F72EBD" w:rsidRDefault="00F72EBD" w:rsidP="00D93C87">
      <w:pPr>
        <w:ind w:firstLine="709"/>
        <w:jc w:val="both"/>
        <w:rPr>
          <w:b/>
          <w:sz w:val="28"/>
          <w:szCs w:val="28"/>
        </w:rPr>
      </w:pPr>
      <w:r w:rsidRPr="00F72EBD">
        <w:rPr>
          <w:b/>
          <w:sz w:val="28"/>
          <w:szCs w:val="28"/>
        </w:rPr>
        <w:t xml:space="preserve">- организация внутреннего контроля в структурных подразделениях Управления </w:t>
      </w:r>
    </w:p>
    <w:p w:rsidR="00F72EBD" w:rsidRPr="00F72EBD" w:rsidRDefault="00F72EBD" w:rsidP="00D93C87">
      <w:pPr>
        <w:ind w:firstLine="709"/>
        <w:jc w:val="both"/>
        <w:rPr>
          <w:sz w:val="28"/>
          <w:szCs w:val="28"/>
        </w:rPr>
      </w:pPr>
      <w:r w:rsidRPr="00F72EBD">
        <w:rPr>
          <w:sz w:val="28"/>
          <w:szCs w:val="28"/>
        </w:rPr>
        <w:t>Внутренний контроль в Управлении в 2023 году осуществлялся на основании Стандарта внутреннего контроля Федерального казначейства, утвержденного приказом ФК 26.12.2018  № 438 и приказа Управления от 14.01.2019 № 14 «Об организации внутреннего контроля в структурных подразделениях  Управления Федерального казначейства по Ярославской области».</w:t>
      </w:r>
    </w:p>
    <w:p w:rsidR="00F72EBD" w:rsidRPr="00F72EBD" w:rsidRDefault="00F72EBD" w:rsidP="00D93C87">
      <w:pPr>
        <w:ind w:firstLine="709"/>
        <w:jc w:val="both"/>
        <w:rPr>
          <w:rFonts w:eastAsia="Calibri"/>
          <w:sz w:val="28"/>
          <w:szCs w:val="28"/>
          <w:lang w:eastAsia="en-US"/>
        </w:rPr>
      </w:pPr>
      <w:r w:rsidRPr="00F72EBD">
        <w:rPr>
          <w:rFonts w:eastAsia="Calibri"/>
          <w:sz w:val="28"/>
          <w:szCs w:val="28"/>
          <w:lang w:eastAsia="en-US"/>
        </w:rPr>
        <w:t>В 2023 году в ходе внутреннего контроля структурными подразделениями  нарушений не установлено, в 2022 году – 7 нарушений.</w:t>
      </w:r>
    </w:p>
    <w:p w:rsidR="00F72EBD" w:rsidRPr="00F72EBD" w:rsidRDefault="00F72EBD" w:rsidP="00D93C87">
      <w:pPr>
        <w:ind w:firstLine="709"/>
        <w:contextualSpacing/>
        <w:jc w:val="both"/>
        <w:rPr>
          <w:sz w:val="28"/>
          <w:szCs w:val="28"/>
        </w:rPr>
      </w:pPr>
      <w:r w:rsidRPr="00F72EBD">
        <w:rPr>
          <w:sz w:val="28"/>
          <w:szCs w:val="28"/>
        </w:rPr>
        <w:t>Следует отметить, что в ходе тематических проверок ОВКиА было выявлено 80 нарушения из 261 (34,5%) по оформлению и представлению документов внутреннего контроля:</w:t>
      </w:r>
    </w:p>
    <w:p w:rsidR="00F72EBD" w:rsidRPr="00F72EBD" w:rsidRDefault="00F72EBD" w:rsidP="00D93C87">
      <w:pPr>
        <w:ind w:firstLine="709"/>
        <w:jc w:val="both"/>
        <w:rPr>
          <w:sz w:val="28"/>
          <w:szCs w:val="28"/>
        </w:rPr>
      </w:pPr>
      <w:r w:rsidRPr="00F72EBD">
        <w:rPr>
          <w:sz w:val="28"/>
          <w:szCs w:val="28"/>
        </w:rPr>
        <w:t>- не своевременно актуализировалась Карта внутреннего контроля,</w:t>
      </w:r>
    </w:p>
    <w:p w:rsidR="00F72EBD" w:rsidRPr="00F72EBD" w:rsidRDefault="00F72EBD" w:rsidP="00D93C87">
      <w:pPr>
        <w:ind w:firstLine="709"/>
        <w:jc w:val="both"/>
        <w:rPr>
          <w:sz w:val="28"/>
          <w:szCs w:val="28"/>
        </w:rPr>
      </w:pPr>
      <w:r w:rsidRPr="00F72EBD">
        <w:rPr>
          <w:sz w:val="28"/>
          <w:szCs w:val="28"/>
        </w:rPr>
        <w:t xml:space="preserve">-степень влияния риска в Реестре внутренних рисков не соответствовала степени влияния риска, указанного в Классификаторе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(далее – Классификатор внутренних казначейских рисков),    </w:t>
      </w:r>
    </w:p>
    <w:p w:rsidR="00F72EBD" w:rsidRPr="00F72EBD" w:rsidRDefault="00F72EBD" w:rsidP="00D93C87">
      <w:pPr>
        <w:ind w:firstLine="709"/>
        <w:jc w:val="both"/>
        <w:rPr>
          <w:sz w:val="28"/>
          <w:szCs w:val="28"/>
        </w:rPr>
      </w:pPr>
      <w:r w:rsidRPr="00F72EBD">
        <w:rPr>
          <w:sz w:val="28"/>
          <w:szCs w:val="28"/>
        </w:rPr>
        <w:t xml:space="preserve">- служебная записка, содержащая информацию о результатах внутреннего контроля, с приложением Журнала  учета выявленных нарушений не направлялась руководителю (заместителю руководителя) на рассмотрение, </w:t>
      </w:r>
    </w:p>
    <w:p w:rsidR="00F72EBD" w:rsidRPr="00F72EBD" w:rsidRDefault="00F72EBD" w:rsidP="00D93C87">
      <w:pPr>
        <w:ind w:firstLine="709"/>
        <w:jc w:val="both"/>
        <w:rPr>
          <w:sz w:val="28"/>
          <w:szCs w:val="28"/>
        </w:rPr>
      </w:pPr>
      <w:r w:rsidRPr="00F72EBD">
        <w:rPr>
          <w:sz w:val="28"/>
          <w:szCs w:val="28"/>
        </w:rPr>
        <w:t>- Журнал  учета выявленных нарушений направлялся руководителю (заместителю руководителя) на рассмотрение без служебной записки, содержащей информацию о результатах внутреннего контроля,</w:t>
      </w:r>
    </w:p>
    <w:p w:rsidR="00F72EBD" w:rsidRPr="00F72EBD" w:rsidRDefault="00F72EBD" w:rsidP="00D93C87">
      <w:pPr>
        <w:ind w:firstLine="709"/>
        <w:jc w:val="both"/>
        <w:rPr>
          <w:sz w:val="28"/>
          <w:szCs w:val="28"/>
        </w:rPr>
      </w:pPr>
      <w:r w:rsidRPr="00F72EBD">
        <w:rPr>
          <w:sz w:val="28"/>
          <w:szCs w:val="28"/>
        </w:rPr>
        <w:t>- нарушения по оформлению Отчета о проведенных контрольных мероприятиях,</w:t>
      </w:r>
    </w:p>
    <w:p w:rsidR="00F72EBD" w:rsidRPr="00F72EBD" w:rsidRDefault="00F72EBD" w:rsidP="00D93C87">
      <w:pPr>
        <w:ind w:firstLine="709"/>
        <w:jc w:val="both"/>
        <w:rPr>
          <w:sz w:val="28"/>
          <w:szCs w:val="28"/>
        </w:rPr>
      </w:pPr>
      <w:r w:rsidRPr="00F72EBD">
        <w:rPr>
          <w:sz w:val="28"/>
          <w:szCs w:val="28"/>
        </w:rPr>
        <w:t xml:space="preserve">- в Реестре внутренних рисков наименование риска не соответствовало наименованию риска, указанному в Классификаторе внутренних (операционных) </w:t>
      </w:r>
      <w:r w:rsidRPr="00F72EBD">
        <w:rPr>
          <w:sz w:val="28"/>
          <w:szCs w:val="28"/>
        </w:rPr>
        <w:lastRenderedPageBreak/>
        <w:t>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F72EBD" w:rsidRPr="00F72EBD" w:rsidRDefault="00F72EBD" w:rsidP="00D93C87">
      <w:pPr>
        <w:ind w:firstLine="709"/>
        <w:jc w:val="both"/>
        <w:rPr>
          <w:sz w:val="28"/>
          <w:szCs w:val="28"/>
        </w:rPr>
      </w:pPr>
    </w:p>
    <w:p w:rsidR="00F72EBD" w:rsidRPr="00F72EBD" w:rsidRDefault="00F72EBD" w:rsidP="00D93C87">
      <w:pPr>
        <w:ind w:firstLine="709"/>
        <w:jc w:val="both"/>
        <w:rPr>
          <w:b/>
          <w:sz w:val="28"/>
          <w:szCs w:val="28"/>
        </w:rPr>
      </w:pPr>
      <w:r w:rsidRPr="00F72EBD">
        <w:rPr>
          <w:sz w:val="28"/>
          <w:szCs w:val="28"/>
        </w:rPr>
        <w:t xml:space="preserve">- </w:t>
      </w:r>
      <w:r w:rsidRPr="00F72EBD">
        <w:rPr>
          <w:b/>
          <w:sz w:val="28"/>
          <w:szCs w:val="28"/>
        </w:rPr>
        <w:t>организация управления внутренними (операционными) казначейскими рисками</w:t>
      </w:r>
    </w:p>
    <w:p w:rsidR="00F72EBD" w:rsidRPr="00F72EBD" w:rsidRDefault="00F72EBD" w:rsidP="00D93C87">
      <w:pPr>
        <w:ind w:firstLine="709"/>
        <w:jc w:val="both"/>
        <w:rPr>
          <w:b/>
          <w:bCs/>
          <w:sz w:val="28"/>
          <w:szCs w:val="28"/>
        </w:rPr>
      </w:pPr>
      <w:r w:rsidRPr="00F72EBD">
        <w:rPr>
          <w:b/>
          <w:bCs/>
          <w:sz w:val="28"/>
          <w:szCs w:val="28"/>
        </w:rPr>
        <w:t xml:space="preserve">             </w:t>
      </w:r>
    </w:p>
    <w:p w:rsidR="00F72EBD" w:rsidRPr="00F72EBD" w:rsidRDefault="00F72EBD" w:rsidP="00F72EBD">
      <w:pPr>
        <w:ind w:firstLine="720"/>
        <w:jc w:val="both"/>
        <w:rPr>
          <w:b/>
          <w:bCs/>
          <w:sz w:val="28"/>
          <w:szCs w:val="28"/>
        </w:rPr>
      </w:pPr>
    </w:p>
    <w:p w:rsidR="00F72EBD" w:rsidRPr="00F72EBD" w:rsidRDefault="00F72EBD" w:rsidP="00BE181C">
      <w:pPr>
        <w:jc w:val="center"/>
        <w:rPr>
          <w:b/>
          <w:bCs/>
          <w:sz w:val="28"/>
          <w:szCs w:val="28"/>
        </w:rPr>
      </w:pPr>
      <w:r w:rsidRPr="00F72EBD">
        <w:rPr>
          <w:b/>
          <w:bCs/>
          <w:sz w:val="28"/>
          <w:szCs w:val="28"/>
        </w:rPr>
        <w:t>Структура реализовавшихся рисков по направлениям деятельности УФК по Ярославской области в 2023 году(%)</w:t>
      </w:r>
    </w:p>
    <w:p w:rsidR="00F72EBD" w:rsidRPr="00F72EBD" w:rsidRDefault="00F72EBD" w:rsidP="00F72EBD">
      <w:pPr>
        <w:ind w:firstLine="720"/>
        <w:jc w:val="both"/>
        <w:rPr>
          <w:b/>
          <w:bCs/>
          <w:sz w:val="28"/>
          <w:szCs w:val="28"/>
        </w:rPr>
      </w:pPr>
    </w:p>
    <w:p w:rsidR="00F72EBD" w:rsidRPr="00F72EBD" w:rsidRDefault="00F72EBD" w:rsidP="00BE181C">
      <w:pPr>
        <w:jc w:val="both"/>
        <w:rPr>
          <w:sz w:val="28"/>
          <w:szCs w:val="28"/>
        </w:rPr>
      </w:pPr>
      <w:r w:rsidRPr="00F72EBD">
        <w:rPr>
          <w:noProof/>
          <w:sz w:val="24"/>
          <w:szCs w:val="24"/>
        </w:rPr>
        <w:object w:dxaOrig="9678" w:dyaOrig="9169">
          <v:shape id="Диаграмма 2" o:spid="_x0000_i1089" type="#_x0000_t75" style="width:483.9pt;height:458.3pt;visibility:visible" o:ole="">
            <v:imagedata r:id="rId114" o:title=""/>
            <o:lock v:ext="edit" aspectratio="f"/>
          </v:shape>
          <o:OLEObject Type="Embed" ProgID="Excel.Sheet.8" ShapeID="Диаграмма 2" DrawAspect="Content" ObjectID="_1774103147" r:id="rId115">
            <o:FieldCodes>\s</o:FieldCodes>
          </o:OLEObject>
        </w:object>
      </w:r>
    </w:p>
    <w:p w:rsidR="00F72EBD" w:rsidRPr="00F72EBD" w:rsidRDefault="00F72EBD" w:rsidP="00F72EBD">
      <w:pPr>
        <w:tabs>
          <w:tab w:val="left" w:pos="4131"/>
        </w:tabs>
        <w:ind w:firstLine="720"/>
        <w:jc w:val="both"/>
        <w:rPr>
          <w:sz w:val="28"/>
          <w:szCs w:val="28"/>
        </w:rPr>
      </w:pPr>
    </w:p>
    <w:p w:rsidR="00F72EBD" w:rsidRPr="00F72EBD" w:rsidRDefault="00F72EBD" w:rsidP="00F72EBD">
      <w:pPr>
        <w:tabs>
          <w:tab w:val="left" w:pos="4131"/>
        </w:tabs>
        <w:ind w:firstLine="720"/>
        <w:jc w:val="both"/>
        <w:rPr>
          <w:sz w:val="28"/>
          <w:szCs w:val="28"/>
        </w:rPr>
      </w:pPr>
      <w:r w:rsidRPr="00F72EBD">
        <w:rPr>
          <w:sz w:val="28"/>
          <w:szCs w:val="28"/>
        </w:rPr>
        <w:t>В результате анализа установлено, что общее количество реализовавшихся рисков в  Управлении  за отчетный период составило 428 шт. По сравнению с 2022 годом (246 шт.)  реализовавшиеся риски  увеличились на  74%  .</w:t>
      </w:r>
    </w:p>
    <w:p w:rsidR="00F72EBD" w:rsidRPr="00F72EBD" w:rsidRDefault="00F72EBD" w:rsidP="00F72EBD">
      <w:pPr>
        <w:jc w:val="center"/>
        <w:rPr>
          <w:b/>
          <w:sz w:val="28"/>
          <w:szCs w:val="28"/>
        </w:rPr>
      </w:pPr>
      <w:r w:rsidRPr="00F72EBD">
        <w:rPr>
          <w:b/>
          <w:sz w:val="28"/>
          <w:szCs w:val="28"/>
        </w:rPr>
        <w:lastRenderedPageBreak/>
        <w:t>Структура реализовавшихся рисков, выявленных последующим контролем в 2023 году(%)</w:t>
      </w:r>
    </w:p>
    <w:p w:rsidR="00F72EBD" w:rsidRPr="00F72EBD" w:rsidRDefault="00F72EBD" w:rsidP="00F72EBD">
      <w:pPr>
        <w:tabs>
          <w:tab w:val="left" w:pos="3558"/>
          <w:tab w:val="center" w:pos="4960"/>
        </w:tabs>
        <w:rPr>
          <w:sz w:val="28"/>
          <w:szCs w:val="28"/>
        </w:rPr>
      </w:pPr>
      <w:r w:rsidRPr="00F72EBD">
        <w:rPr>
          <w:sz w:val="28"/>
          <w:szCs w:val="28"/>
        </w:rPr>
        <w:tab/>
      </w:r>
      <w:r w:rsidRPr="00F72EBD">
        <w:rPr>
          <w:noProof/>
          <w:sz w:val="28"/>
          <w:szCs w:val="28"/>
        </w:rPr>
        <w:object w:dxaOrig="9658" w:dyaOrig="5338">
          <v:shape id="Диаграмма 3" o:spid="_x0000_i1090" type="#_x0000_t75" style="width:483.9pt;height:267.25pt;visibility:visible" o:ole="">
            <v:imagedata r:id="rId116" o:title=""/>
            <o:lock v:ext="edit" aspectratio="f"/>
          </v:shape>
          <o:OLEObject Type="Embed" ProgID="Excel.Sheet.8" ShapeID="Диаграмма 3" DrawAspect="Content" ObjectID="_1774103148" r:id="rId117">
            <o:FieldCodes>\s</o:FieldCodes>
          </o:OLEObject>
        </w:object>
      </w:r>
    </w:p>
    <w:p w:rsidR="00F72EBD" w:rsidRPr="00F72EBD" w:rsidRDefault="00F72EBD" w:rsidP="00F72EBD">
      <w:pPr>
        <w:ind w:firstLine="708"/>
        <w:jc w:val="both"/>
        <w:rPr>
          <w:sz w:val="28"/>
          <w:szCs w:val="28"/>
        </w:rPr>
      </w:pPr>
    </w:p>
    <w:p w:rsidR="00F72EBD" w:rsidRPr="00F72EBD" w:rsidRDefault="00F72EBD" w:rsidP="00F72EBD">
      <w:pPr>
        <w:ind w:firstLine="708"/>
        <w:jc w:val="both"/>
        <w:rPr>
          <w:sz w:val="28"/>
          <w:szCs w:val="28"/>
        </w:rPr>
      </w:pPr>
      <w:r w:rsidRPr="00F72EBD">
        <w:rPr>
          <w:sz w:val="28"/>
          <w:szCs w:val="28"/>
        </w:rPr>
        <w:t>В соответствии с письмом Федерального казначейства от 18.03.2019                           № 07-04-05/13-5407 с 1 апреля 2019 г. вступил в силу приказ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(далее - ПОВАК).  Отчет по результатам ПОВАК формировался ежедневно.</w:t>
      </w:r>
    </w:p>
    <w:p w:rsidR="00F72EBD" w:rsidRPr="00F72EBD" w:rsidRDefault="00F72EBD" w:rsidP="00F72EBD">
      <w:pPr>
        <w:ind w:firstLine="708"/>
        <w:jc w:val="both"/>
        <w:rPr>
          <w:sz w:val="28"/>
          <w:szCs w:val="28"/>
        </w:rPr>
      </w:pPr>
      <w:r w:rsidRPr="00F72EBD">
        <w:rPr>
          <w:sz w:val="28"/>
          <w:szCs w:val="28"/>
        </w:rPr>
        <w:t xml:space="preserve">В 2023 г. ПОВАК выявлено  фактов реализовавшихся рисков – 8 шт.  (1,9%), тематическими проверками и финансовым аудитом  ОВКиА  -  420 шт. (98,1%). </w:t>
      </w:r>
    </w:p>
    <w:p w:rsidR="00F72EBD" w:rsidRPr="00F72EBD" w:rsidRDefault="00F72EBD" w:rsidP="00F72EBD">
      <w:pPr>
        <w:tabs>
          <w:tab w:val="left" w:pos="2982"/>
        </w:tabs>
        <w:ind w:left="360"/>
        <w:rPr>
          <w:sz w:val="28"/>
          <w:szCs w:val="28"/>
        </w:rPr>
      </w:pPr>
    </w:p>
    <w:p w:rsidR="00F72EBD" w:rsidRPr="00F72EBD" w:rsidRDefault="00F72EBD" w:rsidP="00F72EBD">
      <w:pPr>
        <w:jc w:val="center"/>
        <w:rPr>
          <w:b/>
          <w:sz w:val="28"/>
          <w:szCs w:val="28"/>
        </w:rPr>
      </w:pPr>
      <w:r w:rsidRPr="00F72EBD">
        <w:rPr>
          <w:b/>
          <w:sz w:val="28"/>
          <w:szCs w:val="28"/>
        </w:rPr>
        <w:t xml:space="preserve">Результаты анализ исполнения бюджетных полномочий органами государственного (муниципального) финансового контроля  </w:t>
      </w:r>
    </w:p>
    <w:p w:rsidR="003045C9" w:rsidRDefault="003045C9" w:rsidP="00F72EBD">
      <w:pPr>
        <w:jc w:val="both"/>
        <w:rPr>
          <w:b/>
          <w:sz w:val="28"/>
          <w:szCs w:val="28"/>
        </w:rPr>
      </w:pPr>
    </w:p>
    <w:p w:rsidR="00F72EBD" w:rsidRPr="00F72EBD" w:rsidRDefault="00F72EBD" w:rsidP="00F72EBD">
      <w:pPr>
        <w:jc w:val="both"/>
        <w:rPr>
          <w:sz w:val="28"/>
          <w:szCs w:val="28"/>
        </w:rPr>
      </w:pPr>
      <w:r w:rsidRPr="00F72EBD">
        <w:rPr>
          <w:b/>
          <w:sz w:val="28"/>
          <w:szCs w:val="28"/>
        </w:rPr>
        <w:tab/>
      </w:r>
      <w:r w:rsidRPr="00F72EBD">
        <w:rPr>
          <w:sz w:val="28"/>
          <w:szCs w:val="28"/>
        </w:rPr>
        <w:t>В соответствии с пунктом 3  статьи     157 Бюджетного   кодекса Российской Федерации и приказами Минфина России от 31.12.2019  № 263н , от 15.08.2023 № 134 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отдел внутреннего контроля и аудита проводил анализ исполнения бюджетных полномочий органами государственного (муниципального) финансового контроля.</w:t>
      </w:r>
    </w:p>
    <w:tbl>
      <w:tblPr>
        <w:tblW w:w="11477" w:type="dxa"/>
        <w:tblInd w:w="-176" w:type="dxa"/>
        <w:tblLook w:val="00A0" w:firstRow="1" w:lastRow="0" w:firstColumn="1" w:lastColumn="0" w:noHBand="0" w:noVBand="0"/>
      </w:tblPr>
      <w:tblGrid>
        <w:gridCol w:w="10676"/>
        <w:gridCol w:w="801"/>
      </w:tblGrid>
      <w:tr w:rsidR="00F72EBD" w:rsidRPr="00F72EBD" w:rsidTr="004778C2">
        <w:tc>
          <w:tcPr>
            <w:tcW w:w="10676" w:type="dxa"/>
          </w:tcPr>
          <w:p w:rsidR="00F72EBD" w:rsidRPr="00F72EBD" w:rsidRDefault="00F72EBD" w:rsidP="00F72EBD">
            <w:pPr>
              <w:ind w:left="460"/>
              <w:jc w:val="both"/>
              <w:rPr>
                <w:sz w:val="28"/>
                <w:szCs w:val="28"/>
              </w:rPr>
            </w:pPr>
          </w:p>
          <w:p w:rsidR="00F72EBD" w:rsidRPr="00F72EBD" w:rsidRDefault="00F72EBD" w:rsidP="00F72EBD">
            <w:pPr>
              <w:ind w:left="460"/>
              <w:jc w:val="both"/>
              <w:rPr>
                <w:sz w:val="28"/>
                <w:szCs w:val="28"/>
              </w:rPr>
            </w:pPr>
          </w:p>
          <w:p w:rsidR="00F72EBD" w:rsidRPr="00F72EBD" w:rsidRDefault="00F72EBD" w:rsidP="00F72EBD">
            <w:pPr>
              <w:ind w:left="460"/>
              <w:jc w:val="both"/>
              <w:rPr>
                <w:sz w:val="28"/>
                <w:szCs w:val="28"/>
              </w:rPr>
            </w:pPr>
          </w:p>
          <w:p w:rsidR="00F72EBD" w:rsidRPr="00F72EBD" w:rsidRDefault="00F72EBD" w:rsidP="00F72EBD">
            <w:pPr>
              <w:ind w:left="460"/>
              <w:jc w:val="both"/>
              <w:rPr>
                <w:sz w:val="28"/>
                <w:szCs w:val="28"/>
              </w:rPr>
            </w:pPr>
            <w:r w:rsidRPr="00F72EBD">
              <w:rPr>
                <w:sz w:val="28"/>
                <w:szCs w:val="28"/>
              </w:rPr>
              <w:lastRenderedPageBreak/>
              <w:t>В 2023 году в Ярославской области был создан 71 орган контроля.</w:t>
            </w:r>
          </w:p>
          <w:p w:rsidR="00F72EBD" w:rsidRPr="00F72EBD" w:rsidRDefault="00F72EBD" w:rsidP="00F72EBD">
            <w:pPr>
              <w:ind w:left="460"/>
              <w:jc w:val="both"/>
              <w:rPr>
                <w:sz w:val="28"/>
                <w:szCs w:val="28"/>
              </w:rPr>
            </w:pPr>
          </w:p>
          <w:tbl>
            <w:tblPr>
              <w:tblW w:w="10440" w:type="dxa"/>
              <w:tblCellMar>
                <w:left w:w="0" w:type="dxa"/>
                <w:right w:w="0" w:type="dxa"/>
              </w:tblCellMar>
              <w:tblLook w:val="04A0" w:firstRow="1" w:lastRow="0" w:firstColumn="1" w:lastColumn="0" w:noHBand="0" w:noVBand="1"/>
            </w:tblPr>
            <w:tblGrid>
              <w:gridCol w:w="3240"/>
              <w:gridCol w:w="1080"/>
              <w:gridCol w:w="1120"/>
              <w:gridCol w:w="2420"/>
              <w:gridCol w:w="2580"/>
            </w:tblGrid>
            <w:tr w:rsidR="00F72EBD" w:rsidRPr="00F72EBD" w:rsidTr="004778C2">
              <w:trPr>
                <w:trHeight w:val="2234"/>
              </w:trPr>
              <w:tc>
                <w:tcPr>
                  <w:tcW w:w="3240" w:type="dxa"/>
                  <w:vMerge w:val="restart"/>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F72EBD" w:rsidRPr="00F72EBD" w:rsidRDefault="00F72EBD" w:rsidP="00F72EBD">
                  <w:pPr>
                    <w:jc w:val="both"/>
                    <w:rPr>
                      <w:rFonts w:ascii="Arial" w:hAnsi="Arial" w:cs="Arial"/>
                      <w:sz w:val="28"/>
                      <w:szCs w:val="28"/>
                    </w:rPr>
                  </w:pPr>
                  <w:r w:rsidRPr="00F72EBD">
                    <w:rPr>
                      <w:b/>
                      <w:bCs/>
                      <w:color w:val="203864"/>
                      <w:kern w:val="24"/>
                      <w:sz w:val="28"/>
                      <w:szCs w:val="28"/>
                    </w:rPr>
                    <w:t>Уровни административно-территориального деления</w:t>
                  </w:r>
                </w:p>
              </w:tc>
              <w:tc>
                <w:tcPr>
                  <w:tcW w:w="22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F72EBD" w:rsidRPr="00F72EBD" w:rsidRDefault="00F72EBD" w:rsidP="00F72EBD">
                  <w:pPr>
                    <w:jc w:val="both"/>
                    <w:rPr>
                      <w:rFonts w:ascii="Arial" w:hAnsi="Arial" w:cs="Arial"/>
                      <w:sz w:val="28"/>
                      <w:szCs w:val="28"/>
                    </w:rPr>
                  </w:pPr>
                  <w:r w:rsidRPr="00F72EBD">
                    <w:rPr>
                      <w:b/>
                      <w:bCs/>
                      <w:color w:val="203864"/>
                      <w:kern w:val="24"/>
                      <w:sz w:val="28"/>
                      <w:szCs w:val="28"/>
                    </w:rPr>
                    <w:t xml:space="preserve">Количество созданных органов контроля </w:t>
                  </w:r>
                  <w:r w:rsidRPr="00F72EBD">
                    <w:rPr>
                      <w:b/>
                      <w:bCs/>
                      <w:color w:val="203864"/>
                      <w:kern w:val="24"/>
                      <w:sz w:val="28"/>
                      <w:szCs w:val="28"/>
                    </w:rPr>
                    <w:br/>
                    <w:t>(ед.)</w:t>
                  </w:r>
                </w:p>
              </w:tc>
              <w:tc>
                <w:tcPr>
                  <w:tcW w:w="50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F72EBD" w:rsidRPr="00F72EBD" w:rsidRDefault="00F72EBD" w:rsidP="00F72EBD">
                  <w:pPr>
                    <w:jc w:val="both"/>
                    <w:rPr>
                      <w:rFonts w:ascii="Arial" w:hAnsi="Arial" w:cs="Arial"/>
                      <w:sz w:val="28"/>
                      <w:szCs w:val="28"/>
                    </w:rPr>
                  </w:pPr>
                  <w:r w:rsidRPr="00F72EBD">
                    <w:rPr>
                      <w:b/>
                      <w:bCs/>
                      <w:color w:val="203864"/>
                      <w:kern w:val="24"/>
                      <w:sz w:val="28"/>
                      <w:szCs w:val="28"/>
                    </w:rPr>
                    <w:t xml:space="preserve">Количество органов контроля в отношении исполнения бюджетных полномочий, которых проведен анализ </w:t>
                  </w:r>
                  <w:r w:rsidRPr="00F72EBD">
                    <w:rPr>
                      <w:b/>
                      <w:bCs/>
                      <w:color w:val="203864"/>
                      <w:kern w:val="24"/>
                      <w:sz w:val="28"/>
                      <w:szCs w:val="28"/>
                    </w:rPr>
                    <w:br/>
                    <w:t>(ед.)</w:t>
                  </w:r>
                </w:p>
              </w:tc>
            </w:tr>
            <w:tr w:rsidR="00F72EBD" w:rsidRPr="00F72EBD" w:rsidTr="004778C2">
              <w:trPr>
                <w:trHeight w:val="316"/>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F72EBD" w:rsidRPr="00F72EBD" w:rsidRDefault="00F72EBD" w:rsidP="00F72EBD">
                  <w:pPr>
                    <w:jc w:val="both"/>
                    <w:rPr>
                      <w:rFonts w:ascii="Arial" w:hAnsi="Arial" w:cs="Arial"/>
                      <w:sz w:val="28"/>
                      <w:szCs w:val="28"/>
                    </w:rPr>
                  </w:pPr>
                </w:p>
              </w:tc>
              <w:tc>
                <w:tcPr>
                  <w:tcW w:w="1080" w:type="dxa"/>
                  <w:tcBorders>
                    <w:top w:val="single" w:sz="24" w:space="0" w:color="FFFFFF"/>
                    <w:left w:val="single" w:sz="24"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F72EBD" w:rsidRPr="00F72EBD" w:rsidRDefault="00F72EBD" w:rsidP="00F72EBD">
                  <w:pPr>
                    <w:jc w:val="both"/>
                    <w:rPr>
                      <w:rFonts w:ascii="Arial" w:hAnsi="Arial" w:cs="Arial"/>
                      <w:sz w:val="28"/>
                      <w:szCs w:val="28"/>
                    </w:rPr>
                  </w:pPr>
                  <w:r w:rsidRPr="00F72EBD">
                    <w:rPr>
                      <w:b/>
                      <w:bCs/>
                      <w:color w:val="203864"/>
                      <w:kern w:val="24"/>
                      <w:sz w:val="28"/>
                      <w:szCs w:val="28"/>
                    </w:rPr>
                    <w:t>2022</w:t>
                  </w:r>
                </w:p>
              </w:tc>
              <w:tc>
                <w:tcPr>
                  <w:tcW w:w="11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F72EBD" w:rsidRPr="00F72EBD" w:rsidRDefault="00F72EBD" w:rsidP="00F72EBD">
                  <w:pPr>
                    <w:jc w:val="both"/>
                    <w:rPr>
                      <w:rFonts w:ascii="Arial" w:hAnsi="Arial" w:cs="Arial"/>
                      <w:sz w:val="28"/>
                      <w:szCs w:val="28"/>
                    </w:rPr>
                  </w:pPr>
                  <w:r w:rsidRPr="00F72EBD">
                    <w:rPr>
                      <w:b/>
                      <w:bCs/>
                      <w:color w:val="203864"/>
                      <w:kern w:val="24"/>
                      <w:sz w:val="28"/>
                      <w:szCs w:val="28"/>
                    </w:rPr>
                    <w:t>2023</w:t>
                  </w:r>
                </w:p>
              </w:tc>
              <w:tc>
                <w:tcPr>
                  <w:tcW w:w="24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F72EBD" w:rsidRPr="00F72EBD" w:rsidRDefault="00F72EBD" w:rsidP="00F72EBD">
                  <w:pPr>
                    <w:jc w:val="both"/>
                    <w:rPr>
                      <w:rFonts w:ascii="Arial" w:hAnsi="Arial" w:cs="Arial"/>
                      <w:sz w:val="28"/>
                      <w:szCs w:val="28"/>
                    </w:rPr>
                  </w:pPr>
                  <w:r w:rsidRPr="00F72EBD">
                    <w:rPr>
                      <w:b/>
                      <w:bCs/>
                      <w:color w:val="203864"/>
                      <w:kern w:val="24"/>
                      <w:sz w:val="28"/>
                      <w:szCs w:val="28"/>
                    </w:rPr>
                    <w:t>2022</w:t>
                  </w:r>
                </w:p>
              </w:tc>
              <w:tc>
                <w:tcPr>
                  <w:tcW w:w="258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F72EBD" w:rsidRPr="00F72EBD" w:rsidRDefault="00F72EBD" w:rsidP="00F72EBD">
                  <w:pPr>
                    <w:jc w:val="both"/>
                    <w:rPr>
                      <w:rFonts w:ascii="Arial" w:hAnsi="Arial" w:cs="Arial"/>
                      <w:sz w:val="28"/>
                      <w:szCs w:val="28"/>
                    </w:rPr>
                  </w:pPr>
                  <w:r w:rsidRPr="00F72EBD">
                    <w:rPr>
                      <w:b/>
                      <w:bCs/>
                      <w:color w:val="203864"/>
                      <w:kern w:val="24"/>
                      <w:sz w:val="28"/>
                      <w:szCs w:val="28"/>
                    </w:rPr>
                    <w:t>2023</w:t>
                  </w:r>
                </w:p>
              </w:tc>
            </w:tr>
            <w:tr w:rsidR="00F72EBD" w:rsidRPr="00F72EBD" w:rsidTr="004778C2">
              <w:trPr>
                <w:trHeight w:val="1405"/>
              </w:trPr>
              <w:tc>
                <w:tcPr>
                  <w:tcW w:w="3240" w:type="dxa"/>
                  <w:tcBorders>
                    <w:top w:val="single" w:sz="24"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F72EBD" w:rsidRPr="00F72EBD" w:rsidRDefault="00F72EBD" w:rsidP="00F72EBD">
                  <w:pPr>
                    <w:jc w:val="both"/>
                    <w:rPr>
                      <w:sz w:val="28"/>
                      <w:szCs w:val="28"/>
                    </w:rPr>
                  </w:pPr>
                  <w:r w:rsidRPr="00F72EBD">
                    <w:rPr>
                      <w:color w:val="000000"/>
                      <w:kern w:val="24"/>
                      <w:sz w:val="28"/>
                      <w:szCs w:val="28"/>
                    </w:rPr>
                    <w:t>Уровень субъекта Российской Федерации</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sz w:val="28"/>
                      <w:szCs w:val="28"/>
                    </w:rPr>
                  </w:pPr>
                  <w:r w:rsidRPr="00F72EBD">
                    <w:rPr>
                      <w:sz w:val="28"/>
                      <w:szCs w:val="28"/>
                    </w:rPr>
                    <w:t>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sz w:val="28"/>
                      <w:szCs w:val="28"/>
                    </w:rPr>
                  </w:pPr>
                  <w:r w:rsidRPr="00F72EBD">
                    <w:rPr>
                      <w:sz w:val="28"/>
                      <w:szCs w:val="28"/>
                    </w:rPr>
                    <w:t>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sz w:val="28"/>
                      <w:szCs w:val="28"/>
                    </w:rPr>
                  </w:pPr>
                  <w:r w:rsidRPr="00F72EBD">
                    <w:rPr>
                      <w:color w:val="000000"/>
                      <w:kern w:val="24"/>
                      <w:sz w:val="28"/>
                      <w:szCs w:val="28"/>
                    </w:rPr>
                    <w:t>1</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F72EBD" w:rsidRPr="00F72EBD" w:rsidRDefault="00F72EBD" w:rsidP="00F72EBD">
                  <w:pPr>
                    <w:jc w:val="both"/>
                    <w:rPr>
                      <w:sz w:val="28"/>
                      <w:szCs w:val="28"/>
                    </w:rPr>
                  </w:pPr>
                  <w:r w:rsidRPr="00F72EBD">
                    <w:rPr>
                      <w:color w:val="000000"/>
                      <w:kern w:val="24"/>
                      <w:sz w:val="28"/>
                      <w:szCs w:val="28"/>
                    </w:rPr>
                    <w:t>1</w:t>
                  </w:r>
                </w:p>
              </w:tc>
            </w:tr>
            <w:tr w:rsidR="00F72EBD" w:rsidRPr="00F72EBD" w:rsidTr="004778C2">
              <w:trPr>
                <w:trHeight w:val="105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F72EBD" w:rsidRPr="00F72EBD" w:rsidRDefault="00F72EBD" w:rsidP="00F72EBD">
                  <w:pPr>
                    <w:jc w:val="both"/>
                    <w:rPr>
                      <w:sz w:val="28"/>
                      <w:szCs w:val="28"/>
                    </w:rPr>
                  </w:pPr>
                  <w:r w:rsidRPr="00F72EBD">
                    <w:rPr>
                      <w:color w:val="000000"/>
                      <w:kern w:val="24"/>
                      <w:sz w:val="28"/>
                      <w:szCs w:val="28"/>
                    </w:rPr>
                    <w:t>Уровень муниципального образования</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sz w:val="28"/>
                      <w:szCs w:val="28"/>
                    </w:rPr>
                  </w:pPr>
                  <w:r w:rsidRPr="00F72EBD">
                    <w:rPr>
                      <w:sz w:val="28"/>
                      <w:szCs w:val="28"/>
                    </w:rPr>
                    <w:t>70</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sz w:val="28"/>
                      <w:szCs w:val="28"/>
                    </w:rPr>
                  </w:pPr>
                  <w:r w:rsidRPr="00F72EBD">
                    <w:rPr>
                      <w:sz w:val="28"/>
                      <w:szCs w:val="28"/>
                    </w:rPr>
                    <w:t>70</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sz w:val="28"/>
                      <w:szCs w:val="28"/>
                    </w:rPr>
                  </w:pPr>
                  <w:r w:rsidRPr="00F72EBD">
                    <w:rPr>
                      <w:sz w:val="28"/>
                      <w:szCs w:val="28"/>
                    </w:rPr>
                    <w:t>15</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F72EBD" w:rsidRPr="00F72EBD" w:rsidRDefault="00F72EBD" w:rsidP="00F72EBD">
                  <w:pPr>
                    <w:jc w:val="both"/>
                    <w:rPr>
                      <w:sz w:val="28"/>
                      <w:szCs w:val="28"/>
                    </w:rPr>
                  </w:pPr>
                  <w:r w:rsidRPr="00F72EBD">
                    <w:rPr>
                      <w:sz w:val="28"/>
                      <w:szCs w:val="28"/>
                    </w:rPr>
                    <w:t>15</w:t>
                  </w:r>
                </w:p>
              </w:tc>
            </w:tr>
            <w:tr w:rsidR="00F72EBD" w:rsidRPr="00F72EBD" w:rsidTr="004778C2">
              <w:trPr>
                <w:trHeight w:val="39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F72EBD" w:rsidRPr="00F72EBD" w:rsidRDefault="00F72EBD" w:rsidP="00F72EBD">
                  <w:pPr>
                    <w:jc w:val="both"/>
                    <w:rPr>
                      <w:sz w:val="28"/>
                      <w:szCs w:val="28"/>
                    </w:rPr>
                  </w:pPr>
                  <w:r w:rsidRPr="00F72EBD">
                    <w:rPr>
                      <w:b/>
                      <w:bCs/>
                      <w:color w:val="000000"/>
                      <w:kern w:val="24"/>
                      <w:sz w:val="28"/>
                      <w:szCs w:val="28"/>
                    </w:rPr>
                    <w:t>Всего:</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b/>
                      <w:sz w:val="28"/>
                      <w:szCs w:val="28"/>
                    </w:rPr>
                  </w:pPr>
                  <w:r w:rsidRPr="00F72EBD">
                    <w:rPr>
                      <w:b/>
                      <w:sz w:val="28"/>
                      <w:szCs w:val="28"/>
                    </w:rPr>
                    <w:t>71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b/>
                      <w:sz w:val="28"/>
                      <w:szCs w:val="28"/>
                    </w:rPr>
                  </w:pPr>
                  <w:r w:rsidRPr="00F72EBD">
                    <w:rPr>
                      <w:b/>
                      <w:sz w:val="28"/>
                      <w:szCs w:val="28"/>
                    </w:rPr>
                    <w:t>71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F72EBD" w:rsidRPr="00F72EBD" w:rsidRDefault="00F72EBD" w:rsidP="00F72EBD">
                  <w:pPr>
                    <w:jc w:val="both"/>
                    <w:rPr>
                      <w:b/>
                      <w:sz w:val="28"/>
                      <w:szCs w:val="28"/>
                    </w:rPr>
                  </w:pPr>
                  <w:r w:rsidRPr="00F72EBD">
                    <w:rPr>
                      <w:b/>
                      <w:sz w:val="28"/>
                      <w:szCs w:val="28"/>
                    </w:rPr>
                    <w:t>16</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F72EBD" w:rsidRPr="00F72EBD" w:rsidRDefault="00F72EBD" w:rsidP="00F72EBD">
                  <w:pPr>
                    <w:jc w:val="both"/>
                    <w:rPr>
                      <w:b/>
                      <w:sz w:val="28"/>
                      <w:szCs w:val="28"/>
                    </w:rPr>
                  </w:pPr>
                  <w:r w:rsidRPr="00F72EBD">
                    <w:rPr>
                      <w:b/>
                      <w:sz w:val="28"/>
                      <w:szCs w:val="28"/>
                    </w:rPr>
                    <w:t>16</w:t>
                  </w:r>
                </w:p>
              </w:tc>
            </w:tr>
          </w:tbl>
          <w:p w:rsidR="00F72EBD" w:rsidRPr="00F72EBD" w:rsidRDefault="00F72EBD" w:rsidP="00F72EBD">
            <w:pPr>
              <w:ind w:left="460"/>
              <w:jc w:val="both"/>
              <w:rPr>
                <w:sz w:val="28"/>
                <w:szCs w:val="28"/>
              </w:rPr>
            </w:pPr>
          </w:p>
        </w:tc>
        <w:tc>
          <w:tcPr>
            <w:tcW w:w="801" w:type="dxa"/>
          </w:tcPr>
          <w:p w:rsidR="00F72EBD" w:rsidRPr="00F72EBD" w:rsidRDefault="00F72EBD" w:rsidP="00F72EBD">
            <w:pPr>
              <w:ind w:firstLine="709"/>
              <w:jc w:val="both"/>
              <w:rPr>
                <w:sz w:val="28"/>
                <w:szCs w:val="28"/>
              </w:rPr>
            </w:pPr>
          </w:p>
        </w:tc>
      </w:tr>
    </w:tbl>
    <w:p w:rsidR="00F72EBD" w:rsidRPr="00F72EBD" w:rsidRDefault="00F72EBD" w:rsidP="00F72EBD">
      <w:pPr>
        <w:jc w:val="both"/>
        <w:rPr>
          <w:rFonts w:eastAsia="Calibri"/>
          <w:sz w:val="28"/>
          <w:szCs w:val="28"/>
          <w:lang w:eastAsia="en-US"/>
        </w:rPr>
      </w:pPr>
      <w:r w:rsidRPr="00F72EBD">
        <w:rPr>
          <w:rFonts w:eastAsia="Calibri"/>
          <w:sz w:val="28"/>
          <w:szCs w:val="28"/>
          <w:lang w:eastAsia="en-US"/>
        </w:rPr>
        <w:lastRenderedPageBreak/>
        <w:t xml:space="preserve">         </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 В соответствии с Графиком проведения анализа исполнения бюджетных полномочий органами государственного (муниципального) финансового контроля   </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в 2023 году запланировано и проведено 16 анализов. </w:t>
      </w:r>
    </w:p>
    <w:p w:rsidR="003045C9" w:rsidRDefault="00F72EBD" w:rsidP="003045C9">
      <w:pPr>
        <w:ind w:firstLine="708"/>
        <w:jc w:val="both"/>
        <w:rPr>
          <w:sz w:val="28"/>
          <w:szCs w:val="28"/>
        </w:rPr>
      </w:pPr>
      <w:r w:rsidRPr="00F72EBD">
        <w:rPr>
          <w:sz w:val="28"/>
          <w:szCs w:val="28"/>
        </w:rPr>
        <w:t xml:space="preserve">Анализ проведен в отношении следующих органов контроля: </w:t>
      </w:r>
    </w:p>
    <w:tbl>
      <w:tblPr>
        <w:tblW w:w="11230" w:type="dxa"/>
        <w:tblInd w:w="-53" w:type="dxa"/>
        <w:tblLook w:val="00A0" w:firstRow="1" w:lastRow="0" w:firstColumn="1" w:lastColumn="0" w:noHBand="0" w:noVBand="0"/>
      </w:tblPr>
      <w:tblGrid>
        <w:gridCol w:w="92"/>
        <w:gridCol w:w="1101"/>
        <w:gridCol w:w="7545"/>
        <w:gridCol w:w="1771"/>
        <w:gridCol w:w="267"/>
        <w:gridCol w:w="218"/>
        <w:gridCol w:w="18"/>
        <w:gridCol w:w="218"/>
      </w:tblGrid>
      <w:tr w:rsidR="00F72EBD" w:rsidRPr="00F72EBD" w:rsidTr="00990EDC">
        <w:tc>
          <w:tcPr>
            <w:tcW w:w="10994" w:type="dxa"/>
            <w:gridSpan w:val="6"/>
          </w:tcPr>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Администрация </w:t>
            </w:r>
            <w:proofErr w:type="spellStart"/>
            <w:r w:rsidRPr="00F72EBD">
              <w:rPr>
                <w:rFonts w:eastAsia="Calibri"/>
                <w:sz w:val="28"/>
                <w:szCs w:val="28"/>
                <w:lang w:eastAsia="en-US"/>
              </w:rPr>
              <w:t>Веретейского</w:t>
            </w:r>
            <w:proofErr w:type="spellEnd"/>
            <w:r w:rsidRPr="00F72EBD">
              <w:rPr>
                <w:rFonts w:eastAsia="Calibri"/>
                <w:sz w:val="28"/>
                <w:szCs w:val="28"/>
                <w:lang w:eastAsia="en-US"/>
              </w:rPr>
              <w:t xml:space="preserve"> сельского поселения,</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Финансовое управление Администрации </w:t>
            </w:r>
            <w:proofErr w:type="spellStart"/>
            <w:r w:rsidRPr="00F72EBD">
              <w:rPr>
                <w:rFonts w:eastAsia="Calibri"/>
                <w:sz w:val="28"/>
                <w:szCs w:val="28"/>
                <w:lang w:eastAsia="en-US"/>
              </w:rPr>
              <w:t>Большесельского</w:t>
            </w:r>
            <w:proofErr w:type="spellEnd"/>
            <w:r w:rsidRPr="00F72EBD">
              <w:rPr>
                <w:rFonts w:eastAsia="Calibri"/>
                <w:sz w:val="28"/>
                <w:szCs w:val="28"/>
                <w:lang w:eastAsia="en-US"/>
              </w:rPr>
              <w:t xml:space="preserve"> муниципального района,</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Контрольно-ревизионная инспекция Ярославской области,</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Муниципальное учреждение Администрация </w:t>
            </w:r>
            <w:proofErr w:type="spellStart"/>
            <w:r w:rsidRPr="00F72EBD">
              <w:rPr>
                <w:rFonts w:eastAsia="Calibri"/>
                <w:sz w:val="28"/>
                <w:szCs w:val="28"/>
                <w:lang w:eastAsia="en-US"/>
              </w:rPr>
              <w:t>Улейминского</w:t>
            </w:r>
            <w:proofErr w:type="spellEnd"/>
            <w:r w:rsidRPr="00F72EBD">
              <w:rPr>
                <w:rFonts w:eastAsia="Calibri"/>
                <w:sz w:val="28"/>
                <w:szCs w:val="28"/>
                <w:lang w:eastAsia="en-US"/>
              </w:rPr>
              <w:t xml:space="preserve"> сельского поселения,</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Администрация Константиновского сельского поселения </w:t>
            </w:r>
            <w:proofErr w:type="spellStart"/>
            <w:r w:rsidRPr="00F72EBD">
              <w:rPr>
                <w:rFonts w:eastAsia="Calibri"/>
                <w:sz w:val="28"/>
                <w:szCs w:val="28"/>
                <w:lang w:eastAsia="en-US"/>
              </w:rPr>
              <w:t>Тутаевского</w:t>
            </w:r>
            <w:proofErr w:type="spellEnd"/>
            <w:r w:rsidRPr="00F72EBD">
              <w:rPr>
                <w:rFonts w:eastAsia="Calibri"/>
                <w:sz w:val="28"/>
                <w:szCs w:val="28"/>
                <w:lang w:eastAsia="en-US"/>
              </w:rPr>
              <w:t xml:space="preserve"> муниципального района Ярославской области,</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Муниципальное учреждение Администрация </w:t>
            </w:r>
            <w:proofErr w:type="spellStart"/>
            <w:r w:rsidRPr="00F72EBD">
              <w:rPr>
                <w:rFonts w:eastAsia="Calibri"/>
                <w:sz w:val="28"/>
                <w:szCs w:val="28"/>
                <w:lang w:eastAsia="en-US"/>
              </w:rPr>
              <w:t>Головинского</w:t>
            </w:r>
            <w:proofErr w:type="spellEnd"/>
            <w:r w:rsidRPr="00F72EBD">
              <w:rPr>
                <w:rFonts w:eastAsia="Calibri"/>
                <w:sz w:val="28"/>
                <w:szCs w:val="28"/>
                <w:lang w:eastAsia="en-US"/>
              </w:rPr>
              <w:t xml:space="preserve"> сельского поселения</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Администрация Великосельского сельского поселения,</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Управление финансов администрации Гаврилов-Ямского муниципального района, Финансовое управление Администрации Даниловского муниципального района,</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Управление финансов Некрасовского муниципального района,</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Управление экономики и финансов Администрации </w:t>
            </w:r>
            <w:proofErr w:type="spellStart"/>
            <w:r w:rsidRPr="00F72EBD">
              <w:rPr>
                <w:rFonts w:eastAsia="Calibri"/>
                <w:sz w:val="28"/>
                <w:szCs w:val="28"/>
                <w:lang w:eastAsia="en-US"/>
              </w:rPr>
              <w:t>Мышкинского</w:t>
            </w:r>
            <w:proofErr w:type="spellEnd"/>
            <w:r w:rsidRPr="00F72EBD">
              <w:rPr>
                <w:rFonts w:eastAsia="Calibri"/>
                <w:sz w:val="28"/>
                <w:szCs w:val="28"/>
                <w:lang w:eastAsia="en-US"/>
              </w:rPr>
              <w:t xml:space="preserve"> муниципального района,</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 xml:space="preserve">Управление финансов Администрации </w:t>
            </w:r>
            <w:proofErr w:type="spellStart"/>
            <w:r w:rsidRPr="00F72EBD">
              <w:rPr>
                <w:rFonts w:eastAsia="Calibri"/>
                <w:sz w:val="28"/>
                <w:szCs w:val="28"/>
                <w:lang w:eastAsia="en-US"/>
              </w:rPr>
              <w:t>Брейтовского</w:t>
            </w:r>
            <w:proofErr w:type="spellEnd"/>
            <w:r w:rsidRPr="00F72EBD">
              <w:rPr>
                <w:rFonts w:eastAsia="Calibri"/>
                <w:sz w:val="28"/>
                <w:szCs w:val="28"/>
                <w:lang w:eastAsia="en-US"/>
              </w:rPr>
              <w:t xml:space="preserve"> муниципального района,</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Управление финансов администрации Некоузского муниципального района,</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Отдел финансов Администрации Первомайского муниципального района Ярославской области,</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Управление финансов Администрации  Угличского муниципального района,</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lastRenderedPageBreak/>
              <w:t>Управление муниципального контроля Администрации Ростовского муниципального района Ярославской области.</w:t>
            </w:r>
          </w:p>
          <w:p w:rsidR="00F72EBD" w:rsidRPr="00F72EBD" w:rsidRDefault="00F72EBD" w:rsidP="003045C9">
            <w:pPr>
              <w:ind w:firstLine="708"/>
              <w:jc w:val="both"/>
              <w:rPr>
                <w:rFonts w:eastAsia="Calibri"/>
                <w:sz w:val="28"/>
                <w:szCs w:val="28"/>
                <w:lang w:eastAsia="en-US"/>
              </w:rPr>
            </w:pPr>
            <w:r w:rsidRPr="00F72EBD">
              <w:rPr>
                <w:rFonts w:eastAsia="Calibri"/>
                <w:sz w:val="28"/>
                <w:szCs w:val="28"/>
                <w:lang w:eastAsia="en-US"/>
              </w:rPr>
              <w:t>По итогам 16 анализов  выявлено 198 недостатков по исполнению бюджетных полномочий органами контроля. В среднем  12 недостатков на 1 проведенный анализ.</w:t>
            </w:r>
          </w:p>
          <w:p w:rsidR="00F72EBD" w:rsidRPr="00F72EBD" w:rsidRDefault="00F72EBD" w:rsidP="003045C9">
            <w:pPr>
              <w:ind w:firstLine="708"/>
              <w:jc w:val="center"/>
              <w:rPr>
                <w:rFonts w:eastAsia="Calibri"/>
                <w:sz w:val="28"/>
                <w:szCs w:val="28"/>
                <w:lang w:eastAsia="en-US"/>
              </w:rPr>
            </w:pPr>
            <w:r w:rsidRPr="00F72EBD">
              <w:rPr>
                <w:rFonts w:eastAsia="Calibri"/>
                <w:b/>
                <w:bCs/>
                <w:sz w:val="28"/>
                <w:szCs w:val="28"/>
                <w:lang w:eastAsia="en-US"/>
              </w:rPr>
              <w:t xml:space="preserve">Основные недостатки, выявленные в 2023 году в ходе проведения анализа исполнения бюджетных полномочий органами государственного (муниципального) финансового контроля </w:t>
            </w:r>
          </w:p>
        </w:tc>
        <w:tc>
          <w:tcPr>
            <w:tcW w:w="236" w:type="dxa"/>
            <w:gridSpan w:val="2"/>
          </w:tcPr>
          <w:p w:rsidR="00F72EBD" w:rsidRPr="00F72EBD" w:rsidRDefault="00F72EBD" w:rsidP="003045C9">
            <w:pPr>
              <w:ind w:firstLine="708"/>
              <w:jc w:val="both"/>
              <w:rPr>
                <w:sz w:val="28"/>
                <w:szCs w:val="28"/>
              </w:rPr>
            </w:pPr>
            <w:r w:rsidRPr="00F72EBD">
              <w:rPr>
                <w:sz w:val="28"/>
                <w:szCs w:val="28"/>
              </w:rPr>
              <w:lastRenderedPageBreak/>
              <w:t xml:space="preserve"> </w:t>
            </w: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900"/>
        </w:trPr>
        <w:tc>
          <w:tcPr>
            <w:tcW w:w="1101"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F72EBD" w:rsidRPr="00F72EBD" w:rsidRDefault="00F72EBD" w:rsidP="00F72EBD">
            <w:pPr>
              <w:rPr>
                <w:rFonts w:ascii="Arial" w:hAnsi="Arial" w:cs="Arial"/>
                <w:sz w:val="28"/>
                <w:szCs w:val="28"/>
              </w:rPr>
            </w:pPr>
            <w:r w:rsidRPr="00F72EBD">
              <w:rPr>
                <w:b/>
                <w:bCs/>
                <w:kern w:val="24"/>
                <w:sz w:val="28"/>
                <w:szCs w:val="28"/>
              </w:rPr>
              <w:lastRenderedPageBreak/>
              <w:t>№</w:t>
            </w:r>
          </w:p>
          <w:p w:rsidR="00F72EBD" w:rsidRPr="00F72EBD" w:rsidRDefault="00F72EBD" w:rsidP="00F72EBD">
            <w:pPr>
              <w:rPr>
                <w:rFonts w:ascii="Arial" w:hAnsi="Arial" w:cs="Arial"/>
                <w:sz w:val="28"/>
                <w:szCs w:val="28"/>
              </w:rPr>
            </w:pPr>
            <w:r w:rsidRPr="00F72EBD">
              <w:rPr>
                <w:b/>
                <w:bCs/>
                <w:kern w:val="24"/>
                <w:sz w:val="28"/>
                <w:szCs w:val="28"/>
              </w:rPr>
              <w:t>п/п</w:t>
            </w:r>
          </w:p>
        </w:tc>
        <w:tc>
          <w:tcPr>
            <w:tcW w:w="7545"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F72EBD" w:rsidRPr="00F72EBD" w:rsidRDefault="00F72EBD" w:rsidP="00F72EBD">
            <w:pPr>
              <w:jc w:val="center"/>
              <w:rPr>
                <w:rFonts w:ascii="Arial" w:hAnsi="Arial" w:cs="Arial"/>
                <w:sz w:val="28"/>
                <w:szCs w:val="28"/>
              </w:rPr>
            </w:pPr>
            <w:r w:rsidRPr="00F72EBD">
              <w:rPr>
                <w:b/>
                <w:bCs/>
                <w:kern w:val="24"/>
                <w:sz w:val="28"/>
                <w:szCs w:val="28"/>
              </w:rPr>
              <w:t>Наименование недостатка</w:t>
            </w:r>
          </w:p>
        </w:tc>
        <w:tc>
          <w:tcPr>
            <w:tcW w:w="1771"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F72EBD" w:rsidRPr="00F72EBD" w:rsidRDefault="00F72EBD" w:rsidP="00F72EBD">
            <w:pPr>
              <w:jc w:val="center"/>
              <w:rPr>
                <w:rFonts w:ascii="Arial" w:hAnsi="Arial" w:cs="Arial"/>
                <w:sz w:val="28"/>
                <w:szCs w:val="28"/>
              </w:rPr>
            </w:pPr>
            <w:r w:rsidRPr="00F72EBD">
              <w:rPr>
                <w:b/>
                <w:bCs/>
                <w:kern w:val="24"/>
                <w:sz w:val="28"/>
                <w:szCs w:val="28"/>
              </w:rPr>
              <w:t>Количество    шт. (%)</w:t>
            </w: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936"/>
        </w:trPr>
        <w:tc>
          <w:tcPr>
            <w:tcW w:w="1101"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1</w:t>
            </w:r>
          </w:p>
        </w:tc>
        <w:tc>
          <w:tcPr>
            <w:tcW w:w="7545"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sz w:val="28"/>
                <w:szCs w:val="28"/>
              </w:rPr>
            </w:pPr>
            <w:r w:rsidRPr="00F72EBD">
              <w:rPr>
                <w:bCs/>
                <w:kern w:val="24"/>
                <w:sz w:val="28"/>
                <w:szCs w:val="28"/>
              </w:rPr>
              <w:t xml:space="preserve">Недостатки, выявленные в актах, регламентирующих деятельность органа государственного (муниципального) финансового контроля </w:t>
            </w:r>
          </w:p>
        </w:tc>
        <w:tc>
          <w:tcPr>
            <w:tcW w:w="1771"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bCs/>
                <w:kern w:val="24"/>
                <w:sz w:val="28"/>
                <w:szCs w:val="28"/>
              </w:rPr>
            </w:pPr>
            <w:r w:rsidRPr="00F72EBD">
              <w:rPr>
                <w:bCs/>
                <w:kern w:val="24"/>
                <w:sz w:val="28"/>
                <w:szCs w:val="28"/>
              </w:rPr>
              <w:t>72 (36,4%)</w:t>
            </w:r>
          </w:p>
          <w:p w:rsidR="00F72EBD" w:rsidRPr="00F72EBD" w:rsidRDefault="00F72EBD" w:rsidP="00F72EBD">
            <w:pPr>
              <w:jc w:val="center"/>
              <w:rPr>
                <w:bCs/>
                <w:kern w:val="24"/>
                <w:sz w:val="28"/>
                <w:szCs w:val="28"/>
              </w:rPr>
            </w:pP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2</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sz w:val="28"/>
                <w:szCs w:val="28"/>
              </w:rPr>
            </w:pPr>
            <w:r w:rsidRPr="00F72EBD">
              <w:rPr>
                <w:bCs/>
                <w:kern w:val="24"/>
                <w:sz w:val="28"/>
                <w:szCs w:val="28"/>
              </w:rPr>
              <w:t>Неисполнение полномочий, указанных в статье 269.2 Бюджетного кодекса Российской Федерации</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bCs/>
                <w:kern w:val="24"/>
                <w:sz w:val="28"/>
                <w:szCs w:val="28"/>
              </w:rPr>
            </w:pPr>
            <w:r w:rsidRPr="00F72EBD">
              <w:rPr>
                <w:bCs/>
                <w:kern w:val="24"/>
                <w:sz w:val="28"/>
                <w:szCs w:val="28"/>
              </w:rPr>
              <w:t>6 (3%)</w:t>
            </w:r>
          </w:p>
          <w:p w:rsidR="00F72EBD" w:rsidRPr="00F72EBD" w:rsidRDefault="00F72EBD" w:rsidP="00F72EBD">
            <w:pPr>
              <w:jc w:val="center"/>
              <w:rPr>
                <w:sz w:val="28"/>
                <w:szCs w:val="28"/>
              </w:rPr>
            </w:pP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3</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sz w:val="28"/>
                <w:szCs w:val="28"/>
              </w:rPr>
            </w:pPr>
            <w:r w:rsidRPr="00F72EBD">
              <w:rPr>
                <w:bCs/>
                <w:kern w:val="24"/>
                <w:sz w:val="28"/>
                <w:szCs w:val="28"/>
              </w:rPr>
              <w:t>Недостатки, выявляемые в части планирования контрольных мероприятий</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bCs/>
                <w:kern w:val="24"/>
                <w:sz w:val="28"/>
                <w:szCs w:val="28"/>
              </w:rPr>
            </w:pPr>
            <w:r w:rsidRPr="00F72EBD">
              <w:rPr>
                <w:bCs/>
                <w:kern w:val="24"/>
                <w:sz w:val="28"/>
                <w:szCs w:val="28"/>
              </w:rPr>
              <w:t>26 (13,1%)</w:t>
            </w:r>
          </w:p>
          <w:p w:rsidR="00F72EBD" w:rsidRPr="00F72EBD" w:rsidRDefault="00F72EBD" w:rsidP="00F72EBD">
            <w:pPr>
              <w:jc w:val="center"/>
              <w:rPr>
                <w:sz w:val="28"/>
                <w:szCs w:val="28"/>
              </w:rPr>
            </w:pP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4</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sz w:val="28"/>
                <w:szCs w:val="28"/>
              </w:rPr>
            </w:pPr>
            <w:r w:rsidRPr="00F72EBD">
              <w:rPr>
                <w:bCs/>
                <w:kern w:val="24"/>
                <w:sz w:val="28"/>
                <w:szCs w:val="28"/>
              </w:rPr>
              <w:t>Недостатки, выявляемые в части проведения контрольного мероприятия</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41(20,7%)</w:t>
            </w: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5</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sz w:val="28"/>
                <w:szCs w:val="28"/>
              </w:rPr>
            </w:pPr>
            <w:r w:rsidRPr="00F72EBD">
              <w:rPr>
                <w:bCs/>
                <w:kern w:val="24"/>
                <w:sz w:val="28"/>
                <w:szCs w:val="28"/>
              </w:rPr>
              <w:t>Недостатки, выявляемые в части реализации результатов контрольного мероприятия</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bCs/>
                <w:kern w:val="24"/>
                <w:sz w:val="28"/>
                <w:szCs w:val="28"/>
              </w:rPr>
            </w:pPr>
            <w:r w:rsidRPr="00F72EBD">
              <w:rPr>
                <w:bCs/>
                <w:kern w:val="24"/>
                <w:sz w:val="28"/>
                <w:szCs w:val="28"/>
              </w:rPr>
              <w:t>19 (9,6%)</w:t>
            </w:r>
          </w:p>
          <w:p w:rsidR="00F72EBD" w:rsidRPr="00F72EBD" w:rsidRDefault="00F72EBD" w:rsidP="00F72EBD">
            <w:pPr>
              <w:jc w:val="center"/>
              <w:rPr>
                <w:sz w:val="28"/>
                <w:szCs w:val="28"/>
              </w:rPr>
            </w:pP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6</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sz w:val="28"/>
                <w:szCs w:val="28"/>
              </w:rPr>
            </w:pPr>
            <w:r w:rsidRPr="00F72EBD">
              <w:rPr>
                <w:bCs/>
                <w:kern w:val="24"/>
                <w:sz w:val="28"/>
                <w:szCs w:val="28"/>
              </w:rPr>
              <w:t>Недостатки, выявляемые в части составления и представления отчетности о результатах исполнения полномочий по внутреннему государственному (муниципальному) финансовому контролю</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bCs/>
                <w:kern w:val="24"/>
                <w:sz w:val="28"/>
                <w:szCs w:val="28"/>
              </w:rPr>
            </w:pPr>
            <w:r w:rsidRPr="00F72EBD">
              <w:rPr>
                <w:bCs/>
                <w:kern w:val="24"/>
                <w:sz w:val="28"/>
                <w:szCs w:val="28"/>
              </w:rPr>
              <w:t>12 (6,1%)</w:t>
            </w:r>
          </w:p>
          <w:p w:rsidR="00F72EBD" w:rsidRPr="00F72EBD" w:rsidRDefault="00F72EBD" w:rsidP="00F72EBD">
            <w:pPr>
              <w:jc w:val="center"/>
              <w:rPr>
                <w:sz w:val="28"/>
                <w:szCs w:val="28"/>
              </w:rPr>
            </w:pP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7</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bCs/>
                <w:kern w:val="24"/>
                <w:sz w:val="28"/>
                <w:szCs w:val="28"/>
              </w:rPr>
            </w:pPr>
            <w:r w:rsidRPr="00F72EBD">
              <w:rPr>
                <w:bCs/>
                <w:sz w:val="28"/>
                <w:szCs w:val="28"/>
              </w:rPr>
              <w:t>Неисполнение принятых от иного муниципального образования полномочий по осуществлению внутреннего муниципального финансового контроля</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bCs/>
                <w:kern w:val="24"/>
                <w:sz w:val="28"/>
                <w:szCs w:val="28"/>
              </w:rPr>
            </w:pPr>
            <w:r w:rsidRPr="00F72EBD">
              <w:rPr>
                <w:bCs/>
                <w:kern w:val="24"/>
                <w:sz w:val="28"/>
                <w:szCs w:val="28"/>
              </w:rPr>
              <w:t>4 (2%)</w:t>
            </w: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7</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sz w:val="28"/>
                <w:szCs w:val="28"/>
              </w:rPr>
            </w:pPr>
            <w:r w:rsidRPr="00F72EBD">
              <w:rPr>
                <w:bCs/>
                <w:kern w:val="24"/>
                <w:sz w:val="28"/>
                <w:szCs w:val="28"/>
              </w:rPr>
              <w:t xml:space="preserve">Несоблюдение требований Федерального закона   № 8-ФЗ в части размещения информации в сети "Интернет"   </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tabs>
                <w:tab w:val="left" w:pos="271"/>
                <w:tab w:val="center" w:pos="740"/>
              </w:tabs>
              <w:rPr>
                <w:bCs/>
                <w:kern w:val="24"/>
                <w:sz w:val="28"/>
                <w:szCs w:val="28"/>
              </w:rPr>
            </w:pPr>
            <w:r w:rsidRPr="00F72EBD">
              <w:rPr>
                <w:bCs/>
                <w:kern w:val="24"/>
                <w:sz w:val="28"/>
                <w:szCs w:val="28"/>
              </w:rPr>
              <w:tab/>
              <w:t>13</w:t>
            </w:r>
            <w:r w:rsidRPr="00F72EBD">
              <w:rPr>
                <w:bCs/>
                <w:kern w:val="24"/>
                <w:sz w:val="28"/>
                <w:szCs w:val="28"/>
              </w:rPr>
              <w:tab/>
              <w:t xml:space="preserve"> (6,6%)</w:t>
            </w:r>
          </w:p>
          <w:p w:rsidR="00F72EBD" w:rsidRPr="00F72EBD" w:rsidRDefault="00F72EBD" w:rsidP="00F72EBD">
            <w:pPr>
              <w:jc w:val="center"/>
              <w:rPr>
                <w:sz w:val="28"/>
                <w:szCs w:val="28"/>
              </w:rPr>
            </w:pPr>
          </w:p>
        </w:tc>
      </w:tr>
      <w:tr w:rsidR="00F72EBD" w:rsidRPr="00F72EBD" w:rsidTr="00990EDC">
        <w:tblPrEx>
          <w:tblCellMar>
            <w:left w:w="0" w:type="dxa"/>
            <w:right w:w="0" w:type="dxa"/>
          </w:tblCellMar>
          <w:tblLook w:val="0420" w:firstRow="1" w:lastRow="0" w:firstColumn="0" w:lastColumn="0" w:noHBand="0" w:noVBand="1"/>
        </w:tblPrEx>
        <w:trPr>
          <w:gridBefore w:val="1"/>
          <w:gridAfter w:val="4"/>
          <w:wBefore w:w="92" w:type="dxa"/>
          <w:wAfter w:w="721" w:type="dxa"/>
          <w:trHeight w:val="609"/>
        </w:trPr>
        <w:tc>
          <w:tcPr>
            <w:tcW w:w="110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jc w:val="center"/>
              <w:rPr>
                <w:sz w:val="28"/>
                <w:szCs w:val="28"/>
              </w:rPr>
            </w:pPr>
            <w:r w:rsidRPr="00F72EBD">
              <w:rPr>
                <w:sz w:val="28"/>
                <w:szCs w:val="28"/>
              </w:rPr>
              <w:t>8</w:t>
            </w:r>
          </w:p>
        </w:tc>
        <w:tc>
          <w:tcPr>
            <w:tcW w:w="75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rPr>
                <w:bCs/>
                <w:kern w:val="24"/>
                <w:sz w:val="28"/>
                <w:szCs w:val="28"/>
              </w:rPr>
            </w:pPr>
            <w:proofErr w:type="spellStart"/>
            <w:r w:rsidRPr="00F72EBD">
              <w:rPr>
                <w:sz w:val="28"/>
                <w:szCs w:val="28"/>
              </w:rPr>
              <w:t>Неразмещение</w:t>
            </w:r>
            <w:proofErr w:type="spellEnd"/>
            <w:r w:rsidRPr="00F72EBD">
              <w:rPr>
                <w:sz w:val="28"/>
                <w:szCs w:val="28"/>
              </w:rPr>
              <w:t xml:space="preserve"> информации о проведенной плановой проверки в сфере закупок товаров, работ, услуг в единой информационной системе и (или) реестре жалоб, плановых и внеплановых проверок, принятых по ним решений и выданных предписаний, представлений</w:t>
            </w:r>
          </w:p>
        </w:tc>
        <w:tc>
          <w:tcPr>
            <w:tcW w:w="1771"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F72EBD" w:rsidRPr="00F72EBD" w:rsidRDefault="00F72EBD" w:rsidP="00F72EBD">
            <w:pPr>
              <w:tabs>
                <w:tab w:val="center" w:pos="740"/>
              </w:tabs>
              <w:rPr>
                <w:bCs/>
                <w:kern w:val="24"/>
                <w:sz w:val="28"/>
                <w:szCs w:val="28"/>
              </w:rPr>
            </w:pPr>
            <w:r w:rsidRPr="00F72EBD">
              <w:rPr>
                <w:bCs/>
                <w:kern w:val="24"/>
                <w:sz w:val="28"/>
                <w:szCs w:val="28"/>
              </w:rPr>
              <w:tab/>
              <w:t>5 (2,5%)</w:t>
            </w:r>
          </w:p>
        </w:tc>
      </w:tr>
      <w:tr w:rsidR="00F72EBD" w:rsidRPr="00F72EBD" w:rsidTr="00990EDC">
        <w:trPr>
          <w:gridAfter w:val="1"/>
          <w:wAfter w:w="218" w:type="dxa"/>
        </w:trPr>
        <w:tc>
          <w:tcPr>
            <w:tcW w:w="10776" w:type="dxa"/>
            <w:gridSpan w:val="5"/>
          </w:tcPr>
          <w:p w:rsidR="00F72EBD" w:rsidRPr="00F72EBD" w:rsidRDefault="00F72EBD" w:rsidP="00077B66">
            <w:pPr>
              <w:ind w:firstLine="709"/>
              <w:jc w:val="both"/>
              <w:rPr>
                <w:rFonts w:eastAsia="Calibri"/>
                <w:sz w:val="28"/>
                <w:szCs w:val="28"/>
                <w:lang w:eastAsia="en-US"/>
              </w:rPr>
            </w:pPr>
            <w:r w:rsidRPr="00F72EBD">
              <w:rPr>
                <w:rFonts w:eastAsia="Calibri"/>
                <w:sz w:val="28"/>
                <w:szCs w:val="28"/>
                <w:lang w:eastAsia="en-US"/>
              </w:rPr>
              <w:t xml:space="preserve">В 2022 году  было проведено  16 анализов,  и установлено 253 недостатка или  в среднем 16 недостатков на 1 анализ. </w:t>
            </w:r>
          </w:p>
          <w:p w:rsidR="00F72EBD" w:rsidRPr="00F72EBD" w:rsidRDefault="00F72EBD" w:rsidP="00077B66">
            <w:pPr>
              <w:autoSpaceDE w:val="0"/>
              <w:autoSpaceDN w:val="0"/>
              <w:adjustRightInd w:val="0"/>
              <w:ind w:firstLine="709"/>
              <w:jc w:val="both"/>
              <w:rPr>
                <w:sz w:val="28"/>
                <w:szCs w:val="28"/>
              </w:rPr>
            </w:pPr>
            <w:r w:rsidRPr="00F72EBD">
              <w:rPr>
                <w:sz w:val="28"/>
                <w:szCs w:val="28"/>
              </w:rPr>
              <w:t>В 2023 году по сравнению с 2022 годом  выявленные недостатки в среднем на 1 анализ  уменьшились на  25 %.</w:t>
            </w:r>
          </w:p>
          <w:p w:rsidR="00F72EBD" w:rsidRPr="00F72EBD" w:rsidRDefault="00F72EBD" w:rsidP="00077B66">
            <w:pPr>
              <w:autoSpaceDE w:val="0"/>
              <w:autoSpaceDN w:val="0"/>
              <w:adjustRightInd w:val="0"/>
              <w:ind w:firstLine="709"/>
              <w:jc w:val="both"/>
              <w:rPr>
                <w:sz w:val="28"/>
                <w:szCs w:val="28"/>
              </w:rPr>
            </w:pPr>
            <w:r w:rsidRPr="00F72EBD">
              <w:rPr>
                <w:sz w:val="28"/>
                <w:szCs w:val="28"/>
              </w:rPr>
              <w:lastRenderedPageBreak/>
              <w:t>Результаты анализа исполнения бюджетных полномочий органом государственного финансового контроля (Контрольно-ревизионная инспекция Ярославской области) рассматривались на заседании Контрольной комиссии Управления.</w:t>
            </w:r>
          </w:p>
          <w:p w:rsidR="00F72EBD" w:rsidRPr="00F72EBD" w:rsidRDefault="00F72EBD" w:rsidP="00077B66">
            <w:pPr>
              <w:autoSpaceDE w:val="0"/>
              <w:autoSpaceDN w:val="0"/>
              <w:adjustRightInd w:val="0"/>
              <w:ind w:firstLine="709"/>
              <w:jc w:val="both"/>
              <w:rPr>
                <w:sz w:val="28"/>
                <w:szCs w:val="28"/>
              </w:rPr>
            </w:pPr>
            <w:r w:rsidRPr="00F72EBD">
              <w:rPr>
                <w:sz w:val="28"/>
                <w:szCs w:val="28"/>
              </w:rPr>
              <w:t>По результатам анализов в адрес всех контрольных органов направлены заключения о выявленных недостатках,  даны предложения и рекомендации.</w:t>
            </w:r>
          </w:p>
          <w:p w:rsidR="00F72EBD" w:rsidRPr="00F72EBD" w:rsidRDefault="00F72EBD" w:rsidP="00077B66">
            <w:pPr>
              <w:autoSpaceDE w:val="0"/>
              <w:autoSpaceDN w:val="0"/>
              <w:adjustRightInd w:val="0"/>
              <w:ind w:firstLine="709"/>
              <w:jc w:val="both"/>
              <w:rPr>
                <w:sz w:val="28"/>
                <w:szCs w:val="28"/>
              </w:rPr>
            </w:pPr>
            <w:r w:rsidRPr="00F72EBD">
              <w:rPr>
                <w:sz w:val="28"/>
                <w:szCs w:val="28"/>
              </w:rPr>
              <w:t>От органов контроля Управлением получены письма о выполнении рекомендаций и предложений, указанных в заключениях.</w:t>
            </w:r>
          </w:p>
          <w:p w:rsidR="00F72EBD" w:rsidRPr="00F72EBD" w:rsidRDefault="00F72EBD" w:rsidP="00F72EBD">
            <w:pPr>
              <w:ind w:firstLine="708"/>
              <w:jc w:val="both"/>
              <w:rPr>
                <w:sz w:val="28"/>
                <w:szCs w:val="28"/>
              </w:rPr>
            </w:pPr>
            <w:r w:rsidRPr="00F72EBD">
              <w:rPr>
                <w:sz w:val="28"/>
                <w:szCs w:val="28"/>
              </w:rPr>
              <w:t xml:space="preserve"> </w:t>
            </w:r>
          </w:p>
          <w:p w:rsidR="00F72EBD" w:rsidRPr="00F72EBD" w:rsidRDefault="00F72EBD" w:rsidP="00077B66">
            <w:pPr>
              <w:ind w:firstLine="708"/>
              <w:jc w:val="center"/>
              <w:rPr>
                <w:b/>
                <w:sz w:val="28"/>
                <w:szCs w:val="28"/>
              </w:rPr>
            </w:pPr>
            <w:r w:rsidRPr="00F72EBD">
              <w:rPr>
                <w:b/>
                <w:sz w:val="28"/>
                <w:szCs w:val="28"/>
              </w:rPr>
              <w:t>Анкетирование главных администраторов бюджетных средств</w:t>
            </w:r>
          </w:p>
          <w:p w:rsidR="00F72EBD" w:rsidRPr="00F72EBD" w:rsidRDefault="00F72EBD" w:rsidP="00077B66">
            <w:pPr>
              <w:ind w:firstLine="709"/>
              <w:jc w:val="both"/>
              <w:rPr>
                <w:sz w:val="28"/>
                <w:szCs w:val="28"/>
              </w:rPr>
            </w:pPr>
            <w:r w:rsidRPr="00F72EBD">
              <w:rPr>
                <w:sz w:val="28"/>
                <w:szCs w:val="28"/>
              </w:rPr>
              <w:t xml:space="preserve">          В соответствии с заданием Федерального казначейства от 13.01.2023                                           № 07-04-05/21-613 ОВКиА проведено анкетирование главных администраторов бюджетных средств о выполнении главными администраторами бюджетных средств полномочий по организации и осуществлению внутреннего финансового аудита в 2022 году. Анализу подлежали анкеты и информация, поступившие  от  256 главных администраторов бюджетных средств Ярославской области.   </w:t>
            </w:r>
          </w:p>
          <w:p w:rsidR="00F72EBD" w:rsidRPr="00F72EBD" w:rsidRDefault="00F72EBD" w:rsidP="00077B66">
            <w:pPr>
              <w:ind w:firstLine="709"/>
              <w:jc w:val="both"/>
              <w:rPr>
                <w:sz w:val="28"/>
                <w:szCs w:val="28"/>
              </w:rPr>
            </w:pPr>
            <w:r w:rsidRPr="00F72EBD">
              <w:rPr>
                <w:sz w:val="28"/>
                <w:szCs w:val="28"/>
              </w:rPr>
              <w:t>Итоги анкетирования в установленные сроки направлены в Федеральное казначейство.</w:t>
            </w:r>
          </w:p>
          <w:p w:rsidR="00F72EBD" w:rsidRPr="00F72EBD" w:rsidRDefault="00F72EBD" w:rsidP="00077B66">
            <w:pPr>
              <w:ind w:firstLine="709"/>
              <w:jc w:val="both"/>
              <w:rPr>
                <w:sz w:val="28"/>
                <w:szCs w:val="28"/>
              </w:rPr>
            </w:pPr>
            <w:r w:rsidRPr="00F72EBD">
              <w:rPr>
                <w:sz w:val="28"/>
                <w:szCs w:val="28"/>
              </w:rPr>
              <w:t xml:space="preserve">В подсистеме финансового контроля государственной интегрированной информационной системы управления общественными финансами «Электронный бюджет» создана функциональность по сбору, обобщению и обеспечению анализа информации для реализации полномочий Федерального казначейства по проведению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исполнительными органами субъекта Российской Федерации (органами местных администраций), в связи с этим, по заданию Федерального казначейства,  ОВКиА было обеспечено подключение к ПФК - Аналитические полномочия  всех главных администраторов бюджетных средств, органов государственного (муниципального) контроля, Правительства Ярославской области и исполнительно-распорядительных органов муниципальных образований (257 организаций). </w:t>
            </w:r>
          </w:p>
          <w:tbl>
            <w:tblPr>
              <w:tblW w:w="9935" w:type="dxa"/>
              <w:tblLook w:val="04A0" w:firstRow="1" w:lastRow="0" w:firstColumn="1" w:lastColumn="0" w:noHBand="0" w:noVBand="1"/>
            </w:tblPr>
            <w:tblGrid>
              <w:gridCol w:w="10226"/>
            </w:tblGrid>
            <w:tr w:rsidR="00F72EBD" w:rsidRPr="00F72EBD" w:rsidTr="004778C2">
              <w:trPr>
                <w:trHeight w:val="1275"/>
              </w:trPr>
              <w:tc>
                <w:tcPr>
                  <w:tcW w:w="9935" w:type="dxa"/>
                  <w:shd w:val="clear" w:color="auto" w:fill="auto"/>
                  <w:noWrap/>
                  <w:vAlign w:val="center"/>
                  <w:hideMark/>
                </w:tcPr>
                <w:p w:rsidR="00F72EBD" w:rsidRPr="00F72EBD" w:rsidRDefault="00F72EBD" w:rsidP="00F72EBD"/>
                <w:tbl>
                  <w:tblPr>
                    <w:tblW w:w="10010" w:type="dxa"/>
                    <w:tblLook w:val="04A0" w:firstRow="1" w:lastRow="0" w:firstColumn="1" w:lastColumn="0" w:noHBand="0" w:noVBand="1"/>
                  </w:tblPr>
                  <w:tblGrid>
                    <w:gridCol w:w="10010"/>
                  </w:tblGrid>
                  <w:tr w:rsidR="00F72EBD" w:rsidRPr="00F72EBD" w:rsidTr="00077B66">
                    <w:trPr>
                      <w:trHeight w:val="315"/>
                    </w:trPr>
                    <w:tc>
                      <w:tcPr>
                        <w:tcW w:w="10010" w:type="dxa"/>
                        <w:tcBorders>
                          <w:top w:val="nil"/>
                        </w:tcBorders>
                        <w:shd w:val="clear" w:color="auto" w:fill="auto"/>
                        <w:noWrap/>
                        <w:vAlign w:val="center"/>
                        <w:hideMark/>
                      </w:tcPr>
                      <w:p w:rsidR="00F72EBD" w:rsidRPr="00F72EBD" w:rsidRDefault="00F72EBD" w:rsidP="00F72EBD">
                        <w:pPr>
                          <w:ind w:firstLine="709"/>
                          <w:jc w:val="center"/>
                          <w:rPr>
                            <w:b/>
                            <w:sz w:val="28"/>
                            <w:szCs w:val="28"/>
                          </w:rPr>
                        </w:pPr>
                        <w:r w:rsidRPr="00F72EBD">
                          <w:rPr>
                            <w:b/>
                            <w:sz w:val="28"/>
                            <w:szCs w:val="28"/>
                          </w:rPr>
                          <w:t>Организация информационного взаимодействия с органами государственного и муниципального финансового контроля</w:t>
                        </w:r>
                      </w:p>
                      <w:p w:rsidR="00F72EBD" w:rsidRPr="00F72EBD" w:rsidRDefault="00F72EBD" w:rsidP="00F72EBD">
                        <w:pPr>
                          <w:ind w:firstLine="709"/>
                          <w:jc w:val="both"/>
                          <w:rPr>
                            <w:sz w:val="28"/>
                            <w:szCs w:val="28"/>
                          </w:rPr>
                        </w:pPr>
                        <w:r w:rsidRPr="00F72EBD">
                          <w:rPr>
                            <w:sz w:val="28"/>
                            <w:szCs w:val="28"/>
                          </w:rPr>
                          <w:t xml:space="preserve">ОВКиА осуществлял информационное взаимодействие с контрольно-счетными органами Ярославской области. </w:t>
                        </w:r>
                      </w:p>
                      <w:p w:rsidR="00F72EBD" w:rsidRPr="00F72EBD" w:rsidRDefault="00F72EBD" w:rsidP="00F72EBD">
                        <w:pPr>
                          <w:ind w:firstLine="708"/>
                          <w:jc w:val="both"/>
                          <w:rPr>
                            <w:sz w:val="28"/>
                            <w:szCs w:val="28"/>
                          </w:rPr>
                        </w:pPr>
                        <w:r w:rsidRPr="00F72EBD">
                          <w:rPr>
                            <w:sz w:val="28"/>
                            <w:szCs w:val="28"/>
                          </w:rPr>
                          <w:t>Соглашение об информационном взаимодействии заключены между Управлением и:</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Ярославской области;</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Ярославского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города Ярославля;</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городского округа город Рыбинск;</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города Переславля-Залесского;</w:t>
                        </w:r>
                      </w:p>
                      <w:p w:rsidR="00F72EBD" w:rsidRPr="00F72EBD" w:rsidRDefault="00F72EBD" w:rsidP="00077B66">
                        <w:pPr>
                          <w:contextualSpacing/>
                          <w:rPr>
                            <w:sz w:val="28"/>
                            <w:szCs w:val="28"/>
                          </w:rPr>
                        </w:pPr>
                        <w:r w:rsidRPr="00F72EBD">
                          <w:rPr>
                            <w:rFonts w:eastAsia="+mn-ea"/>
                            <w:bCs/>
                            <w:kern w:val="24"/>
                            <w:sz w:val="28"/>
                            <w:szCs w:val="28"/>
                          </w:rPr>
                          <w:t xml:space="preserve">Контрольно-счетной палатой </w:t>
                        </w:r>
                        <w:proofErr w:type="spellStart"/>
                        <w:r w:rsidRPr="00F72EBD">
                          <w:rPr>
                            <w:rFonts w:eastAsia="+mn-ea"/>
                            <w:bCs/>
                            <w:kern w:val="24"/>
                            <w:sz w:val="28"/>
                            <w:szCs w:val="28"/>
                          </w:rPr>
                          <w:t>Переславского</w:t>
                        </w:r>
                        <w:proofErr w:type="spellEnd"/>
                        <w:r w:rsidRPr="00F72EBD">
                          <w:rPr>
                            <w:rFonts w:eastAsia="+mn-ea"/>
                            <w:bCs/>
                            <w:kern w:val="24"/>
                            <w:sz w:val="28"/>
                            <w:szCs w:val="28"/>
                          </w:rPr>
                          <w:t xml:space="preserve">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lastRenderedPageBreak/>
                          <w:t>Контрольно-счетной палатой Рыбинского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комиссией городского поселения Ростов;</w:t>
                        </w:r>
                      </w:p>
                      <w:p w:rsidR="00F72EBD" w:rsidRPr="00F72EBD" w:rsidRDefault="00F72EBD" w:rsidP="00077B66">
                        <w:pPr>
                          <w:contextualSpacing/>
                          <w:rPr>
                            <w:sz w:val="28"/>
                            <w:szCs w:val="28"/>
                          </w:rPr>
                        </w:pPr>
                        <w:r w:rsidRPr="00F72EBD">
                          <w:rPr>
                            <w:rFonts w:eastAsia="+mn-ea"/>
                            <w:bCs/>
                            <w:kern w:val="24"/>
                            <w:sz w:val="28"/>
                            <w:szCs w:val="28"/>
                          </w:rPr>
                          <w:t>Ревизионной комиссией Ростовского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Думы Угличского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Думой Некрасовского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комиссией Гаврилов-Ямского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Контрольно-счетный орган Пошехонского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комиссией Гаврилов-Ямского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Борисоглебского муниципального района (2 оглашения);</w:t>
                        </w:r>
                      </w:p>
                      <w:p w:rsidR="00F72EBD" w:rsidRPr="00F72EBD" w:rsidRDefault="00F72EBD" w:rsidP="00077B66">
                        <w:pPr>
                          <w:contextualSpacing/>
                          <w:rPr>
                            <w:sz w:val="28"/>
                            <w:szCs w:val="28"/>
                          </w:rPr>
                        </w:pPr>
                        <w:r w:rsidRPr="00F72EBD">
                          <w:rPr>
                            <w:rFonts w:eastAsia="+mn-ea"/>
                            <w:bCs/>
                            <w:kern w:val="24"/>
                            <w:sz w:val="28"/>
                            <w:szCs w:val="28"/>
                          </w:rPr>
                          <w:t xml:space="preserve">Ревизионной комиссией </w:t>
                        </w:r>
                        <w:proofErr w:type="spellStart"/>
                        <w:r w:rsidRPr="00F72EBD">
                          <w:rPr>
                            <w:rFonts w:eastAsia="+mn-ea"/>
                            <w:bCs/>
                            <w:kern w:val="24"/>
                            <w:sz w:val="28"/>
                            <w:szCs w:val="28"/>
                          </w:rPr>
                          <w:t>Большесельского</w:t>
                        </w:r>
                        <w:proofErr w:type="spellEnd"/>
                        <w:r w:rsidRPr="00F72EBD">
                          <w:rPr>
                            <w:rFonts w:eastAsia="+mn-ea"/>
                            <w:bCs/>
                            <w:kern w:val="24"/>
                            <w:sz w:val="28"/>
                            <w:szCs w:val="28"/>
                          </w:rPr>
                          <w:t xml:space="preserve">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 xml:space="preserve">Контрольно-ревизионной группой </w:t>
                        </w:r>
                        <w:proofErr w:type="spellStart"/>
                        <w:r w:rsidRPr="00F72EBD">
                          <w:rPr>
                            <w:rFonts w:eastAsia="+mn-ea"/>
                            <w:bCs/>
                            <w:kern w:val="24"/>
                            <w:sz w:val="28"/>
                            <w:szCs w:val="28"/>
                          </w:rPr>
                          <w:t>Брейтовского</w:t>
                        </w:r>
                        <w:proofErr w:type="spellEnd"/>
                        <w:r w:rsidRPr="00F72EBD">
                          <w:rPr>
                            <w:rFonts w:eastAsia="+mn-ea"/>
                            <w:bCs/>
                            <w:kern w:val="24"/>
                            <w:sz w:val="28"/>
                            <w:szCs w:val="28"/>
                          </w:rPr>
                          <w:t xml:space="preserve">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Первомайского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Контрольно-счетной комиссией Даниловского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 xml:space="preserve">Контрольно-счетной палатой </w:t>
                        </w:r>
                        <w:proofErr w:type="spellStart"/>
                        <w:r w:rsidRPr="00F72EBD">
                          <w:rPr>
                            <w:rFonts w:eastAsia="+mn-ea"/>
                            <w:bCs/>
                            <w:kern w:val="24"/>
                            <w:sz w:val="28"/>
                            <w:szCs w:val="28"/>
                          </w:rPr>
                          <w:t>Тутаевского</w:t>
                        </w:r>
                        <w:proofErr w:type="spellEnd"/>
                        <w:r w:rsidRPr="00F72EBD">
                          <w:rPr>
                            <w:rFonts w:eastAsia="+mn-ea"/>
                            <w:bCs/>
                            <w:kern w:val="24"/>
                            <w:sz w:val="28"/>
                            <w:szCs w:val="28"/>
                          </w:rPr>
                          <w:t xml:space="preserve">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 xml:space="preserve">Контрольно-счетной палатой </w:t>
                        </w:r>
                        <w:proofErr w:type="spellStart"/>
                        <w:r w:rsidRPr="00F72EBD">
                          <w:rPr>
                            <w:rFonts w:eastAsia="+mn-ea"/>
                            <w:bCs/>
                            <w:kern w:val="24"/>
                            <w:sz w:val="28"/>
                            <w:szCs w:val="28"/>
                          </w:rPr>
                          <w:t>Мышкинского</w:t>
                        </w:r>
                        <w:proofErr w:type="spellEnd"/>
                        <w:r w:rsidRPr="00F72EBD">
                          <w:rPr>
                            <w:rFonts w:eastAsia="+mn-ea"/>
                            <w:bCs/>
                            <w:kern w:val="24"/>
                            <w:sz w:val="28"/>
                            <w:szCs w:val="28"/>
                          </w:rPr>
                          <w:t xml:space="preserve"> муниципального района                           (2 соглашения);</w:t>
                        </w:r>
                      </w:p>
                      <w:p w:rsidR="00F72EBD" w:rsidRPr="00F72EBD" w:rsidRDefault="00F72EBD" w:rsidP="00077B66">
                        <w:pPr>
                          <w:contextualSpacing/>
                          <w:rPr>
                            <w:sz w:val="28"/>
                            <w:szCs w:val="28"/>
                          </w:rPr>
                        </w:pPr>
                        <w:r w:rsidRPr="00F72EBD">
                          <w:rPr>
                            <w:rFonts w:eastAsia="+mn-ea"/>
                            <w:bCs/>
                            <w:kern w:val="24"/>
                            <w:sz w:val="28"/>
                            <w:szCs w:val="28"/>
                          </w:rPr>
                          <w:t>Контрольно-счетной палатой Некоузского муниципального района;</w:t>
                        </w:r>
                      </w:p>
                      <w:p w:rsidR="00F72EBD" w:rsidRPr="00F72EBD" w:rsidRDefault="00F72EBD" w:rsidP="00077B66">
                        <w:pPr>
                          <w:contextualSpacing/>
                          <w:rPr>
                            <w:sz w:val="28"/>
                            <w:szCs w:val="28"/>
                          </w:rPr>
                        </w:pPr>
                        <w:r w:rsidRPr="00F72EBD">
                          <w:rPr>
                            <w:rFonts w:eastAsia="+mn-ea"/>
                            <w:bCs/>
                            <w:kern w:val="24"/>
                            <w:sz w:val="28"/>
                            <w:szCs w:val="28"/>
                          </w:rPr>
                          <w:t xml:space="preserve">Контрольно-счетной палатой </w:t>
                        </w:r>
                        <w:proofErr w:type="spellStart"/>
                        <w:r w:rsidRPr="00F72EBD">
                          <w:rPr>
                            <w:rFonts w:eastAsia="+mn-ea"/>
                            <w:bCs/>
                            <w:kern w:val="24"/>
                            <w:sz w:val="28"/>
                            <w:szCs w:val="28"/>
                          </w:rPr>
                          <w:t>Любимского</w:t>
                        </w:r>
                        <w:proofErr w:type="spellEnd"/>
                        <w:r w:rsidRPr="00F72EBD">
                          <w:rPr>
                            <w:rFonts w:eastAsia="+mn-ea"/>
                            <w:bCs/>
                            <w:kern w:val="24"/>
                            <w:sz w:val="28"/>
                            <w:szCs w:val="28"/>
                          </w:rPr>
                          <w:t xml:space="preserve"> муниципального района.</w:t>
                        </w:r>
                      </w:p>
                      <w:p w:rsidR="00F72EBD" w:rsidRPr="00F72EBD" w:rsidRDefault="00F72EBD" w:rsidP="00F72EBD">
                        <w:pPr>
                          <w:ind w:firstLine="709"/>
                          <w:jc w:val="both"/>
                          <w:rPr>
                            <w:sz w:val="28"/>
                            <w:szCs w:val="28"/>
                          </w:rPr>
                        </w:pPr>
                        <w:r w:rsidRPr="00F72EBD">
                          <w:rPr>
                            <w:sz w:val="28"/>
                            <w:szCs w:val="28"/>
                          </w:rPr>
                          <w:t xml:space="preserve">Управлением заключено соглашение об информационном взаимодействии с контрольно-счетной палатой Ярославской области и 22 соглашения с контрольно-счетными органами муниципальных образований, расположенных на территории Ярославской области (100%), из них 16 контрольно-счетных органов обладают статусом юридического лица, 6 контрольно-счетных органа не обладают статусом юридического лица. </w:t>
                        </w:r>
                      </w:p>
                      <w:p w:rsidR="00F72EBD" w:rsidRPr="00F72EBD" w:rsidRDefault="00F72EBD" w:rsidP="00F72EBD">
                        <w:pPr>
                          <w:ind w:firstLine="709"/>
                          <w:jc w:val="both"/>
                          <w:rPr>
                            <w:sz w:val="28"/>
                            <w:szCs w:val="28"/>
                          </w:rPr>
                        </w:pPr>
                        <w:r w:rsidRPr="00F72EBD">
                          <w:rPr>
                            <w:sz w:val="28"/>
                            <w:szCs w:val="28"/>
                          </w:rPr>
                          <w:t>В соответствии с соглашениями информация представлялась по запросам и ежемесячно.</w:t>
                        </w:r>
                      </w:p>
                      <w:p w:rsidR="00F72EBD" w:rsidRPr="00F72EBD" w:rsidRDefault="00F72EBD" w:rsidP="00F72EBD">
                        <w:pPr>
                          <w:ind w:firstLine="709"/>
                          <w:jc w:val="both"/>
                          <w:rPr>
                            <w:sz w:val="28"/>
                            <w:szCs w:val="28"/>
                          </w:rPr>
                        </w:pPr>
                        <w:r w:rsidRPr="00F72EBD">
                          <w:rPr>
                            <w:sz w:val="28"/>
                            <w:szCs w:val="28"/>
                          </w:rPr>
                          <w:t>Контрольно-счетным органам представлялась следующая информация:</w:t>
                        </w:r>
                      </w:p>
                      <w:p w:rsidR="00F72EBD" w:rsidRPr="00F72EBD" w:rsidRDefault="00F72EBD" w:rsidP="00F72EBD">
                        <w:pPr>
                          <w:ind w:firstLine="709"/>
                          <w:jc w:val="both"/>
                          <w:rPr>
                            <w:sz w:val="28"/>
                            <w:szCs w:val="28"/>
                          </w:rPr>
                        </w:pPr>
                        <w:r w:rsidRPr="00F72EBD">
                          <w:rPr>
                            <w:sz w:val="28"/>
                            <w:szCs w:val="28"/>
                          </w:rPr>
                          <w:t>Сводная справка по кассовым операциям со средствами бюджета (месячная) (код формы по КФД 0531857);</w:t>
                        </w:r>
                      </w:p>
                      <w:p w:rsidR="00F72EBD" w:rsidRPr="00F72EBD" w:rsidRDefault="00F72EBD" w:rsidP="00F72EBD">
                        <w:pPr>
                          <w:ind w:firstLine="709"/>
                          <w:jc w:val="both"/>
                          <w:rPr>
                            <w:sz w:val="28"/>
                            <w:szCs w:val="28"/>
                          </w:rPr>
                        </w:pPr>
                        <w:r w:rsidRPr="00F72EBD">
                          <w:rPr>
                            <w:sz w:val="28"/>
                            <w:szCs w:val="28"/>
                          </w:rPr>
                          <w:t xml:space="preserve">Сводная справка по кассовым операциям консолидированного бюджета (месячная) (код формы по КФД 0531858); </w:t>
                        </w:r>
                      </w:p>
                      <w:p w:rsidR="00F72EBD" w:rsidRPr="00F72EBD" w:rsidRDefault="00F72EBD" w:rsidP="00F72EBD">
                        <w:pPr>
                          <w:ind w:firstLine="709"/>
                          <w:jc w:val="both"/>
                          <w:rPr>
                            <w:sz w:val="28"/>
                            <w:szCs w:val="28"/>
                          </w:rPr>
                        </w:pPr>
                        <w:r w:rsidRPr="00F72EBD">
                          <w:rPr>
                            <w:sz w:val="28"/>
                            <w:szCs w:val="28"/>
                          </w:rPr>
                          <w:t xml:space="preserve">Справка о свободном остатке средств (код формы по КФД 0531859); </w:t>
                        </w:r>
                      </w:p>
                      <w:p w:rsidR="00F72EBD" w:rsidRPr="00F72EBD" w:rsidRDefault="00F72EBD" w:rsidP="00F72EBD">
                        <w:pPr>
                          <w:ind w:firstLine="709"/>
                          <w:jc w:val="both"/>
                          <w:rPr>
                            <w:sz w:val="28"/>
                            <w:szCs w:val="28"/>
                          </w:rPr>
                        </w:pPr>
                        <w:r w:rsidRPr="00F72EBD">
                          <w:rPr>
                            <w:sz w:val="28"/>
                            <w:szCs w:val="28"/>
                          </w:rPr>
                          <w:t>Отчет о состоянии лицевого счета бюджета (код формы по КФД 0531793);</w:t>
                        </w:r>
                      </w:p>
                      <w:p w:rsidR="00F72EBD" w:rsidRPr="00F72EBD" w:rsidRDefault="00F72EBD" w:rsidP="00F72EBD">
                        <w:pPr>
                          <w:ind w:firstLine="709"/>
                          <w:jc w:val="both"/>
                          <w:rPr>
                            <w:sz w:val="28"/>
                            <w:szCs w:val="28"/>
                          </w:rPr>
                        </w:pPr>
                        <w:r w:rsidRPr="00F72EBD">
                          <w:rPr>
                            <w:sz w:val="28"/>
                            <w:szCs w:val="28"/>
                          </w:rPr>
                          <w:t>Отчет по поступлениям и выбытиям (код формы по ОКУД 0503151) .</w:t>
                        </w:r>
                      </w:p>
                      <w:p w:rsidR="00F72EBD" w:rsidRPr="00F72EBD" w:rsidRDefault="00F72EBD" w:rsidP="00F72EBD">
                        <w:pPr>
                          <w:ind w:firstLine="709"/>
                          <w:jc w:val="both"/>
                          <w:rPr>
                            <w:color w:val="000000"/>
                            <w:sz w:val="28"/>
                            <w:szCs w:val="28"/>
                          </w:rPr>
                        </w:pPr>
                        <w:r w:rsidRPr="00F72EBD">
                          <w:rPr>
                            <w:sz w:val="28"/>
                            <w:szCs w:val="28"/>
                          </w:rPr>
                          <w:t>Вся информация представлена в установленные сроки.</w:t>
                        </w:r>
                      </w:p>
                    </w:tc>
                  </w:tr>
                </w:tbl>
                <w:p w:rsidR="00F72EBD" w:rsidRPr="00F72EBD" w:rsidRDefault="00F72EBD" w:rsidP="00F72EBD">
                  <w:pPr>
                    <w:jc w:val="both"/>
                    <w:rPr>
                      <w:color w:val="000000"/>
                      <w:sz w:val="28"/>
                      <w:szCs w:val="28"/>
                    </w:rPr>
                  </w:pPr>
                </w:p>
              </w:tc>
            </w:tr>
            <w:tr w:rsidR="00F72EBD" w:rsidRPr="00F72EBD" w:rsidTr="004778C2">
              <w:trPr>
                <w:trHeight w:val="315"/>
              </w:trPr>
              <w:tc>
                <w:tcPr>
                  <w:tcW w:w="9935" w:type="dxa"/>
                  <w:tcBorders>
                    <w:top w:val="nil"/>
                  </w:tcBorders>
                  <w:shd w:val="clear" w:color="auto" w:fill="auto"/>
                  <w:noWrap/>
                  <w:vAlign w:val="center"/>
                </w:tcPr>
                <w:p w:rsidR="00F72EBD" w:rsidRPr="00F72EBD" w:rsidRDefault="00F72EBD" w:rsidP="00F72EBD">
                  <w:pPr>
                    <w:jc w:val="both"/>
                    <w:rPr>
                      <w:color w:val="000000"/>
                      <w:sz w:val="28"/>
                      <w:szCs w:val="28"/>
                    </w:rPr>
                  </w:pPr>
                </w:p>
              </w:tc>
            </w:tr>
          </w:tbl>
          <w:p w:rsidR="00F72EBD" w:rsidRPr="00F72EBD" w:rsidRDefault="00F72EBD" w:rsidP="00F72EBD">
            <w:pPr>
              <w:ind w:firstLine="708"/>
              <w:jc w:val="both"/>
              <w:rPr>
                <w:sz w:val="28"/>
                <w:szCs w:val="28"/>
              </w:rPr>
            </w:pPr>
          </w:p>
        </w:tc>
        <w:tc>
          <w:tcPr>
            <w:tcW w:w="236" w:type="dxa"/>
            <w:gridSpan w:val="2"/>
          </w:tcPr>
          <w:p w:rsidR="00F72EBD" w:rsidRPr="00F72EBD" w:rsidRDefault="00F72EBD" w:rsidP="00F72EBD">
            <w:pPr>
              <w:ind w:left="1162" w:right="-517" w:hanging="1162"/>
              <w:jc w:val="both"/>
              <w:rPr>
                <w:sz w:val="28"/>
                <w:szCs w:val="28"/>
              </w:rPr>
            </w:pPr>
          </w:p>
        </w:tc>
      </w:tr>
    </w:tbl>
    <w:p w:rsidR="00760DC6" w:rsidRPr="00760DC6" w:rsidRDefault="00760DC6" w:rsidP="00760DC6">
      <w:pPr>
        <w:rPr>
          <w:b/>
          <w:bCs/>
          <w:sz w:val="28"/>
          <w:szCs w:val="28"/>
        </w:rPr>
      </w:pPr>
    </w:p>
    <w:p w:rsidR="00760DC6" w:rsidRPr="00760DC6" w:rsidRDefault="00760DC6" w:rsidP="00760DC6">
      <w:pPr>
        <w:rPr>
          <w:b/>
          <w:bCs/>
          <w:sz w:val="28"/>
          <w:szCs w:val="28"/>
        </w:rPr>
      </w:pPr>
    </w:p>
    <w:tbl>
      <w:tblPr>
        <w:tblW w:w="11477" w:type="dxa"/>
        <w:tblInd w:w="-176" w:type="dxa"/>
        <w:tblLook w:val="00A0" w:firstRow="1" w:lastRow="0" w:firstColumn="1" w:lastColumn="0" w:noHBand="0" w:noVBand="0"/>
      </w:tblPr>
      <w:tblGrid>
        <w:gridCol w:w="10272"/>
        <w:gridCol w:w="1205"/>
      </w:tblGrid>
      <w:tr w:rsidR="00760DC6" w:rsidRPr="00760DC6" w:rsidTr="00824FF0">
        <w:tc>
          <w:tcPr>
            <w:tcW w:w="10272" w:type="dxa"/>
          </w:tcPr>
          <w:p w:rsidR="00760DC6" w:rsidRPr="00760DC6" w:rsidRDefault="00760DC6" w:rsidP="00B3788A">
            <w:pPr>
              <w:rPr>
                <w:rFonts w:eastAsia="Calibri"/>
                <w:sz w:val="28"/>
                <w:szCs w:val="28"/>
                <w:lang w:eastAsia="en-US"/>
              </w:rPr>
            </w:pPr>
          </w:p>
        </w:tc>
        <w:tc>
          <w:tcPr>
            <w:tcW w:w="1205" w:type="dxa"/>
          </w:tcPr>
          <w:p w:rsidR="00760DC6" w:rsidRPr="00760DC6" w:rsidRDefault="00760DC6" w:rsidP="00760DC6">
            <w:pPr>
              <w:ind w:left="1162" w:right="-517" w:hanging="1162"/>
              <w:jc w:val="both"/>
              <w:rPr>
                <w:sz w:val="28"/>
                <w:szCs w:val="28"/>
              </w:rPr>
            </w:pPr>
          </w:p>
        </w:tc>
      </w:tr>
    </w:tbl>
    <w:p w:rsidR="00A326ED" w:rsidRPr="00812508" w:rsidRDefault="00ED4AF0" w:rsidP="001A4432">
      <w:pPr>
        <w:jc w:val="center"/>
        <w:rPr>
          <w:b/>
        </w:rPr>
      </w:pPr>
      <w:r>
        <w:rPr>
          <w:b/>
        </w:rPr>
        <w:br w:type="page"/>
      </w:r>
      <w:r w:rsidR="00420059">
        <w:rPr>
          <w:b/>
        </w:rPr>
        <w:lastRenderedPageBreak/>
        <w:t>14</w:t>
      </w:r>
      <w:r w:rsidR="00A326ED" w:rsidRPr="001C256E">
        <w:rPr>
          <w:b/>
        </w:rPr>
        <w:t xml:space="preserve">. Итоги деятельности </w:t>
      </w:r>
      <w:r w:rsidR="00B3788A">
        <w:rPr>
          <w:b/>
        </w:rPr>
        <w:t>О</w:t>
      </w:r>
      <w:r w:rsidR="00A326ED" w:rsidRPr="001C256E">
        <w:rPr>
          <w:b/>
        </w:rPr>
        <w:t>тдела государственной гра</w:t>
      </w:r>
      <w:r w:rsidR="00535DFF" w:rsidRPr="001C256E">
        <w:rPr>
          <w:b/>
        </w:rPr>
        <w:t>жданской службы и кадров за 20</w:t>
      </w:r>
      <w:r w:rsidR="00A63CB5" w:rsidRPr="001C256E">
        <w:rPr>
          <w:b/>
        </w:rPr>
        <w:t>2</w:t>
      </w:r>
      <w:r w:rsidR="00B3788A">
        <w:rPr>
          <w:b/>
        </w:rPr>
        <w:t>3</w:t>
      </w:r>
      <w:r w:rsidR="00A326ED" w:rsidRPr="001C256E">
        <w:rPr>
          <w:b/>
        </w:rPr>
        <w:t xml:space="preserve"> год</w:t>
      </w:r>
    </w:p>
    <w:p w:rsidR="00A326ED" w:rsidRPr="00812508" w:rsidRDefault="00A326ED" w:rsidP="00A326ED">
      <w:pPr>
        <w:ind w:firstLine="709"/>
        <w:jc w:val="both"/>
        <w:rPr>
          <w:rFonts w:eastAsia="Calibri"/>
          <w:sz w:val="28"/>
          <w:szCs w:val="28"/>
          <w:lang w:eastAsia="en-US"/>
        </w:rPr>
      </w:pPr>
    </w:p>
    <w:p w:rsidR="0002556C" w:rsidRPr="0002556C" w:rsidRDefault="0002556C" w:rsidP="0002556C">
      <w:pPr>
        <w:ind w:firstLine="709"/>
        <w:jc w:val="both"/>
        <w:rPr>
          <w:rFonts w:eastAsia="Calibri"/>
          <w:sz w:val="28"/>
          <w:szCs w:val="28"/>
          <w:lang w:eastAsia="en-US"/>
        </w:rPr>
      </w:pPr>
    </w:p>
    <w:p w:rsidR="00654956" w:rsidRPr="00654956" w:rsidRDefault="00654956" w:rsidP="00654956">
      <w:pPr>
        <w:ind w:firstLine="709"/>
        <w:jc w:val="both"/>
        <w:rPr>
          <w:sz w:val="28"/>
          <w:szCs w:val="28"/>
        </w:rPr>
      </w:pPr>
      <w:proofErr w:type="gramStart"/>
      <w:r w:rsidRPr="00654956">
        <w:rPr>
          <w:sz w:val="28"/>
          <w:szCs w:val="28"/>
        </w:rPr>
        <w:t>Задачами отдела государственной гражданской службы и кадров (далее – кадровая служба)  Управления Федерального казначейства по Ярославской области (далее – Управление) являются: обеспечение реализации полномочий Управления в области государственной гражданской службы, трудовых отношений, кадровой политики и наградной деятельности; профилактика коррупционных и иных правонарушений; обеспечение деятельности по соблюдению государственными гражданскими служащими Управления запретов, ограничений, обязательств и правил служебного поведения.</w:t>
      </w:r>
      <w:proofErr w:type="gramEnd"/>
    </w:p>
    <w:p w:rsidR="00654956" w:rsidRPr="00654956" w:rsidRDefault="00654956" w:rsidP="00654956">
      <w:pPr>
        <w:autoSpaceDE w:val="0"/>
        <w:autoSpaceDN w:val="0"/>
        <w:adjustRightInd w:val="0"/>
        <w:ind w:firstLine="709"/>
        <w:jc w:val="both"/>
        <w:rPr>
          <w:rFonts w:eastAsia="Calibri"/>
          <w:sz w:val="28"/>
          <w:szCs w:val="28"/>
          <w:lang w:eastAsia="en-US"/>
        </w:rPr>
      </w:pPr>
      <w:r w:rsidRPr="00654956">
        <w:rPr>
          <w:rFonts w:eastAsia="Calibri"/>
          <w:sz w:val="28"/>
          <w:szCs w:val="28"/>
          <w:lang w:eastAsia="en-US"/>
        </w:rPr>
        <w:t xml:space="preserve">По данным кадрового учета Управления </w:t>
      </w:r>
      <w:proofErr w:type="gramStart"/>
      <w:r w:rsidRPr="00654956">
        <w:rPr>
          <w:rFonts w:eastAsia="Calibri"/>
          <w:sz w:val="28"/>
          <w:szCs w:val="28"/>
          <w:lang w:eastAsia="en-US"/>
        </w:rPr>
        <w:t>на  конец</w:t>
      </w:r>
      <w:proofErr w:type="gramEnd"/>
      <w:r w:rsidRPr="00654956">
        <w:rPr>
          <w:rFonts w:eastAsia="Calibri"/>
          <w:sz w:val="28"/>
          <w:szCs w:val="28"/>
          <w:lang w:eastAsia="en-US"/>
        </w:rPr>
        <w:t xml:space="preserve">  2023 года общая штатная численность Управления составила 234 единицы. Фактическая численность составила  197 человек, из них – 195 человек государственных гражданских служащих, 2 человека замещают должности, не являющиеся должностями государственной гражданской службы.</w:t>
      </w:r>
    </w:p>
    <w:p w:rsidR="00654956" w:rsidRPr="00654956" w:rsidRDefault="00654956" w:rsidP="00654956">
      <w:pPr>
        <w:autoSpaceDE w:val="0"/>
        <w:autoSpaceDN w:val="0"/>
        <w:adjustRightInd w:val="0"/>
        <w:ind w:firstLine="709"/>
        <w:jc w:val="both"/>
        <w:rPr>
          <w:rFonts w:eastAsia="Calibri"/>
          <w:sz w:val="28"/>
          <w:szCs w:val="28"/>
          <w:lang w:eastAsia="en-US"/>
        </w:rPr>
      </w:pPr>
      <w:r w:rsidRPr="00654956">
        <w:rPr>
          <w:rFonts w:eastAsia="Calibri"/>
          <w:sz w:val="28"/>
          <w:szCs w:val="28"/>
          <w:lang w:eastAsia="en-US"/>
        </w:rPr>
        <w:t xml:space="preserve">В 2023 году в Управлении: </w:t>
      </w:r>
    </w:p>
    <w:p w:rsidR="00654956" w:rsidRPr="00654956" w:rsidRDefault="00654956" w:rsidP="00654956">
      <w:pPr>
        <w:autoSpaceDE w:val="0"/>
        <w:autoSpaceDN w:val="0"/>
        <w:adjustRightInd w:val="0"/>
        <w:ind w:firstLine="709"/>
        <w:jc w:val="both"/>
        <w:rPr>
          <w:rFonts w:eastAsia="Calibri"/>
          <w:sz w:val="28"/>
          <w:szCs w:val="28"/>
          <w:lang w:eastAsia="en-US"/>
        </w:rPr>
      </w:pPr>
      <w:r w:rsidRPr="00654956">
        <w:rPr>
          <w:rFonts w:eastAsia="Calibri"/>
          <w:sz w:val="28"/>
          <w:szCs w:val="28"/>
          <w:lang w:eastAsia="en-US"/>
        </w:rPr>
        <w:t>приняты и назначены на должности 18 человек, переведены на иные должности 17 человек, уволены 18 человек;</w:t>
      </w:r>
    </w:p>
    <w:p w:rsidR="00654956" w:rsidRPr="00654956" w:rsidRDefault="00654956" w:rsidP="00654956">
      <w:pPr>
        <w:autoSpaceDE w:val="0"/>
        <w:autoSpaceDN w:val="0"/>
        <w:adjustRightInd w:val="0"/>
        <w:ind w:firstLine="709"/>
        <w:jc w:val="both"/>
        <w:rPr>
          <w:rFonts w:eastAsia="Calibri"/>
          <w:sz w:val="28"/>
          <w:szCs w:val="28"/>
          <w:lang w:eastAsia="en-US"/>
        </w:rPr>
      </w:pPr>
      <w:r w:rsidRPr="00654956">
        <w:rPr>
          <w:rFonts w:eastAsia="Calibri"/>
          <w:sz w:val="28"/>
          <w:szCs w:val="28"/>
          <w:lang w:eastAsia="en-US"/>
        </w:rPr>
        <w:t>присвоены классные чины государственной гражданской службы Российской Федерации  в соответствии с категорией замещаемой должности 35  государственным гражданским служащим  Управления;</w:t>
      </w:r>
    </w:p>
    <w:p w:rsidR="00654956" w:rsidRPr="00654956" w:rsidRDefault="00654956" w:rsidP="00654956">
      <w:pPr>
        <w:ind w:firstLine="709"/>
        <w:jc w:val="both"/>
        <w:rPr>
          <w:rFonts w:eastAsia="Calibri"/>
          <w:sz w:val="28"/>
          <w:szCs w:val="28"/>
          <w:lang w:eastAsia="en-US"/>
        </w:rPr>
      </w:pPr>
      <w:r w:rsidRPr="00654956">
        <w:rPr>
          <w:rFonts w:eastAsia="Calibri"/>
          <w:sz w:val="28"/>
          <w:szCs w:val="28"/>
          <w:lang w:eastAsia="en-US"/>
        </w:rPr>
        <w:t>организована и проведена аттестация государственных гражданских служащих. По итогам аттестации   все государственные гражданские служащие соответствуют замещаемой должности гражданской службы;</w:t>
      </w:r>
    </w:p>
    <w:p w:rsidR="00654956" w:rsidRPr="00654956" w:rsidRDefault="00654956" w:rsidP="00654956">
      <w:pPr>
        <w:ind w:firstLine="709"/>
        <w:jc w:val="both"/>
        <w:rPr>
          <w:rFonts w:eastAsia="Calibri"/>
          <w:sz w:val="28"/>
          <w:szCs w:val="28"/>
          <w:lang w:eastAsia="en-US"/>
        </w:rPr>
      </w:pPr>
      <w:proofErr w:type="gramStart"/>
      <w:r w:rsidRPr="00654956">
        <w:rPr>
          <w:rFonts w:eastAsia="Calibri"/>
          <w:sz w:val="28"/>
          <w:szCs w:val="28"/>
          <w:lang w:eastAsia="en-US"/>
        </w:rPr>
        <w:t>7 государственных гражданских служащих по итогам аттестации включены в кадровый резерв Управления для замещения вакантной должности государственной гражданской службы в порядке должностного роста;</w:t>
      </w:r>
      <w:proofErr w:type="gramEnd"/>
    </w:p>
    <w:p w:rsidR="00654956" w:rsidRPr="00654956" w:rsidRDefault="00654956" w:rsidP="00654956">
      <w:pPr>
        <w:ind w:firstLine="709"/>
        <w:jc w:val="both"/>
        <w:rPr>
          <w:rFonts w:eastAsia="Calibri"/>
          <w:sz w:val="28"/>
          <w:szCs w:val="28"/>
          <w:lang w:eastAsia="en-US"/>
        </w:rPr>
      </w:pPr>
      <w:r w:rsidRPr="00654956">
        <w:rPr>
          <w:sz w:val="28"/>
          <w:szCs w:val="28"/>
        </w:rPr>
        <w:t xml:space="preserve">в ходе декларационной кампании в 2023 году кадровой службой Управления приняты, проверены и проанализированы справки о доходах, расходах, об имуществе и обязательствах имущественного характера  у   84  гражданских служащих Управления их </w:t>
      </w:r>
      <w:r w:rsidRPr="00654956">
        <w:rPr>
          <w:rFonts w:eastAsia="Calibri"/>
          <w:sz w:val="28"/>
          <w:szCs w:val="28"/>
          <w:lang w:eastAsia="en-US"/>
        </w:rPr>
        <w:t>супругов и несовершеннолетних детей;</w:t>
      </w:r>
    </w:p>
    <w:p w:rsidR="00654956" w:rsidRPr="00654956" w:rsidRDefault="00654956" w:rsidP="00654956">
      <w:pPr>
        <w:ind w:firstLine="709"/>
        <w:jc w:val="both"/>
        <w:rPr>
          <w:sz w:val="28"/>
          <w:szCs w:val="28"/>
        </w:rPr>
      </w:pPr>
      <w:r w:rsidRPr="00654956">
        <w:rPr>
          <w:rFonts w:eastAsia="Calibri"/>
          <w:sz w:val="28"/>
          <w:szCs w:val="28"/>
          <w:lang w:eastAsia="en-US"/>
        </w:rPr>
        <w:t>по результатам  проведенного анализа применены дисциплинарные взыскания в отношении 3  государственных гражданских служащих;</w:t>
      </w:r>
    </w:p>
    <w:p w:rsidR="00654956" w:rsidRPr="00654956" w:rsidRDefault="00654956" w:rsidP="00654956">
      <w:pPr>
        <w:ind w:firstLine="709"/>
        <w:jc w:val="both"/>
        <w:rPr>
          <w:sz w:val="28"/>
          <w:szCs w:val="28"/>
        </w:rPr>
      </w:pPr>
      <w:r w:rsidRPr="00654956">
        <w:rPr>
          <w:rFonts w:eastAsia="Calibri"/>
          <w:sz w:val="28"/>
          <w:szCs w:val="28"/>
          <w:lang w:eastAsia="en-US"/>
        </w:rPr>
        <w:t xml:space="preserve">проведено </w:t>
      </w:r>
      <w:r w:rsidRPr="00654956">
        <w:rPr>
          <w:rFonts w:eastAsia="Calibri"/>
          <w:sz w:val="28"/>
          <w:szCs w:val="28"/>
          <w:shd w:val="clear" w:color="auto" w:fill="FFFFFF"/>
          <w:lang w:eastAsia="en-US"/>
        </w:rPr>
        <w:t xml:space="preserve">1 </w:t>
      </w:r>
      <w:r w:rsidRPr="00654956">
        <w:rPr>
          <w:rFonts w:eastAsia="Calibri"/>
          <w:sz w:val="28"/>
          <w:szCs w:val="28"/>
          <w:lang w:eastAsia="en-US"/>
        </w:rPr>
        <w:t xml:space="preserve">заседание </w:t>
      </w:r>
      <w:r w:rsidRPr="00654956">
        <w:rPr>
          <w:sz w:val="28"/>
          <w:szCs w:val="28"/>
        </w:rPr>
        <w:t xml:space="preserve">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 </w:t>
      </w:r>
    </w:p>
    <w:p w:rsidR="00654956" w:rsidRPr="00654956" w:rsidRDefault="00654956" w:rsidP="00654956">
      <w:pPr>
        <w:ind w:firstLine="709"/>
        <w:jc w:val="both"/>
        <w:rPr>
          <w:rFonts w:eastAsia="Calibri"/>
          <w:sz w:val="28"/>
          <w:szCs w:val="28"/>
          <w:lang w:eastAsia="en-US"/>
        </w:rPr>
      </w:pPr>
      <w:r w:rsidRPr="00654956">
        <w:rPr>
          <w:rFonts w:eastAsia="Calibri"/>
          <w:sz w:val="28"/>
          <w:szCs w:val="28"/>
          <w:lang w:eastAsia="en-US"/>
        </w:rPr>
        <w:t xml:space="preserve">на основании полученных </w:t>
      </w:r>
      <w:r w:rsidRPr="00654956">
        <w:rPr>
          <w:sz w:val="28"/>
          <w:szCs w:val="28"/>
        </w:rPr>
        <w:t xml:space="preserve">уведомлений коммерческих или некоммерческих организаций о заключении с гражданином, замещавшим должность государственной службы в Управлении, трудового или гражданско-правового договора на выполнение работ, </w:t>
      </w:r>
      <w:r w:rsidRPr="00654956">
        <w:rPr>
          <w:rFonts w:eastAsia="Calibri"/>
          <w:sz w:val="28"/>
          <w:szCs w:val="28"/>
          <w:lang w:eastAsia="en-US"/>
        </w:rPr>
        <w:t>подготовлено 10 мотивированных заключений о соблюдении гражданином требований ст.12 Федерального закона от 25 декабря 2008г. № 273-ФЗ «О противодействии коррупции»;</w:t>
      </w:r>
    </w:p>
    <w:p w:rsidR="00654956" w:rsidRPr="00654956" w:rsidRDefault="00654956" w:rsidP="00654956">
      <w:pPr>
        <w:ind w:firstLine="709"/>
        <w:jc w:val="both"/>
        <w:rPr>
          <w:rFonts w:eastAsia="Calibri"/>
          <w:sz w:val="28"/>
          <w:szCs w:val="28"/>
          <w:lang w:eastAsia="en-US"/>
        </w:rPr>
      </w:pPr>
      <w:r w:rsidRPr="00654956">
        <w:rPr>
          <w:rFonts w:eastAsia="Calibri"/>
          <w:sz w:val="28"/>
          <w:szCs w:val="28"/>
          <w:lang w:eastAsia="en-US"/>
        </w:rPr>
        <w:lastRenderedPageBreak/>
        <w:t>организованы мероприятия по профессиональному развитию государственных  гражданских служащих. Обучение прошли 12 сотрудников Управления.</w:t>
      </w:r>
    </w:p>
    <w:p w:rsidR="00654956" w:rsidRPr="00654956" w:rsidRDefault="00654956" w:rsidP="00654956">
      <w:pPr>
        <w:ind w:firstLine="709"/>
        <w:jc w:val="both"/>
        <w:rPr>
          <w:rFonts w:eastAsia="Calibri"/>
          <w:sz w:val="28"/>
          <w:szCs w:val="28"/>
          <w:lang w:eastAsia="en-US"/>
        </w:rPr>
      </w:pPr>
      <w:proofErr w:type="gramStart"/>
      <w:r w:rsidRPr="00654956">
        <w:rPr>
          <w:rFonts w:eastAsia="Calibri"/>
          <w:sz w:val="28"/>
          <w:szCs w:val="28"/>
          <w:lang w:eastAsia="en-US"/>
        </w:rPr>
        <w:t>Награждены ведомственными наградами Федерального казначейства 14 сотрудников Управления.</w:t>
      </w:r>
      <w:proofErr w:type="gramEnd"/>
      <w:r w:rsidRPr="00654956">
        <w:rPr>
          <w:rFonts w:eastAsia="Calibri"/>
          <w:sz w:val="28"/>
          <w:szCs w:val="28"/>
          <w:lang w:eastAsia="en-US"/>
        </w:rPr>
        <w:t xml:space="preserve"> </w:t>
      </w:r>
      <w:proofErr w:type="gramStart"/>
      <w:r w:rsidRPr="00654956">
        <w:rPr>
          <w:rFonts w:eastAsia="Calibri"/>
          <w:sz w:val="28"/>
          <w:szCs w:val="28"/>
          <w:lang w:eastAsia="en-US"/>
        </w:rPr>
        <w:t>Из них награждены: 7 человек – Благодарностью Федерального казначейства; 3 человека – медалью «За службу в органах Казначейства России»; 3 человека – нагрудным знаком «За отличие»; 1 человек  – медалью «За Усердие и Пользу».</w:t>
      </w:r>
      <w:proofErr w:type="gramEnd"/>
    </w:p>
    <w:p w:rsidR="00654956" w:rsidRPr="00654956" w:rsidRDefault="00654956" w:rsidP="00654956">
      <w:pPr>
        <w:ind w:firstLine="709"/>
        <w:jc w:val="both"/>
        <w:rPr>
          <w:sz w:val="28"/>
          <w:szCs w:val="28"/>
        </w:rPr>
      </w:pPr>
      <w:r w:rsidRPr="00654956">
        <w:rPr>
          <w:rFonts w:eastAsia="Calibri"/>
          <w:sz w:val="28"/>
          <w:szCs w:val="28"/>
          <w:lang w:eastAsia="en-US"/>
        </w:rPr>
        <w:t xml:space="preserve">В 2023 году 4 сотрудника Управления были командированы на Донбасс для </w:t>
      </w:r>
      <w:r w:rsidRPr="00654956">
        <w:rPr>
          <w:sz w:val="28"/>
          <w:szCs w:val="28"/>
        </w:rPr>
        <w:t xml:space="preserve">проведения мероприятий по организации работы вновь создаваемых территориальных органов Федерального казначейства. </w:t>
      </w:r>
    </w:p>
    <w:p w:rsidR="00654956" w:rsidRPr="00654956" w:rsidRDefault="00654956" w:rsidP="00654956">
      <w:pPr>
        <w:ind w:firstLine="709"/>
        <w:jc w:val="both"/>
        <w:rPr>
          <w:rFonts w:eastAsia="Calibri"/>
          <w:sz w:val="28"/>
          <w:szCs w:val="28"/>
          <w:lang w:eastAsia="en-US"/>
        </w:rPr>
      </w:pPr>
      <w:r w:rsidRPr="00654956">
        <w:rPr>
          <w:rFonts w:eastAsia="Calibri"/>
          <w:sz w:val="28"/>
          <w:szCs w:val="28"/>
          <w:lang w:eastAsia="en-US"/>
        </w:rPr>
        <w:t xml:space="preserve">В 2023 году создана казначейская семья, два сотрудника Управления </w:t>
      </w:r>
      <w:proofErr w:type="spellStart"/>
      <w:r w:rsidRPr="00654956">
        <w:rPr>
          <w:rFonts w:eastAsia="Calibri"/>
          <w:sz w:val="28"/>
          <w:szCs w:val="28"/>
          <w:lang w:eastAsia="en-US"/>
        </w:rPr>
        <w:t>бракосочетались</w:t>
      </w:r>
      <w:proofErr w:type="spellEnd"/>
      <w:r w:rsidRPr="00654956">
        <w:rPr>
          <w:rFonts w:eastAsia="Calibri"/>
          <w:sz w:val="28"/>
          <w:szCs w:val="28"/>
          <w:lang w:eastAsia="en-US"/>
        </w:rPr>
        <w:t>.</w:t>
      </w:r>
    </w:p>
    <w:p w:rsidR="008C6F66" w:rsidRDefault="00654956" w:rsidP="00654956">
      <w:pPr>
        <w:ind w:firstLine="709"/>
        <w:jc w:val="both"/>
        <w:rPr>
          <w:rFonts w:eastAsia="Calibri"/>
          <w:sz w:val="28"/>
          <w:szCs w:val="28"/>
          <w:lang w:eastAsia="en-US"/>
        </w:rPr>
      </w:pPr>
      <w:r w:rsidRPr="00654956">
        <w:rPr>
          <w:rFonts w:eastAsia="Calibri"/>
          <w:sz w:val="28"/>
          <w:szCs w:val="28"/>
          <w:lang w:eastAsia="en-US"/>
        </w:rPr>
        <w:t>У</w:t>
      </w:r>
      <w:r w:rsidR="008C6F66">
        <w:rPr>
          <w:rFonts w:eastAsia="Calibri"/>
          <w:sz w:val="28"/>
          <w:szCs w:val="28"/>
          <w:lang w:eastAsia="en-US"/>
        </w:rPr>
        <w:t xml:space="preserve"> </w:t>
      </w:r>
      <w:r w:rsidRPr="00654956">
        <w:rPr>
          <w:rFonts w:eastAsia="Calibri"/>
          <w:sz w:val="28"/>
          <w:szCs w:val="28"/>
          <w:lang w:eastAsia="en-US"/>
        </w:rPr>
        <w:t>4 сотрудниц Управления  в 2023 году родились дети.</w:t>
      </w:r>
    </w:p>
    <w:p w:rsidR="00A15B58" w:rsidRDefault="00ED4AF0" w:rsidP="00654956">
      <w:pPr>
        <w:ind w:firstLine="709"/>
        <w:jc w:val="both"/>
        <w:rPr>
          <w:b/>
        </w:rPr>
      </w:pPr>
      <w:r>
        <w:rPr>
          <w:b/>
        </w:rPr>
        <w:br w:type="page"/>
      </w:r>
      <w:r w:rsidR="00D35EC5" w:rsidRPr="001A4432">
        <w:rPr>
          <w:b/>
        </w:rPr>
        <w:lastRenderedPageBreak/>
        <w:t>1</w:t>
      </w:r>
      <w:r w:rsidR="00420059">
        <w:rPr>
          <w:b/>
        </w:rPr>
        <w:t>5</w:t>
      </w:r>
      <w:r w:rsidR="00D35EC5" w:rsidRPr="001A4432">
        <w:rPr>
          <w:b/>
        </w:rPr>
        <w:t xml:space="preserve">. Итоги деятельности </w:t>
      </w:r>
      <w:r w:rsidR="00B3788A">
        <w:rPr>
          <w:b/>
        </w:rPr>
        <w:t>А</w:t>
      </w:r>
      <w:r w:rsidR="005E7657" w:rsidRPr="001A4432">
        <w:rPr>
          <w:b/>
        </w:rPr>
        <w:t>дминистративно – финансового</w:t>
      </w:r>
    </w:p>
    <w:p w:rsidR="005E7657" w:rsidRPr="00812508" w:rsidRDefault="005E7657" w:rsidP="00A15B58">
      <w:pPr>
        <w:jc w:val="center"/>
        <w:rPr>
          <w:b/>
        </w:rPr>
      </w:pPr>
      <w:r w:rsidRPr="001A4432">
        <w:rPr>
          <w:b/>
        </w:rPr>
        <w:t>отдела за 20</w:t>
      </w:r>
      <w:r w:rsidR="00BE444A" w:rsidRPr="001A4432">
        <w:rPr>
          <w:b/>
        </w:rPr>
        <w:t>2</w:t>
      </w:r>
      <w:r w:rsidR="00B3788A">
        <w:rPr>
          <w:b/>
        </w:rPr>
        <w:t>3</w:t>
      </w:r>
      <w:r w:rsidRPr="001A4432">
        <w:rPr>
          <w:b/>
        </w:rPr>
        <w:t xml:space="preserve"> год.</w:t>
      </w:r>
    </w:p>
    <w:p w:rsidR="00735CAA" w:rsidRPr="001D54D3" w:rsidRDefault="00735CAA" w:rsidP="00735CAA">
      <w:pPr>
        <w:ind w:firstLine="709"/>
        <w:jc w:val="both"/>
        <w:rPr>
          <w:rFonts w:eastAsia="Calibri"/>
          <w:sz w:val="28"/>
          <w:szCs w:val="28"/>
          <w:lang w:eastAsia="en-US"/>
        </w:rPr>
      </w:pPr>
      <w:r w:rsidRPr="001D54D3">
        <w:rPr>
          <w:rFonts w:eastAsia="Calibri"/>
          <w:sz w:val="28"/>
          <w:szCs w:val="28"/>
          <w:lang w:eastAsia="en-US"/>
        </w:rPr>
        <w:t xml:space="preserve"> </w:t>
      </w:r>
    </w:p>
    <w:p w:rsidR="00526E4A" w:rsidRPr="00EB6B7F" w:rsidRDefault="00526E4A" w:rsidP="0044576D">
      <w:pPr>
        <w:ind w:firstLine="709"/>
        <w:jc w:val="both"/>
        <w:rPr>
          <w:rFonts w:eastAsia="Calibri"/>
          <w:sz w:val="28"/>
          <w:szCs w:val="28"/>
          <w:lang w:eastAsia="en-US"/>
        </w:rPr>
      </w:pPr>
      <w:r w:rsidRPr="00EB6B7F">
        <w:rPr>
          <w:rFonts w:eastAsia="Calibri"/>
          <w:sz w:val="28"/>
          <w:szCs w:val="28"/>
          <w:lang w:eastAsia="en-US"/>
        </w:rPr>
        <w:t>В соответствии с приказами Управления утверждены графики личного приема граждан руководителем Управления  и заместителями руководителя на 202</w:t>
      </w:r>
      <w:r>
        <w:rPr>
          <w:rFonts w:eastAsia="Calibri"/>
          <w:sz w:val="28"/>
          <w:szCs w:val="28"/>
          <w:lang w:eastAsia="en-US"/>
        </w:rPr>
        <w:t>3</w:t>
      </w:r>
      <w:r w:rsidRPr="00EB6B7F">
        <w:rPr>
          <w:rFonts w:eastAsia="Calibri"/>
          <w:sz w:val="28"/>
          <w:szCs w:val="28"/>
          <w:lang w:eastAsia="en-US"/>
        </w:rPr>
        <w:t xml:space="preserve"> год. Вся информация размещалась  на сайте Управления в сети Интернет в разделе «Прием обращений».</w:t>
      </w:r>
    </w:p>
    <w:p w:rsidR="00526E4A" w:rsidRPr="00EB6B7F" w:rsidRDefault="00526E4A" w:rsidP="0044576D">
      <w:pPr>
        <w:ind w:firstLine="709"/>
        <w:jc w:val="both"/>
        <w:rPr>
          <w:rFonts w:eastAsia="Calibri"/>
          <w:sz w:val="28"/>
          <w:szCs w:val="28"/>
          <w:lang w:eastAsia="en-US"/>
        </w:rPr>
      </w:pPr>
      <w:r w:rsidRPr="00EB6B7F">
        <w:rPr>
          <w:rFonts w:eastAsia="Calibri"/>
          <w:sz w:val="28"/>
          <w:szCs w:val="28"/>
          <w:lang w:eastAsia="en-US"/>
        </w:rPr>
        <w:t>За 202</w:t>
      </w:r>
      <w:r>
        <w:rPr>
          <w:rFonts w:eastAsia="Calibri"/>
          <w:sz w:val="28"/>
          <w:szCs w:val="28"/>
          <w:lang w:eastAsia="en-US"/>
        </w:rPr>
        <w:t>3</w:t>
      </w:r>
      <w:r w:rsidRPr="00EB6B7F">
        <w:rPr>
          <w:rFonts w:eastAsia="Calibri"/>
          <w:sz w:val="28"/>
          <w:szCs w:val="28"/>
          <w:lang w:eastAsia="en-US"/>
        </w:rPr>
        <w:t xml:space="preserve"> год в адрес </w:t>
      </w:r>
      <w:r w:rsidRPr="00DA439B">
        <w:rPr>
          <w:rFonts w:eastAsia="Calibri"/>
          <w:sz w:val="28"/>
          <w:szCs w:val="28"/>
          <w:lang w:eastAsia="en-US"/>
        </w:rPr>
        <w:t>Управления поступило 180 обращений граждан. На все обращения были даны ответы в установленные законом сроки</w:t>
      </w:r>
      <w:r w:rsidRPr="00EB6B7F">
        <w:rPr>
          <w:rFonts w:eastAsia="Calibri"/>
          <w:sz w:val="28"/>
          <w:szCs w:val="28"/>
          <w:lang w:eastAsia="en-US"/>
        </w:rPr>
        <w:t xml:space="preserve">. </w:t>
      </w:r>
    </w:p>
    <w:p w:rsidR="00526E4A" w:rsidRPr="00EB6B7F" w:rsidRDefault="00526E4A" w:rsidP="0044576D">
      <w:pPr>
        <w:ind w:firstLine="709"/>
        <w:jc w:val="both"/>
        <w:rPr>
          <w:rFonts w:eastAsia="Calibri"/>
          <w:sz w:val="28"/>
          <w:szCs w:val="28"/>
          <w:lang w:eastAsia="en-US"/>
        </w:rPr>
      </w:pPr>
      <w:r w:rsidRPr="00EB6B7F">
        <w:rPr>
          <w:rFonts w:eastAsia="Calibri"/>
          <w:sz w:val="28"/>
          <w:szCs w:val="28"/>
          <w:lang w:eastAsia="en-US"/>
        </w:rPr>
        <w:t>На сайте Управления в сети Интернет функционировал специальный подраздел «Обращения граждан и организаций», в котором разъяснены правила и условия интернет-обращений и работала электронная форма, с помощью которой граждане и организации могли задать свои вопросы по возникшим проблемам, решение которых находится в компетенции органов Федерального казначейства.</w:t>
      </w:r>
    </w:p>
    <w:p w:rsidR="00526E4A" w:rsidRPr="00101C2A" w:rsidRDefault="00526E4A" w:rsidP="0044576D">
      <w:pPr>
        <w:ind w:firstLine="709"/>
        <w:jc w:val="both"/>
        <w:rPr>
          <w:rFonts w:eastAsia="Calibri"/>
          <w:sz w:val="28"/>
          <w:szCs w:val="28"/>
          <w:lang w:eastAsia="en-US"/>
        </w:rPr>
      </w:pPr>
      <w:r w:rsidRPr="00EB6B7F">
        <w:rPr>
          <w:rFonts w:eastAsia="Calibri"/>
          <w:sz w:val="28"/>
          <w:szCs w:val="28"/>
          <w:lang w:eastAsia="en-US"/>
        </w:rPr>
        <w:t xml:space="preserve">За </w:t>
      </w:r>
      <w:r>
        <w:rPr>
          <w:rFonts w:eastAsia="Calibri"/>
          <w:sz w:val="28"/>
          <w:szCs w:val="28"/>
          <w:lang w:eastAsia="en-US"/>
        </w:rPr>
        <w:t xml:space="preserve">2023 </w:t>
      </w:r>
      <w:r w:rsidRPr="00EB6B7F">
        <w:rPr>
          <w:rFonts w:eastAsia="Calibri"/>
          <w:sz w:val="28"/>
          <w:szCs w:val="28"/>
          <w:lang w:eastAsia="en-US"/>
        </w:rPr>
        <w:t xml:space="preserve">год сотрудниками отдела была обработана корреспонденция: </w:t>
      </w:r>
      <w:r w:rsidRPr="00DA439B">
        <w:rPr>
          <w:rFonts w:eastAsia="Calibri"/>
          <w:sz w:val="28"/>
          <w:szCs w:val="28"/>
          <w:lang w:eastAsia="en-US"/>
        </w:rPr>
        <w:t>3668 исходящих</w:t>
      </w:r>
      <w:r w:rsidRPr="00EB6B7F">
        <w:rPr>
          <w:rFonts w:eastAsia="Calibri"/>
          <w:sz w:val="28"/>
          <w:szCs w:val="28"/>
          <w:lang w:eastAsia="en-US"/>
        </w:rPr>
        <w:t xml:space="preserve"> </w:t>
      </w:r>
      <w:r w:rsidRPr="00101C2A">
        <w:rPr>
          <w:rFonts w:eastAsia="Calibri"/>
          <w:sz w:val="28"/>
          <w:szCs w:val="28"/>
          <w:lang w:eastAsia="en-US"/>
        </w:rPr>
        <w:t>документов, 10720 входящих документов.</w:t>
      </w:r>
    </w:p>
    <w:p w:rsidR="00526E4A" w:rsidRPr="00101C2A" w:rsidRDefault="00526E4A" w:rsidP="0044576D">
      <w:pPr>
        <w:ind w:firstLine="709"/>
        <w:jc w:val="both"/>
        <w:rPr>
          <w:rFonts w:eastAsia="Calibri"/>
          <w:sz w:val="28"/>
          <w:szCs w:val="28"/>
          <w:lang w:eastAsia="en-US"/>
        </w:rPr>
      </w:pPr>
      <w:r w:rsidRPr="00101C2A">
        <w:rPr>
          <w:rFonts w:eastAsia="Calibri"/>
          <w:sz w:val="28"/>
          <w:szCs w:val="28"/>
          <w:lang w:eastAsia="en-US"/>
        </w:rPr>
        <w:t>Сотрудники</w:t>
      </w:r>
      <w:r w:rsidRPr="00101C2A">
        <w:t xml:space="preserve"> </w:t>
      </w:r>
      <w:r w:rsidRPr="00101C2A">
        <w:rPr>
          <w:rFonts w:eastAsia="Calibri"/>
          <w:sz w:val="28"/>
          <w:szCs w:val="28"/>
          <w:lang w:eastAsia="en-US"/>
        </w:rPr>
        <w:t>Административно - финансового отдела в 2023 году участвовали в пилотировании и введении в эксплуатацию процесса обмена документами в электронном виде посредством системы межведомственного электронного документооборота (МЭДО версии 2.7.1). Система МЭДО 2.7.1. была внедрена для ускорения обмена документами с федеральными, областными и муниципальными организациями.</w:t>
      </w:r>
    </w:p>
    <w:p w:rsidR="00526E4A" w:rsidRDefault="00526E4A" w:rsidP="0044576D">
      <w:pPr>
        <w:ind w:firstLine="709"/>
        <w:jc w:val="both"/>
        <w:rPr>
          <w:rFonts w:eastAsia="Calibri"/>
          <w:sz w:val="28"/>
          <w:szCs w:val="28"/>
          <w:lang w:eastAsia="en-US"/>
        </w:rPr>
      </w:pPr>
      <w:r>
        <w:rPr>
          <w:rFonts w:eastAsia="Calibri"/>
          <w:sz w:val="28"/>
          <w:szCs w:val="28"/>
          <w:lang w:eastAsia="en-US"/>
        </w:rPr>
        <w:t>Н</w:t>
      </w:r>
      <w:r w:rsidRPr="007D4B96">
        <w:rPr>
          <w:rFonts w:eastAsia="Calibri"/>
          <w:sz w:val="28"/>
          <w:szCs w:val="28"/>
          <w:lang w:eastAsia="en-US"/>
        </w:rPr>
        <w:t>а основании приказа Федерального казначейства от 24.01.2022 №20 «Об утверждении Порядка оценки деятельности Федерального казенного учреждения «Центр по обеспечению деятельности Казначейства России» и его филиалов по обеспечению товарами, работами, услугами центрального аппарата Федерального казначейства, территориальных орга</w:t>
      </w:r>
      <w:r>
        <w:rPr>
          <w:rFonts w:eastAsia="Calibri"/>
          <w:sz w:val="28"/>
          <w:szCs w:val="28"/>
          <w:lang w:eastAsia="en-US"/>
        </w:rPr>
        <w:t xml:space="preserve">нов Федерального казначейства» </w:t>
      </w:r>
      <w:r w:rsidRPr="00AA6B5C">
        <w:rPr>
          <w:rFonts w:eastAsia="Calibri"/>
          <w:sz w:val="28"/>
          <w:szCs w:val="28"/>
          <w:lang w:eastAsia="en-US"/>
        </w:rPr>
        <w:t xml:space="preserve">сотрудниками Административно – финансового отдела </w:t>
      </w:r>
      <w:r>
        <w:rPr>
          <w:rFonts w:eastAsia="Calibri"/>
          <w:sz w:val="28"/>
          <w:szCs w:val="28"/>
          <w:lang w:eastAsia="en-US"/>
        </w:rPr>
        <w:t xml:space="preserve">осуществляется ежеквартальная </w:t>
      </w:r>
      <w:r w:rsidRPr="007D4B96">
        <w:rPr>
          <w:rFonts w:eastAsia="Calibri"/>
          <w:sz w:val="28"/>
          <w:szCs w:val="28"/>
          <w:lang w:eastAsia="en-US"/>
        </w:rPr>
        <w:t>оценка деятельности ФКУ «ЦОКР»</w:t>
      </w:r>
      <w:r>
        <w:rPr>
          <w:rFonts w:eastAsia="Calibri"/>
          <w:sz w:val="28"/>
          <w:szCs w:val="28"/>
          <w:lang w:eastAsia="en-US"/>
        </w:rPr>
        <w:t>.</w:t>
      </w:r>
    </w:p>
    <w:p w:rsidR="00526E4A" w:rsidRPr="001D54D3" w:rsidRDefault="00526E4A" w:rsidP="0044576D">
      <w:pPr>
        <w:ind w:firstLine="709"/>
        <w:jc w:val="both"/>
        <w:rPr>
          <w:rFonts w:eastAsia="Calibri"/>
          <w:sz w:val="28"/>
          <w:szCs w:val="28"/>
          <w:lang w:eastAsia="en-US"/>
        </w:rPr>
      </w:pPr>
      <w:r w:rsidRPr="001D54D3">
        <w:rPr>
          <w:rFonts w:eastAsia="Calibri"/>
          <w:sz w:val="28"/>
          <w:szCs w:val="28"/>
          <w:lang w:eastAsia="en-US"/>
        </w:rPr>
        <w:t>Каждый сотрудник Управления самостоятельно заводит заявку</w:t>
      </w:r>
      <w:r w:rsidRPr="001D54D3">
        <w:rPr>
          <w:sz w:val="28"/>
          <w:szCs w:val="28"/>
        </w:rPr>
        <w:t xml:space="preserve"> для ФКУ «ЦОКР» на выполнение работы, услуги, поставку материальных ценностей</w:t>
      </w:r>
      <w:r w:rsidRPr="001D54D3">
        <w:rPr>
          <w:rFonts w:eastAsia="Calibri"/>
          <w:sz w:val="28"/>
          <w:szCs w:val="28"/>
        </w:rPr>
        <w:t xml:space="preserve"> </w:t>
      </w:r>
      <w:r w:rsidRPr="001D54D3">
        <w:rPr>
          <w:rFonts w:eastAsia="Calibri"/>
          <w:sz w:val="28"/>
          <w:szCs w:val="28"/>
          <w:lang w:eastAsia="en-US"/>
        </w:rPr>
        <w:t xml:space="preserve">в ППО СУЭ </w:t>
      </w:r>
      <w:r w:rsidRPr="001D54D3">
        <w:rPr>
          <w:sz w:val="28"/>
          <w:szCs w:val="28"/>
        </w:rPr>
        <w:t xml:space="preserve">в </w:t>
      </w:r>
      <w:r w:rsidRPr="001D54D3">
        <w:rPr>
          <w:rFonts w:eastAsia="Calibri"/>
          <w:sz w:val="28"/>
          <w:szCs w:val="28"/>
          <w:lang w:eastAsia="en-US"/>
        </w:rPr>
        <w:t>раздел</w:t>
      </w:r>
      <w:r>
        <w:rPr>
          <w:rFonts w:eastAsia="Calibri"/>
          <w:sz w:val="28"/>
          <w:szCs w:val="28"/>
          <w:lang w:eastAsia="en-US"/>
        </w:rPr>
        <w:t>е</w:t>
      </w:r>
      <w:r w:rsidRPr="001D54D3">
        <w:rPr>
          <w:rFonts w:eastAsia="Calibri"/>
          <w:sz w:val="28"/>
          <w:szCs w:val="28"/>
          <w:lang w:eastAsia="en-US"/>
        </w:rPr>
        <w:t xml:space="preserve"> «Административно – хозяйственное обеспечение», согласовывает ее с начальником отдела. </w:t>
      </w:r>
    </w:p>
    <w:p w:rsidR="00526E4A" w:rsidRPr="001D54D3" w:rsidRDefault="00526E4A" w:rsidP="0044576D">
      <w:pPr>
        <w:ind w:firstLine="709"/>
        <w:jc w:val="both"/>
        <w:rPr>
          <w:rFonts w:eastAsia="Calibri"/>
          <w:sz w:val="28"/>
          <w:szCs w:val="28"/>
          <w:lang w:eastAsia="en-US"/>
        </w:rPr>
      </w:pPr>
      <w:r w:rsidRPr="001D54D3">
        <w:rPr>
          <w:rFonts w:eastAsia="Calibri"/>
          <w:sz w:val="28"/>
          <w:szCs w:val="28"/>
          <w:lang w:eastAsia="en-US"/>
        </w:rPr>
        <w:t>Ежеквартально Административно – финансовый отдел Управления проводит анализ своевременности</w:t>
      </w:r>
      <w:r>
        <w:rPr>
          <w:rFonts w:eastAsia="Calibri"/>
          <w:sz w:val="28"/>
          <w:szCs w:val="28"/>
          <w:lang w:eastAsia="en-US"/>
        </w:rPr>
        <w:t xml:space="preserve"> и полноты</w:t>
      </w:r>
      <w:r w:rsidRPr="001D54D3">
        <w:rPr>
          <w:rFonts w:eastAsia="Calibri"/>
          <w:sz w:val="28"/>
          <w:szCs w:val="28"/>
          <w:lang w:eastAsia="en-US"/>
        </w:rPr>
        <w:t xml:space="preserve"> выполнения</w:t>
      </w:r>
      <w:r w:rsidRPr="00807399">
        <w:t xml:space="preserve"> </w:t>
      </w:r>
      <w:r w:rsidRPr="00807399">
        <w:rPr>
          <w:rFonts w:eastAsia="Calibri"/>
          <w:sz w:val="28"/>
          <w:szCs w:val="28"/>
          <w:lang w:eastAsia="en-US"/>
        </w:rPr>
        <w:t xml:space="preserve">ФКУ «ЦОКР» </w:t>
      </w:r>
      <w:r>
        <w:rPr>
          <w:rFonts w:eastAsia="Calibri"/>
          <w:sz w:val="28"/>
          <w:szCs w:val="28"/>
          <w:lang w:eastAsia="en-US"/>
        </w:rPr>
        <w:t xml:space="preserve">заявок, заведенных сотрудниками Управления </w:t>
      </w:r>
      <w:r w:rsidRPr="001D54D3">
        <w:rPr>
          <w:rFonts w:eastAsia="Calibri"/>
          <w:sz w:val="28"/>
          <w:szCs w:val="28"/>
          <w:lang w:eastAsia="en-US"/>
        </w:rPr>
        <w:t>в ППО СУЭ. Результаты оценки направляются в Федеральное казначейство.</w:t>
      </w:r>
    </w:p>
    <w:p w:rsidR="00E56DF6" w:rsidRPr="00A1411B" w:rsidRDefault="00ED4AF0" w:rsidP="00A1411B">
      <w:pPr>
        <w:ind w:firstLine="709"/>
        <w:jc w:val="center"/>
        <w:rPr>
          <w:rFonts w:eastAsia="Calibri"/>
          <w:highlight w:val="yellow"/>
          <w:lang w:eastAsia="en-US"/>
        </w:rPr>
      </w:pPr>
      <w:r>
        <w:rPr>
          <w:b/>
        </w:rPr>
        <w:br w:type="page"/>
      </w:r>
      <w:r w:rsidR="00A65CF3" w:rsidRPr="007C5ADC">
        <w:rPr>
          <w:b/>
        </w:rPr>
        <w:lastRenderedPageBreak/>
        <w:t>1</w:t>
      </w:r>
      <w:r w:rsidR="00420059">
        <w:rPr>
          <w:b/>
        </w:rPr>
        <w:t>6</w:t>
      </w:r>
      <w:r w:rsidR="00A65CF3" w:rsidRPr="007C5ADC">
        <w:rPr>
          <w:b/>
        </w:rPr>
        <w:t xml:space="preserve">. </w:t>
      </w:r>
      <w:r w:rsidR="00A1411B" w:rsidRPr="00A1411B">
        <w:rPr>
          <w:b/>
          <w:bCs/>
        </w:rPr>
        <w:t xml:space="preserve">Итоги деятельности </w:t>
      </w:r>
      <w:proofErr w:type="spellStart"/>
      <w:r w:rsidR="00A1411B" w:rsidRPr="00A1411B">
        <w:rPr>
          <w:b/>
          <w:bCs/>
        </w:rPr>
        <w:t>ОРСиБИ</w:t>
      </w:r>
      <w:proofErr w:type="spellEnd"/>
      <w:r w:rsidR="00A1411B" w:rsidRPr="00A1411B">
        <w:rPr>
          <w:b/>
          <w:bCs/>
        </w:rPr>
        <w:t xml:space="preserve"> в части выполнения функций Регионального центра регистрации и </w:t>
      </w:r>
      <w:r w:rsidR="00A1411B" w:rsidRPr="00A1411B">
        <w:rPr>
          <w:b/>
        </w:rPr>
        <w:t>Удаленных региональных центров регистрации</w:t>
      </w:r>
      <w:r w:rsidR="00A1411B" w:rsidRPr="00A1411B">
        <w:rPr>
          <w:b/>
          <w:bCs/>
        </w:rPr>
        <w:t xml:space="preserve"> УФК по Ярославской области в 202</w:t>
      </w:r>
      <w:r w:rsidR="00B3788A">
        <w:rPr>
          <w:b/>
          <w:bCs/>
        </w:rPr>
        <w:t>3</w:t>
      </w:r>
      <w:r w:rsidR="00A1411B" w:rsidRPr="00A1411B">
        <w:rPr>
          <w:b/>
          <w:bCs/>
        </w:rPr>
        <w:t>году</w:t>
      </w:r>
    </w:p>
    <w:p w:rsidR="007C5ADC" w:rsidRDefault="007C5ADC" w:rsidP="007C5ADC">
      <w:pPr>
        <w:ind w:firstLine="709"/>
        <w:jc w:val="both"/>
        <w:rPr>
          <w:rFonts w:eastAsia="Calibri"/>
          <w:sz w:val="28"/>
          <w:szCs w:val="28"/>
          <w:lang w:eastAsia="en-US"/>
        </w:rPr>
      </w:pPr>
    </w:p>
    <w:p w:rsidR="0044576D" w:rsidRDefault="0044576D" w:rsidP="0044576D">
      <w:pPr>
        <w:ind w:firstLine="709"/>
        <w:jc w:val="both"/>
        <w:rPr>
          <w:rFonts w:eastAsia="Calibri"/>
          <w:sz w:val="28"/>
          <w:szCs w:val="28"/>
          <w:lang w:eastAsia="en-US"/>
        </w:rPr>
      </w:pPr>
    </w:p>
    <w:p w:rsidR="00EB54B4" w:rsidRPr="00EB54B4" w:rsidRDefault="00EB54B4" w:rsidP="0044576D">
      <w:pPr>
        <w:ind w:firstLine="709"/>
        <w:jc w:val="both"/>
        <w:rPr>
          <w:rFonts w:eastAsia="Calibri"/>
          <w:sz w:val="28"/>
          <w:szCs w:val="28"/>
          <w:lang w:eastAsia="en-US"/>
        </w:rPr>
      </w:pPr>
      <w:r w:rsidRPr="00EB54B4">
        <w:rPr>
          <w:rFonts w:eastAsia="Calibri"/>
          <w:sz w:val="28"/>
          <w:szCs w:val="28"/>
          <w:lang w:eastAsia="en-US"/>
        </w:rPr>
        <w:t xml:space="preserve">В Управлении выполнение функций Регионального центра регистрации  УЦ ФК (далее - РЦР) возложено на Отдел режима секретности и безопасности информации (далее </w:t>
      </w:r>
      <w:proofErr w:type="spellStart"/>
      <w:r w:rsidRPr="00EB54B4">
        <w:rPr>
          <w:rFonts w:eastAsia="Calibri"/>
          <w:sz w:val="28"/>
          <w:szCs w:val="28"/>
          <w:lang w:eastAsia="en-US"/>
        </w:rPr>
        <w:t>ОРСиБИ</w:t>
      </w:r>
      <w:proofErr w:type="spellEnd"/>
      <w:r w:rsidRPr="00EB54B4">
        <w:rPr>
          <w:rFonts w:eastAsia="Calibri"/>
          <w:sz w:val="28"/>
          <w:szCs w:val="28"/>
          <w:lang w:eastAsia="en-US"/>
        </w:rPr>
        <w:t xml:space="preserve">), Удаленных региональных центров регистрации УЦ ФК(далее - УРЦР) - на территориальные отделы. </w:t>
      </w:r>
    </w:p>
    <w:p w:rsidR="00EB54B4" w:rsidRPr="00EB54B4" w:rsidRDefault="00EB54B4" w:rsidP="0044576D">
      <w:pPr>
        <w:ind w:firstLine="709"/>
        <w:jc w:val="both"/>
        <w:rPr>
          <w:rFonts w:eastAsia="Calibri"/>
          <w:sz w:val="28"/>
          <w:szCs w:val="28"/>
          <w:lang w:eastAsia="en-US"/>
        </w:rPr>
      </w:pPr>
      <w:r w:rsidRPr="00EB54B4">
        <w:rPr>
          <w:rFonts w:eastAsia="Calibri"/>
          <w:sz w:val="28"/>
          <w:szCs w:val="28"/>
          <w:lang w:eastAsia="en-US"/>
        </w:rPr>
        <w:t xml:space="preserve">Операторами РЦР назначены 6 сотрудников </w:t>
      </w:r>
      <w:proofErr w:type="spellStart"/>
      <w:r w:rsidRPr="00EB54B4">
        <w:rPr>
          <w:rFonts w:eastAsia="Calibri"/>
          <w:sz w:val="28"/>
          <w:szCs w:val="28"/>
          <w:lang w:eastAsia="en-US"/>
        </w:rPr>
        <w:t>ОРСиБИ</w:t>
      </w:r>
      <w:proofErr w:type="spellEnd"/>
      <w:r w:rsidRPr="00EB54B4">
        <w:rPr>
          <w:rFonts w:eastAsia="Calibri"/>
          <w:sz w:val="28"/>
          <w:szCs w:val="28"/>
          <w:lang w:eastAsia="en-US"/>
        </w:rPr>
        <w:t>; операторами УРЦР назначены 29 сотрудников  территориальных Отделов №№ 1, 2, 3, 4, 5, 6, 17.</w:t>
      </w:r>
    </w:p>
    <w:p w:rsidR="00EB54B4" w:rsidRPr="00EB54B4" w:rsidRDefault="00EB54B4" w:rsidP="0044576D">
      <w:pPr>
        <w:ind w:firstLine="709"/>
        <w:jc w:val="both"/>
        <w:rPr>
          <w:rFonts w:eastAsia="Calibri"/>
          <w:sz w:val="28"/>
          <w:szCs w:val="28"/>
          <w:lang w:eastAsia="en-US"/>
        </w:rPr>
      </w:pPr>
      <w:r w:rsidRPr="00EB54B4">
        <w:rPr>
          <w:rFonts w:eastAsia="Calibri"/>
          <w:sz w:val="28"/>
          <w:szCs w:val="28"/>
          <w:lang w:eastAsia="en-US"/>
        </w:rPr>
        <w:t xml:space="preserve">Управлением за 2023 год выдано 20552 сертификата ключа электронной подписи, что на 23% больше, чем за 2022 год – 16663.  </w:t>
      </w:r>
    </w:p>
    <w:p w:rsidR="00EB54B4" w:rsidRPr="00EB54B4" w:rsidRDefault="00EB54B4" w:rsidP="0044576D">
      <w:pPr>
        <w:ind w:firstLine="709"/>
        <w:jc w:val="both"/>
        <w:rPr>
          <w:rFonts w:eastAsia="Calibri"/>
          <w:bCs/>
          <w:sz w:val="28"/>
          <w:szCs w:val="28"/>
          <w:lang w:eastAsia="en-US"/>
        </w:rPr>
      </w:pPr>
      <w:r w:rsidRPr="00EB54B4">
        <w:rPr>
          <w:rFonts w:eastAsia="Calibri"/>
          <w:sz w:val="28"/>
          <w:szCs w:val="28"/>
          <w:lang w:eastAsia="en-US"/>
        </w:rPr>
        <w:t>В 2023 году Управление с помощью онлайн-сервиса распространения дистрибутивов - «</w:t>
      </w:r>
      <w:r w:rsidRPr="00EB54B4">
        <w:rPr>
          <w:rFonts w:eastAsia="Calibri"/>
          <w:color w:val="000000"/>
          <w:sz w:val="28"/>
          <w:szCs w:val="28"/>
          <w:lang w:eastAsia="en-US"/>
        </w:rPr>
        <w:t>Автоматизация органов криптографической защиты информации» передало обслуживаемым организациям</w:t>
      </w:r>
      <w:r w:rsidRPr="00EB54B4">
        <w:rPr>
          <w:rFonts w:eastAsia="Calibri"/>
          <w:sz w:val="28"/>
          <w:szCs w:val="28"/>
          <w:lang w:eastAsia="en-US"/>
        </w:rPr>
        <w:t xml:space="preserve"> СКЗИ «</w:t>
      </w:r>
      <w:proofErr w:type="spellStart"/>
      <w:r w:rsidRPr="00EB54B4">
        <w:rPr>
          <w:rFonts w:eastAsia="Calibri"/>
          <w:sz w:val="28"/>
          <w:szCs w:val="28"/>
          <w:lang w:eastAsia="en-US"/>
        </w:rPr>
        <w:t>КриптоПро</w:t>
      </w:r>
      <w:proofErr w:type="spellEnd"/>
      <w:r w:rsidRPr="00EB54B4">
        <w:rPr>
          <w:rFonts w:eastAsia="Calibri"/>
          <w:sz w:val="28"/>
          <w:szCs w:val="28"/>
          <w:lang w:eastAsia="en-US"/>
        </w:rPr>
        <w:t xml:space="preserve"> </w:t>
      </w:r>
      <w:r w:rsidRPr="00EB54B4">
        <w:rPr>
          <w:rFonts w:eastAsia="Calibri"/>
          <w:sz w:val="28"/>
          <w:szCs w:val="28"/>
          <w:lang w:val="en-US" w:eastAsia="en-US"/>
        </w:rPr>
        <w:t>CSP</w:t>
      </w:r>
      <w:r w:rsidRPr="00EB54B4">
        <w:rPr>
          <w:rFonts w:eastAsia="Calibri"/>
          <w:sz w:val="28"/>
          <w:szCs w:val="28"/>
          <w:lang w:eastAsia="en-US"/>
        </w:rPr>
        <w:t>» версии 4.0.9963 более 515 дистрибутивов и 2140 лицензий.</w:t>
      </w:r>
    </w:p>
    <w:p w:rsidR="009A212A" w:rsidRDefault="00ED4AF0" w:rsidP="00735CAA">
      <w:pPr>
        <w:ind w:firstLine="709"/>
        <w:jc w:val="both"/>
        <w:rPr>
          <w:b/>
        </w:rPr>
      </w:pPr>
      <w:r>
        <w:rPr>
          <w:sz w:val="28"/>
          <w:szCs w:val="28"/>
        </w:rPr>
        <w:br w:type="page"/>
      </w:r>
      <w:r w:rsidR="00846C92" w:rsidRPr="00CD16EE">
        <w:rPr>
          <w:sz w:val="28"/>
          <w:szCs w:val="28"/>
        </w:rPr>
        <w:lastRenderedPageBreak/>
        <w:t xml:space="preserve">  </w:t>
      </w:r>
      <w:r w:rsidR="009A212A" w:rsidRPr="00CD16EE">
        <w:rPr>
          <w:b/>
        </w:rPr>
        <w:t>1</w:t>
      </w:r>
      <w:r w:rsidR="00420059">
        <w:rPr>
          <w:b/>
        </w:rPr>
        <w:t>7</w:t>
      </w:r>
      <w:r w:rsidR="009A212A" w:rsidRPr="00CD16EE">
        <w:rPr>
          <w:b/>
        </w:rPr>
        <w:t>. Итоги деятельности юридического отдела за 20</w:t>
      </w:r>
      <w:r w:rsidR="008F3BF5">
        <w:rPr>
          <w:b/>
        </w:rPr>
        <w:t>2</w:t>
      </w:r>
      <w:r w:rsidR="00B3788A">
        <w:rPr>
          <w:b/>
        </w:rPr>
        <w:t>3</w:t>
      </w:r>
      <w:r w:rsidR="009A212A" w:rsidRPr="00CD16EE">
        <w:rPr>
          <w:b/>
        </w:rPr>
        <w:t xml:space="preserve"> год</w:t>
      </w:r>
    </w:p>
    <w:p w:rsidR="00110718" w:rsidRDefault="00110718" w:rsidP="00735CAA">
      <w:pPr>
        <w:ind w:firstLine="709"/>
        <w:jc w:val="both"/>
        <w:rPr>
          <w:b/>
        </w:rPr>
      </w:pPr>
    </w:p>
    <w:p w:rsidR="0084240F" w:rsidRPr="0084240F" w:rsidRDefault="0084240F" w:rsidP="00800329">
      <w:pPr>
        <w:autoSpaceDE w:val="0"/>
        <w:autoSpaceDN w:val="0"/>
        <w:ind w:firstLine="709"/>
        <w:jc w:val="both"/>
        <w:rPr>
          <w:b/>
          <w:bCs/>
          <w:sz w:val="28"/>
          <w:szCs w:val="28"/>
        </w:rPr>
      </w:pPr>
      <w:r w:rsidRPr="0084240F">
        <w:rPr>
          <w:bCs/>
          <w:sz w:val="28"/>
          <w:szCs w:val="28"/>
        </w:rPr>
        <w:t>Правовое обеспечение деятельности Управления осуществляется в соответствии с приказом Федерального казначейства от 17.12.2013 № 297</w:t>
      </w:r>
      <w:r w:rsidRPr="0084240F">
        <w:rPr>
          <w:b/>
          <w:bCs/>
          <w:sz w:val="28"/>
          <w:szCs w:val="28"/>
        </w:rPr>
        <w:t xml:space="preserve"> «О порядке проведения правовой экспертизы документов, поступающих в юридический отдел территориального органа Федерального казначейства».</w:t>
      </w:r>
    </w:p>
    <w:p w:rsidR="0084240F" w:rsidRPr="0084240F" w:rsidRDefault="0084240F" w:rsidP="00800329">
      <w:pPr>
        <w:autoSpaceDE w:val="0"/>
        <w:autoSpaceDN w:val="0"/>
        <w:ind w:firstLine="709"/>
        <w:jc w:val="both"/>
        <w:rPr>
          <w:bCs/>
          <w:sz w:val="28"/>
          <w:szCs w:val="28"/>
        </w:rPr>
      </w:pPr>
      <w:r w:rsidRPr="0084240F">
        <w:rPr>
          <w:bCs/>
          <w:sz w:val="28"/>
          <w:szCs w:val="28"/>
        </w:rPr>
        <w:t>За 2023 год сотрудниками отдела проведена правовая экспертиза следующих документов:</w:t>
      </w:r>
    </w:p>
    <w:p w:rsidR="0084240F" w:rsidRPr="0084240F" w:rsidRDefault="0084240F" w:rsidP="00674C51">
      <w:pPr>
        <w:numPr>
          <w:ilvl w:val="0"/>
          <w:numId w:val="10"/>
        </w:numPr>
        <w:autoSpaceDE w:val="0"/>
        <w:autoSpaceDN w:val="0"/>
        <w:ind w:left="0" w:firstLine="709"/>
        <w:contextualSpacing/>
        <w:jc w:val="both"/>
        <w:rPr>
          <w:bCs/>
          <w:sz w:val="28"/>
          <w:szCs w:val="28"/>
        </w:rPr>
      </w:pPr>
      <w:r w:rsidRPr="0084240F">
        <w:rPr>
          <w:bCs/>
          <w:sz w:val="28"/>
          <w:szCs w:val="28"/>
        </w:rPr>
        <w:t>332 локальных актов;</w:t>
      </w:r>
    </w:p>
    <w:p w:rsidR="0084240F" w:rsidRPr="0084240F" w:rsidRDefault="0084240F" w:rsidP="00674C51">
      <w:pPr>
        <w:numPr>
          <w:ilvl w:val="0"/>
          <w:numId w:val="10"/>
        </w:numPr>
        <w:autoSpaceDE w:val="0"/>
        <w:autoSpaceDN w:val="0"/>
        <w:ind w:left="0" w:firstLine="709"/>
        <w:contextualSpacing/>
        <w:jc w:val="both"/>
        <w:rPr>
          <w:sz w:val="28"/>
          <w:szCs w:val="28"/>
        </w:rPr>
      </w:pPr>
      <w:r w:rsidRPr="0084240F">
        <w:rPr>
          <w:sz w:val="28"/>
          <w:szCs w:val="28"/>
        </w:rPr>
        <w:t>598  документов, связанных с осуществлением функции по организации исполнения судебных актов, из которых 193 документов были возвращены взыскателю или суду.</w:t>
      </w:r>
    </w:p>
    <w:p w:rsidR="0084240F" w:rsidRPr="0084240F" w:rsidRDefault="0084240F" w:rsidP="00674C51">
      <w:pPr>
        <w:numPr>
          <w:ilvl w:val="0"/>
          <w:numId w:val="10"/>
        </w:numPr>
        <w:autoSpaceDE w:val="0"/>
        <w:autoSpaceDN w:val="0"/>
        <w:ind w:left="0" w:firstLine="709"/>
        <w:contextualSpacing/>
        <w:jc w:val="both"/>
        <w:rPr>
          <w:sz w:val="28"/>
          <w:szCs w:val="28"/>
        </w:rPr>
      </w:pPr>
      <w:r w:rsidRPr="0084240F">
        <w:rPr>
          <w:sz w:val="28"/>
          <w:szCs w:val="28"/>
        </w:rPr>
        <w:t>32 документа, связанных с осуществлением функции по организации исполнения решений налоговых органов о взыскании налогов, сборов, пеней и штрафов, из которых 29 документов были возвращены налоговому органу. Основной причиной возврата документов послужило отсутствие в Управлении лицевого счета должника.</w:t>
      </w:r>
    </w:p>
    <w:p w:rsidR="0084240F" w:rsidRPr="0084240F" w:rsidRDefault="0084240F" w:rsidP="00800329">
      <w:pPr>
        <w:ind w:firstLine="709"/>
        <w:jc w:val="both"/>
        <w:rPr>
          <w:sz w:val="28"/>
          <w:szCs w:val="28"/>
        </w:rPr>
      </w:pPr>
      <w:r w:rsidRPr="0084240F">
        <w:rPr>
          <w:sz w:val="28"/>
          <w:szCs w:val="28"/>
        </w:rPr>
        <w:t xml:space="preserve">В соответствии с совместным приказом Минфина России и Федерального казначейства от 28.08.2006 № 114н/9н </w:t>
      </w:r>
      <w:r w:rsidRPr="0084240F">
        <w:rPr>
          <w:b/>
          <w:sz w:val="28"/>
          <w:szCs w:val="28"/>
        </w:rPr>
        <w:t>«О порядке организации и ведения работы по представлению в судебных органах интересов Минфина России и интересов Правительства Российской Федерации в случаях, когда их представление поручено Минфину Российской Федерации»</w:t>
      </w:r>
      <w:r w:rsidRPr="0084240F">
        <w:rPr>
          <w:sz w:val="28"/>
          <w:szCs w:val="28"/>
        </w:rPr>
        <w:t xml:space="preserve"> (с изменениями) на Управление возложена обязанность по представлению интересов Минфина России на основании доверенностей.</w:t>
      </w:r>
    </w:p>
    <w:p w:rsidR="0084240F" w:rsidRPr="0084240F" w:rsidRDefault="0084240F" w:rsidP="00800329">
      <w:pPr>
        <w:autoSpaceDE w:val="0"/>
        <w:autoSpaceDN w:val="0"/>
        <w:ind w:firstLine="709"/>
        <w:jc w:val="both"/>
        <w:rPr>
          <w:sz w:val="28"/>
          <w:szCs w:val="28"/>
        </w:rPr>
      </w:pPr>
      <w:r w:rsidRPr="0084240F">
        <w:rPr>
          <w:sz w:val="28"/>
          <w:szCs w:val="28"/>
        </w:rPr>
        <w:t xml:space="preserve">В 2023 году сотрудники  Юридического отдела Управления приняли участие в 437 судебных заседаниях. </w:t>
      </w:r>
    </w:p>
    <w:p w:rsidR="0084240F" w:rsidRPr="0084240F" w:rsidRDefault="0084240F" w:rsidP="00800329">
      <w:pPr>
        <w:autoSpaceDE w:val="0"/>
        <w:autoSpaceDN w:val="0"/>
        <w:ind w:firstLine="709"/>
        <w:jc w:val="both"/>
        <w:rPr>
          <w:sz w:val="28"/>
          <w:szCs w:val="28"/>
        </w:rPr>
      </w:pPr>
      <w:r w:rsidRPr="0084240F">
        <w:rPr>
          <w:sz w:val="28"/>
          <w:szCs w:val="28"/>
        </w:rPr>
        <w:t>Все поступившие судебные дела регистрировались в ППО СКИАО «Правовая работа».</w:t>
      </w:r>
    </w:p>
    <w:p w:rsidR="0084240F" w:rsidRPr="0084240F" w:rsidRDefault="0084240F" w:rsidP="00800329">
      <w:pPr>
        <w:autoSpaceDE w:val="0"/>
        <w:autoSpaceDN w:val="0"/>
        <w:ind w:firstLine="709"/>
        <w:jc w:val="both"/>
        <w:rPr>
          <w:sz w:val="28"/>
          <w:szCs w:val="28"/>
        </w:rPr>
      </w:pPr>
      <w:r w:rsidRPr="0084240F">
        <w:rPr>
          <w:sz w:val="28"/>
          <w:szCs w:val="28"/>
        </w:rPr>
        <w:t>Положительная судебная практика регулярно размещалась на официальном сайте Управления.</w:t>
      </w:r>
    </w:p>
    <w:p w:rsidR="0084240F" w:rsidRPr="0084240F" w:rsidRDefault="0084240F" w:rsidP="00800329">
      <w:pPr>
        <w:autoSpaceDE w:val="0"/>
        <w:autoSpaceDN w:val="0"/>
        <w:ind w:firstLine="709"/>
        <w:jc w:val="both"/>
        <w:rPr>
          <w:sz w:val="28"/>
          <w:szCs w:val="28"/>
        </w:rPr>
      </w:pPr>
      <w:r w:rsidRPr="0084240F">
        <w:rPr>
          <w:sz w:val="28"/>
          <w:szCs w:val="28"/>
        </w:rPr>
        <w:t>В 2023 году в Управление поступило 154 исковых заявления на общую сумму более 191 млн. рублей, предъявленных к казне Российской Федерации.</w:t>
      </w:r>
    </w:p>
    <w:p w:rsidR="0084240F" w:rsidRPr="0084240F" w:rsidRDefault="0084240F" w:rsidP="00800329">
      <w:pPr>
        <w:autoSpaceDE w:val="0"/>
        <w:autoSpaceDN w:val="0"/>
        <w:ind w:firstLine="709"/>
        <w:jc w:val="both"/>
        <w:rPr>
          <w:sz w:val="28"/>
          <w:szCs w:val="28"/>
        </w:rPr>
      </w:pPr>
      <w:r w:rsidRPr="0084240F">
        <w:rPr>
          <w:sz w:val="28"/>
          <w:szCs w:val="28"/>
        </w:rPr>
        <w:t>Наибольшее количество исков было заявлено по следующим категориям дел:</w:t>
      </w:r>
    </w:p>
    <w:p w:rsidR="0084240F" w:rsidRPr="0084240F" w:rsidRDefault="0084240F" w:rsidP="00674C51">
      <w:pPr>
        <w:numPr>
          <w:ilvl w:val="0"/>
          <w:numId w:val="9"/>
        </w:numPr>
        <w:autoSpaceDE w:val="0"/>
        <w:autoSpaceDN w:val="0"/>
        <w:ind w:left="0" w:firstLine="709"/>
        <w:jc w:val="both"/>
        <w:rPr>
          <w:sz w:val="28"/>
          <w:szCs w:val="28"/>
        </w:rPr>
      </w:pPr>
      <w:r w:rsidRPr="0084240F">
        <w:rPr>
          <w:sz w:val="28"/>
          <w:szCs w:val="28"/>
        </w:rPr>
        <w:t>возмещение вреда, причиненного незаконными действиями (бездействиями) государственных органов, органов местного самоуправления (ст. 1069 ГК РФ) – 46  исковых заявлений на сумму более 21 млн. рублей;</w:t>
      </w:r>
    </w:p>
    <w:p w:rsidR="0084240F" w:rsidRPr="0084240F" w:rsidRDefault="0084240F" w:rsidP="00674C51">
      <w:pPr>
        <w:numPr>
          <w:ilvl w:val="0"/>
          <w:numId w:val="9"/>
        </w:numPr>
        <w:autoSpaceDE w:val="0"/>
        <w:autoSpaceDN w:val="0"/>
        <w:ind w:left="0" w:firstLine="709"/>
        <w:jc w:val="both"/>
        <w:rPr>
          <w:sz w:val="28"/>
          <w:szCs w:val="28"/>
        </w:rPr>
      </w:pPr>
      <w:r w:rsidRPr="0084240F">
        <w:rPr>
          <w:sz w:val="28"/>
          <w:szCs w:val="28"/>
        </w:rPr>
        <w:t>возмещение вреда, причиненного незаконными действиями органов дознания, следствия, прокуратуры и суда (ст. 1070 ГК РФ) – 33 исковых заявления на сумму более 123 млн. рублей;</w:t>
      </w:r>
    </w:p>
    <w:p w:rsidR="0084240F" w:rsidRPr="0084240F" w:rsidRDefault="0084240F" w:rsidP="00674C51">
      <w:pPr>
        <w:numPr>
          <w:ilvl w:val="0"/>
          <w:numId w:val="9"/>
        </w:numPr>
        <w:autoSpaceDE w:val="0"/>
        <w:autoSpaceDN w:val="0"/>
        <w:ind w:left="0" w:firstLine="709"/>
        <w:jc w:val="both"/>
        <w:rPr>
          <w:sz w:val="28"/>
          <w:szCs w:val="28"/>
        </w:rPr>
      </w:pPr>
      <w:r w:rsidRPr="0084240F">
        <w:rPr>
          <w:sz w:val="28"/>
          <w:szCs w:val="28"/>
        </w:rPr>
        <w:t>реабилитация  – 24 исковых заявления на сумму более 37 млн. рублей.</w:t>
      </w:r>
    </w:p>
    <w:p w:rsidR="0084240F" w:rsidRPr="0084240F" w:rsidRDefault="0084240F" w:rsidP="00800329">
      <w:pPr>
        <w:autoSpaceDE w:val="0"/>
        <w:autoSpaceDN w:val="0"/>
        <w:ind w:firstLine="709"/>
        <w:jc w:val="both"/>
        <w:rPr>
          <w:sz w:val="28"/>
          <w:szCs w:val="28"/>
        </w:rPr>
      </w:pPr>
      <w:r w:rsidRPr="0084240F">
        <w:rPr>
          <w:sz w:val="28"/>
          <w:szCs w:val="28"/>
        </w:rPr>
        <w:t>Всего за 2023 год судами вынесено 74 решения об удовлетворении исковых требований и взыскании с Министерства финансов Российской Федерации за счет казны Российской Федерации на сумму более 37 млн. руб.</w:t>
      </w:r>
    </w:p>
    <w:p w:rsidR="0084240F" w:rsidRPr="0084240F" w:rsidRDefault="0084240F" w:rsidP="00800329">
      <w:pPr>
        <w:autoSpaceDE w:val="0"/>
        <w:autoSpaceDN w:val="0"/>
        <w:ind w:firstLine="709"/>
        <w:jc w:val="both"/>
        <w:rPr>
          <w:sz w:val="28"/>
          <w:szCs w:val="28"/>
        </w:rPr>
      </w:pPr>
      <w:r w:rsidRPr="0084240F">
        <w:rPr>
          <w:sz w:val="28"/>
          <w:szCs w:val="28"/>
        </w:rPr>
        <w:lastRenderedPageBreak/>
        <w:t xml:space="preserve">В 2023 году Управление выступило ответчиком по 20 делам, из них по 6 делам по обжалованию постановлений, вынесенных по результатам рассмотрения административных дел,  12 дел по обжалованию представлений и 2 дела по иным основаниям. </w:t>
      </w:r>
    </w:p>
    <w:p w:rsidR="0084240F" w:rsidRPr="0084240F" w:rsidRDefault="0084240F" w:rsidP="00800329">
      <w:pPr>
        <w:autoSpaceDE w:val="0"/>
        <w:autoSpaceDN w:val="0"/>
        <w:ind w:firstLine="709"/>
        <w:jc w:val="both"/>
        <w:rPr>
          <w:sz w:val="28"/>
          <w:szCs w:val="28"/>
        </w:rPr>
      </w:pPr>
      <w:r w:rsidRPr="0084240F">
        <w:rPr>
          <w:sz w:val="28"/>
          <w:szCs w:val="28"/>
        </w:rPr>
        <w:t xml:space="preserve">Из 6 – </w:t>
      </w:r>
      <w:proofErr w:type="spellStart"/>
      <w:r w:rsidRPr="0084240F">
        <w:rPr>
          <w:sz w:val="28"/>
          <w:szCs w:val="28"/>
        </w:rPr>
        <w:t>ти</w:t>
      </w:r>
      <w:proofErr w:type="spellEnd"/>
      <w:r w:rsidRPr="0084240F">
        <w:rPr>
          <w:sz w:val="28"/>
          <w:szCs w:val="28"/>
        </w:rPr>
        <w:t xml:space="preserve"> обжалуемых постановлений по административным делам, 2 отменены, остальные находятся на рассмотрении в суде. </w:t>
      </w:r>
    </w:p>
    <w:p w:rsidR="0084240F" w:rsidRDefault="0084240F" w:rsidP="00800329">
      <w:pPr>
        <w:ind w:firstLine="709"/>
        <w:jc w:val="both"/>
        <w:rPr>
          <w:b/>
        </w:rPr>
      </w:pPr>
      <w:r w:rsidRPr="0084240F">
        <w:rPr>
          <w:sz w:val="28"/>
          <w:szCs w:val="28"/>
        </w:rPr>
        <w:t>Из 12-ти обжалованных представлений 1 оставлены в силе, 4 частично изменены, остальные находятся на рассмотрении в суде</w:t>
      </w:r>
      <w:r w:rsidR="00800329">
        <w:rPr>
          <w:sz w:val="28"/>
          <w:szCs w:val="28"/>
        </w:rPr>
        <w:t>.</w:t>
      </w:r>
    </w:p>
    <w:sectPr w:rsidR="0084240F" w:rsidSect="00760DC6">
      <w:headerReference w:type="even" r:id="rId118"/>
      <w:headerReference w:type="default" r:id="rId119"/>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780" w:rsidRDefault="00746780">
      <w:r>
        <w:separator/>
      </w:r>
    </w:p>
  </w:endnote>
  <w:endnote w:type="continuationSeparator" w:id="0">
    <w:p w:rsidR="00746780" w:rsidRDefault="0074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780" w:rsidRDefault="00746780">
      <w:r>
        <w:separator/>
      </w:r>
    </w:p>
  </w:footnote>
  <w:footnote w:type="continuationSeparator" w:id="0">
    <w:p w:rsidR="00746780" w:rsidRDefault="00746780">
      <w:r>
        <w:continuationSeparator/>
      </w:r>
    </w:p>
  </w:footnote>
  <w:footnote w:id="1">
    <w:p w:rsidR="00613AA5" w:rsidRPr="00574B38" w:rsidRDefault="00613AA5" w:rsidP="00727F39">
      <w:pPr>
        <w:pStyle w:val="af9"/>
      </w:pPr>
      <w:r>
        <w:rPr>
          <w:rStyle w:val="afc"/>
        </w:rPr>
        <w:footnoteRef/>
      </w:r>
      <w:r>
        <w:t xml:space="preserve"> </w:t>
      </w:r>
      <w:r w:rsidRPr="00574B38">
        <w:t>Постановление Правительства РФ от 24.11.2021 № 2024 "О правилах казначейского сопровождения"</w:t>
      </w:r>
      <w:r w:rsidRPr="00727F39">
        <w:rPr>
          <w:rFonts w:eastAsia="Calibri"/>
          <w:color w:val="000000"/>
        </w:rPr>
        <w:t xml:space="preserve">   </w:t>
      </w:r>
    </w:p>
  </w:footnote>
  <w:footnote w:id="2">
    <w:p w:rsidR="00613AA5" w:rsidRPr="00574B38" w:rsidRDefault="00613AA5" w:rsidP="00727F39">
      <w:pPr>
        <w:pStyle w:val="af9"/>
      </w:pPr>
      <w:r w:rsidRPr="00574B38">
        <w:rPr>
          <w:rStyle w:val="afc"/>
        </w:rPr>
        <w:footnoteRef/>
      </w:r>
      <w:r w:rsidRPr="00574B38">
        <w:t xml:space="preserve"> </w:t>
      </w:r>
      <w:r w:rsidRPr="00727F39">
        <w:rPr>
          <w:color w:val="000000"/>
        </w:rPr>
        <w:t xml:space="preserve">Федеральный закон </w:t>
      </w:r>
      <w:r w:rsidRPr="00574B38">
        <w:t>"О федеральном бюджете на 2023 год и на плановый период 2024 и 2025 годов" от 06.12.2021 № 466-ФЗ</w:t>
      </w:r>
    </w:p>
  </w:footnote>
  <w:footnote w:id="3">
    <w:p w:rsidR="00613AA5" w:rsidRPr="003173CC" w:rsidRDefault="00613AA5" w:rsidP="00727F39">
      <w:pPr>
        <w:pStyle w:val="af9"/>
      </w:pPr>
      <w:r w:rsidRPr="003173CC">
        <w:rPr>
          <w:rStyle w:val="afc"/>
        </w:rPr>
        <w:footnoteRef/>
      </w:r>
      <w:r w:rsidRPr="003173CC">
        <w:t xml:space="preserve">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AA5" w:rsidRPr="001A0695" w:rsidRDefault="00613AA5">
    <w:pPr>
      <w:pStyle w:val="a5"/>
      <w:jc w:val="center"/>
      <w:rPr>
        <w:sz w:val="24"/>
        <w:szCs w:val="24"/>
      </w:rPr>
    </w:pPr>
    <w:r w:rsidRPr="001A0695">
      <w:rPr>
        <w:sz w:val="24"/>
        <w:szCs w:val="24"/>
      </w:rPr>
      <w:fldChar w:fldCharType="begin"/>
    </w:r>
    <w:r w:rsidRPr="001A0695">
      <w:rPr>
        <w:sz w:val="24"/>
        <w:szCs w:val="24"/>
      </w:rPr>
      <w:instrText>PAGE   \* MERGEFORMAT</w:instrText>
    </w:r>
    <w:r w:rsidRPr="001A0695">
      <w:rPr>
        <w:sz w:val="24"/>
        <w:szCs w:val="24"/>
      </w:rPr>
      <w:fldChar w:fldCharType="separate"/>
    </w:r>
    <w:r w:rsidR="00950DE1">
      <w:rPr>
        <w:noProof/>
        <w:sz w:val="24"/>
        <w:szCs w:val="24"/>
      </w:rPr>
      <w:t>2</w:t>
    </w:r>
    <w:r w:rsidRPr="001A0695">
      <w:rPr>
        <w:sz w:val="24"/>
        <w:szCs w:val="24"/>
      </w:rPr>
      <w:fldChar w:fldCharType="end"/>
    </w:r>
  </w:p>
  <w:p w:rsidR="00613AA5" w:rsidRDefault="00613AA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AA5" w:rsidRPr="002D0BFB" w:rsidRDefault="00613AA5">
    <w:pPr>
      <w:pStyle w:val="a5"/>
      <w:jc w:val="center"/>
      <w:rPr>
        <w:sz w:val="24"/>
        <w:szCs w:val="24"/>
      </w:rPr>
    </w:pPr>
    <w:r w:rsidRPr="002D0BFB">
      <w:rPr>
        <w:sz w:val="24"/>
        <w:szCs w:val="24"/>
      </w:rPr>
      <w:fldChar w:fldCharType="begin"/>
    </w:r>
    <w:r w:rsidRPr="002D0BFB">
      <w:rPr>
        <w:sz w:val="24"/>
        <w:szCs w:val="24"/>
      </w:rPr>
      <w:instrText>PAGE   \* MERGEFORMAT</w:instrText>
    </w:r>
    <w:r w:rsidRPr="002D0BFB">
      <w:rPr>
        <w:sz w:val="24"/>
        <w:szCs w:val="24"/>
      </w:rPr>
      <w:fldChar w:fldCharType="separate"/>
    </w:r>
    <w:r w:rsidR="00950DE1">
      <w:rPr>
        <w:noProof/>
        <w:sz w:val="24"/>
        <w:szCs w:val="24"/>
      </w:rPr>
      <w:t>148</w:t>
    </w:r>
    <w:r w:rsidRPr="002D0BFB">
      <w:rPr>
        <w:sz w:val="24"/>
        <w:szCs w:val="24"/>
      </w:rPr>
      <w:fldChar w:fldCharType="end"/>
    </w:r>
  </w:p>
  <w:p w:rsidR="00613AA5" w:rsidRDefault="00613AA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AA5" w:rsidRDefault="00613AA5"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13AA5" w:rsidRDefault="00613AA5">
    <w:pPr>
      <w:pStyle w:val="a5"/>
    </w:pPr>
  </w:p>
  <w:p w:rsidR="00613AA5" w:rsidRDefault="00613AA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AA5" w:rsidRDefault="00613AA5"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50DE1">
      <w:rPr>
        <w:rStyle w:val="a7"/>
        <w:noProof/>
      </w:rPr>
      <w:t>164</w:t>
    </w:r>
    <w:r>
      <w:rPr>
        <w:rStyle w:val="a7"/>
      </w:rPr>
      <w:fldChar w:fldCharType="end"/>
    </w:r>
  </w:p>
  <w:p w:rsidR="00613AA5" w:rsidRDefault="00613AA5">
    <w:pPr>
      <w:pStyle w:val="a5"/>
    </w:pPr>
  </w:p>
  <w:p w:rsidR="00613AA5" w:rsidRDefault="00613AA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7"/>
    <w:lvl w:ilvl="0">
      <w:numFmt w:val="bullet"/>
      <w:lvlText w:val=""/>
      <w:lvlJc w:val="left"/>
      <w:pPr>
        <w:tabs>
          <w:tab w:val="num" w:pos="0"/>
        </w:tabs>
        <w:ind w:left="1069" w:hanging="360"/>
      </w:pPr>
      <w:rPr>
        <w:rFonts w:ascii="Symbol" w:hAnsi="Symbol" w:cs="Times New Roman" w:hint="default"/>
        <w:sz w:val="28"/>
        <w:szCs w:val="28"/>
        <w:lang w:eastAsia="en-US"/>
      </w:rPr>
    </w:lvl>
  </w:abstractNum>
  <w:abstractNum w:abstractNumId="1">
    <w:nsid w:val="00000002"/>
    <w:multiLevelType w:val="singleLevel"/>
    <w:tmpl w:val="00000002"/>
    <w:name w:val="WW8Num19"/>
    <w:lvl w:ilvl="0">
      <w:start w:val="1"/>
      <w:numFmt w:val="bullet"/>
      <w:lvlText w:val=""/>
      <w:lvlJc w:val="left"/>
      <w:pPr>
        <w:tabs>
          <w:tab w:val="num" w:pos="0"/>
        </w:tabs>
        <w:ind w:left="720" w:hanging="360"/>
      </w:pPr>
      <w:rPr>
        <w:rFonts w:ascii="Symbol" w:hAnsi="Symbol" w:cs="Symbol" w:hint="default"/>
        <w:sz w:val="28"/>
        <w:szCs w:val="28"/>
        <w:lang w:eastAsia="en-US"/>
      </w:rPr>
    </w:lvl>
  </w:abstractNum>
  <w:abstractNum w:abstractNumId="2">
    <w:nsid w:val="00000003"/>
    <w:multiLevelType w:val="singleLevel"/>
    <w:tmpl w:val="00000003"/>
    <w:name w:val="WW8Num21"/>
    <w:lvl w:ilvl="0">
      <w:start w:val="1"/>
      <w:numFmt w:val="bullet"/>
      <w:lvlText w:val=""/>
      <w:lvlJc w:val="left"/>
      <w:pPr>
        <w:tabs>
          <w:tab w:val="num" w:pos="708"/>
        </w:tabs>
        <w:ind w:left="1429" w:hanging="360"/>
      </w:pPr>
      <w:rPr>
        <w:rFonts w:ascii="Symbol" w:hAnsi="Symbol" w:cs="Symbol" w:hint="default"/>
        <w:sz w:val="28"/>
        <w:szCs w:val="28"/>
        <w:lang w:eastAsia="en-US"/>
      </w:rPr>
    </w:lvl>
  </w:abstractNum>
  <w:abstractNum w:abstractNumId="3">
    <w:nsid w:val="00000004"/>
    <w:multiLevelType w:val="multilevel"/>
    <w:tmpl w:val="00000004"/>
    <w:name w:val="WW8Num26"/>
    <w:lvl w:ilvl="0">
      <w:start w:val="1"/>
      <w:numFmt w:val="bullet"/>
      <w:lvlText w:val=""/>
      <w:lvlJc w:val="left"/>
      <w:pPr>
        <w:tabs>
          <w:tab w:val="num" w:pos="0"/>
        </w:tabs>
        <w:ind w:left="1260" w:hanging="360"/>
      </w:pPr>
      <w:rPr>
        <w:rFonts w:ascii="Symbol" w:hAnsi="Symbol" w:cs="Symbol" w:hint="default"/>
        <w:sz w:val="28"/>
        <w:szCs w:val="28"/>
        <w:lang w:eastAsia="en-US"/>
      </w:rPr>
    </w:lvl>
    <w:lvl w:ilvl="1">
      <w:start w:val="1"/>
      <w:numFmt w:val="bullet"/>
      <w:lvlText w:val=""/>
      <w:lvlJc w:val="left"/>
      <w:pPr>
        <w:tabs>
          <w:tab w:val="num" w:pos="0"/>
        </w:tabs>
        <w:ind w:left="1980" w:hanging="360"/>
      </w:pPr>
      <w:rPr>
        <w:rFonts w:ascii="Symbol" w:hAnsi="Symbol" w:cs="Symbol" w:hint="default"/>
        <w:sz w:val="28"/>
        <w:szCs w:val="28"/>
        <w:lang w:eastAsia="en-US"/>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sz w:val="28"/>
        <w:szCs w:val="28"/>
        <w:lang w:eastAsia="en-US"/>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sz w:val="28"/>
        <w:szCs w:val="28"/>
        <w:lang w:eastAsia="en-US"/>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4">
    <w:nsid w:val="00000005"/>
    <w:multiLevelType w:val="singleLevel"/>
    <w:tmpl w:val="00000005"/>
    <w:name w:val="WW8Num28"/>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5">
    <w:nsid w:val="00000006"/>
    <w:multiLevelType w:val="singleLevel"/>
    <w:tmpl w:val="00000006"/>
    <w:name w:val="WW8Num36"/>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6">
    <w:nsid w:val="00000007"/>
    <w:multiLevelType w:val="singleLevel"/>
    <w:tmpl w:val="00000007"/>
    <w:name w:val="WW8Num42"/>
    <w:lvl w:ilvl="0">
      <w:start w:val="1"/>
      <w:numFmt w:val="bullet"/>
      <w:lvlText w:val=""/>
      <w:lvlJc w:val="left"/>
      <w:pPr>
        <w:tabs>
          <w:tab w:val="num" w:pos="1080"/>
        </w:tabs>
        <w:ind w:left="1080" w:hanging="360"/>
      </w:pPr>
      <w:rPr>
        <w:rFonts w:ascii="Symbol" w:hAnsi="Symbol" w:cs="Symbol" w:hint="default"/>
      </w:rPr>
    </w:lvl>
  </w:abstractNum>
  <w:abstractNum w:abstractNumId="7">
    <w:nsid w:val="00000008"/>
    <w:multiLevelType w:val="singleLevel"/>
    <w:tmpl w:val="00000008"/>
    <w:name w:val="WW8Num43"/>
    <w:lvl w:ilvl="0">
      <w:start w:val="1"/>
      <w:numFmt w:val="bullet"/>
      <w:lvlText w:val=""/>
      <w:lvlJc w:val="left"/>
      <w:pPr>
        <w:tabs>
          <w:tab w:val="num" w:pos="1428"/>
        </w:tabs>
        <w:ind w:left="1428" w:hanging="360"/>
      </w:pPr>
      <w:rPr>
        <w:rFonts w:ascii="Symbol" w:hAnsi="Symbol" w:cs="Symbol" w:hint="default"/>
        <w:sz w:val="28"/>
        <w:szCs w:val="28"/>
      </w:rPr>
    </w:lvl>
  </w:abstractNum>
  <w:abstractNum w:abstractNumId="8">
    <w:nsid w:val="00000009"/>
    <w:multiLevelType w:val="singleLevel"/>
    <w:tmpl w:val="00000009"/>
    <w:name w:val="WW8Num55"/>
    <w:lvl w:ilvl="0">
      <w:start w:val="1"/>
      <w:numFmt w:val="bullet"/>
      <w:lvlText w:val=""/>
      <w:lvlJc w:val="left"/>
      <w:pPr>
        <w:tabs>
          <w:tab w:val="num" w:pos="0"/>
        </w:tabs>
        <w:ind w:left="792" w:hanging="360"/>
      </w:pPr>
      <w:rPr>
        <w:rFonts w:ascii="Symbol" w:hAnsi="Symbol" w:cs="Symbol" w:hint="default"/>
      </w:rPr>
    </w:lvl>
  </w:abstractNum>
  <w:abstractNum w:abstractNumId="9">
    <w:nsid w:val="0000000A"/>
    <w:multiLevelType w:val="singleLevel"/>
    <w:tmpl w:val="0000000A"/>
    <w:name w:val="WW8Num57"/>
    <w:lvl w:ilvl="0">
      <w:start w:val="1"/>
      <w:numFmt w:val="bullet"/>
      <w:lvlText w:val=""/>
      <w:lvlJc w:val="left"/>
      <w:pPr>
        <w:tabs>
          <w:tab w:val="num" w:pos="0"/>
        </w:tabs>
        <w:ind w:left="720" w:hanging="360"/>
      </w:pPr>
      <w:rPr>
        <w:rFonts w:ascii="Symbol" w:hAnsi="Symbol" w:cs="Symbol" w:hint="default"/>
        <w:sz w:val="28"/>
        <w:szCs w:val="28"/>
      </w:rPr>
    </w:lvl>
  </w:abstractNum>
  <w:abstractNum w:abstractNumId="10">
    <w:nsid w:val="0000000B"/>
    <w:multiLevelType w:val="singleLevel"/>
    <w:tmpl w:val="0000000B"/>
    <w:lvl w:ilvl="0">
      <w:numFmt w:val="bullet"/>
      <w:lvlText w:val=""/>
      <w:lvlJc w:val="left"/>
      <w:pPr>
        <w:tabs>
          <w:tab w:val="num" w:pos="360"/>
        </w:tabs>
        <w:ind w:left="1211" w:hanging="360"/>
      </w:pPr>
      <w:rPr>
        <w:rFonts w:ascii="Symbol" w:hAnsi="Symbol" w:cs="Symbol" w:hint="default"/>
        <w:sz w:val="28"/>
        <w:szCs w:val="28"/>
      </w:rPr>
    </w:lvl>
  </w:abstractNum>
  <w:abstractNum w:abstractNumId="11">
    <w:nsid w:val="0798031D"/>
    <w:multiLevelType w:val="hybridMultilevel"/>
    <w:tmpl w:val="5100F97C"/>
    <w:lvl w:ilvl="0" w:tplc="C6322722">
      <w:start w:val="1"/>
      <w:numFmt w:val="bullet"/>
      <w:lvlText w:val="•"/>
      <w:lvlJc w:val="left"/>
      <w:pPr>
        <w:tabs>
          <w:tab w:val="num" w:pos="720"/>
        </w:tabs>
        <w:ind w:left="720" w:hanging="360"/>
      </w:pPr>
      <w:rPr>
        <w:rFonts w:ascii="Arial" w:hAnsi="Arial" w:hint="default"/>
      </w:rPr>
    </w:lvl>
    <w:lvl w:ilvl="1" w:tplc="CF78ABB2" w:tentative="1">
      <w:start w:val="1"/>
      <w:numFmt w:val="bullet"/>
      <w:lvlText w:val="•"/>
      <w:lvlJc w:val="left"/>
      <w:pPr>
        <w:tabs>
          <w:tab w:val="num" w:pos="1440"/>
        </w:tabs>
        <w:ind w:left="1440" w:hanging="360"/>
      </w:pPr>
      <w:rPr>
        <w:rFonts w:ascii="Arial" w:hAnsi="Arial" w:hint="default"/>
      </w:rPr>
    </w:lvl>
    <w:lvl w:ilvl="2" w:tplc="361AE6CE" w:tentative="1">
      <w:start w:val="1"/>
      <w:numFmt w:val="bullet"/>
      <w:lvlText w:val="•"/>
      <w:lvlJc w:val="left"/>
      <w:pPr>
        <w:tabs>
          <w:tab w:val="num" w:pos="2160"/>
        </w:tabs>
        <w:ind w:left="2160" w:hanging="360"/>
      </w:pPr>
      <w:rPr>
        <w:rFonts w:ascii="Arial" w:hAnsi="Arial" w:hint="default"/>
      </w:rPr>
    </w:lvl>
    <w:lvl w:ilvl="3" w:tplc="2B44343C" w:tentative="1">
      <w:start w:val="1"/>
      <w:numFmt w:val="bullet"/>
      <w:lvlText w:val="•"/>
      <w:lvlJc w:val="left"/>
      <w:pPr>
        <w:tabs>
          <w:tab w:val="num" w:pos="2880"/>
        </w:tabs>
        <w:ind w:left="2880" w:hanging="360"/>
      </w:pPr>
      <w:rPr>
        <w:rFonts w:ascii="Arial" w:hAnsi="Arial" w:hint="default"/>
      </w:rPr>
    </w:lvl>
    <w:lvl w:ilvl="4" w:tplc="30D6019E" w:tentative="1">
      <w:start w:val="1"/>
      <w:numFmt w:val="bullet"/>
      <w:lvlText w:val="•"/>
      <w:lvlJc w:val="left"/>
      <w:pPr>
        <w:tabs>
          <w:tab w:val="num" w:pos="3600"/>
        </w:tabs>
        <w:ind w:left="3600" w:hanging="360"/>
      </w:pPr>
      <w:rPr>
        <w:rFonts w:ascii="Arial" w:hAnsi="Arial" w:hint="default"/>
      </w:rPr>
    </w:lvl>
    <w:lvl w:ilvl="5" w:tplc="764A7DC2" w:tentative="1">
      <w:start w:val="1"/>
      <w:numFmt w:val="bullet"/>
      <w:lvlText w:val="•"/>
      <w:lvlJc w:val="left"/>
      <w:pPr>
        <w:tabs>
          <w:tab w:val="num" w:pos="4320"/>
        </w:tabs>
        <w:ind w:left="4320" w:hanging="360"/>
      </w:pPr>
      <w:rPr>
        <w:rFonts w:ascii="Arial" w:hAnsi="Arial" w:hint="default"/>
      </w:rPr>
    </w:lvl>
    <w:lvl w:ilvl="6" w:tplc="09A69568" w:tentative="1">
      <w:start w:val="1"/>
      <w:numFmt w:val="bullet"/>
      <w:lvlText w:val="•"/>
      <w:lvlJc w:val="left"/>
      <w:pPr>
        <w:tabs>
          <w:tab w:val="num" w:pos="5040"/>
        </w:tabs>
        <w:ind w:left="5040" w:hanging="360"/>
      </w:pPr>
      <w:rPr>
        <w:rFonts w:ascii="Arial" w:hAnsi="Arial" w:hint="default"/>
      </w:rPr>
    </w:lvl>
    <w:lvl w:ilvl="7" w:tplc="1FBCE320" w:tentative="1">
      <w:start w:val="1"/>
      <w:numFmt w:val="bullet"/>
      <w:lvlText w:val="•"/>
      <w:lvlJc w:val="left"/>
      <w:pPr>
        <w:tabs>
          <w:tab w:val="num" w:pos="5760"/>
        </w:tabs>
        <w:ind w:left="5760" w:hanging="360"/>
      </w:pPr>
      <w:rPr>
        <w:rFonts w:ascii="Arial" w:hAnsi="Arial" w:hint="default"/>
      </w:rPr>
    </w:lvl>
    <w:lvl w:ilvl="8" w:tplc="C330C2C6" w:tentative="1">
      <w:start w:val="1"/>
      <w:numFmt w:val="bullet"/>
      <w:lvlText w:val="•"/>
      <w:lvlJc w:val="left"/>
      <w:pPr>
        <w:tabs>
          <w:tab w:val="num" w:pos="6480"/>
        </w:tabs>
        <w:ind w:left="6480" w:hanging="360"/>
      </w:pPr>
      <w:rPr>
        <w:rFonts w:ascii="Arial" w:hAnsi="Arial" w:hint="default"/>
      </w:rPr>
    </w:lvl>
  </w:abstractNum>
  <w:abstractNum w:abstractNumId="12">
    <w:nsid w:val="158B2C6A"/>
    <w:multiLevelType w:val="hybridMultilevel"/>
    <w:tmpl w:val="D478A3F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180E04AA"/>
    <w:multiLevelType w:val="hybridMultilevel"/>
    <w:tmpl w:val="416C50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B262B0C"/>
    <w:multiLevelType w:val="multilevel"/>
    <w:tmpl w:val="9D7C3878"/>
    <w:lvl w:ilvl="0">
      <w:start w:val="1"/>
      <w:numFmt w:val="decimal"/>
      <w:lvlText w:val="%1."/>
      <w:lvlJc w:val="left"/>
      <w:pPr>
        <w:tabs>
          <w:tab w:val="num" w:pos="502"/>
        </w:tabs>
        <w:ind w:left="502" w:hanging="360"/>
      </w:pPr>
      <w:rPr>
        <w:rFonts w:ascii="Times New Roman" w:eastAsia="Times New Roman" w:hAnsi="Times New Roman" w:cs="Times New Roman"/>
      </w:rPr>
    </w:lvl>
    <w:lvl w:ilvl="1">
      <w:start w:val="1"/>
      <w:numFmt w:val="decimal"/>
      <w:lvlText w:val="4.1.%2."/>
      <w:lvlJc w:val="left"/>
      <w:pPr>
        <w:tabs>
          <w:tab w:val="num" w:pos="792"/>
        </w:tabs>
        <w:ind w:left="792" w:hanging="432"/>
      </w:pPr>
      <w:rPr>
        <w:rFonts w:hint="default"/>
      </w:rPr>
    </w:lvl>
    <w:lvl w:ilvl="2">
      <w:start w:val="1"/>
      <w:numFmt w:val="decimal"/>
      <w:lvlText w:val="4.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29B24BDB"/>
    <w:multiLevelType w:val="multilevel"/>
    <w:tmpl w:val="AF085C1C"/>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2CDC2604"/>
    <w:multiLevelType w:val="hybridMultilevel"/>
    <w:tmpl w:val="64626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0B2A23"/>
    <w:multiLevelType w:val="hybridMultilevel"/>
    <w:tmpl w:val="92CE8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0216E9"/>
    <w:multiLevelType w:val="hybridMultilevel"/>
    <w:tmpl w:val="92204916"/>
    <w:lvl w:ilvl="0" w:tplc="55FE56FE">
      <w:start w:val="1"/>
      <w:numFmt w:val="upperRoman"/>
      <w:lvlText w:val="%1."/>
      <w:lvlJc w:val="left"/>
      <w:pPr>
        <w:ind w:left="1155" w:hanging="720"/>
      </w:pPr>
      <w:rPr>
        <w:rFonts w:ascii="Times New Roman" w:hAnsi="Times New Roman" w:cs="Times New Roman" w:hint="default"/>
        <w:b/>
        <w:color w:val="000000"/>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9">
    <w:nsid w:val="44D03329"/>
    <w:multiLevelType w:val="hybridMultilevel"/>
    <w:tmpl w:val="DB90A4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5254CC2"/>
    <w:multiLevelType w:val="hybridMultilevel"/>
    <w:tmpl w:val="0DA615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8A9BC8C"/>
    <w:multiLevelType w:val="multilevel"/>
    <w:tmpl w:val="58A9BC8C"/>
    <w:name w:val="Нумерованный список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2">
    <w:nsid w:val="58FE50BE"/>
    <w:multiLevelType w:val="hybridMultilevel"/>
    <w:tmpl w:val="C5FA9A60"/>
    <w:styleLink w:val="WWNum33"/>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59677A96"/>
    <w:multiLevelType w:val="hybridMultilevel"/>
    <w:tmpl w:val="0B1C8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A2E6BCF"/>
    <w:multiLevelType w:val="hybridMultilevel"/>
    <w:tmpl w:val="54686DC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DE740E7"/>
    <w:multiLevelType w:val="hybridMultilevel"/>
    <w:tmpl w:val="2A602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342E57"/>
    <w:multiLevelType w:val="multilevel"/>
    <w:tmpl w:val="F6167312"/>
    <w:styleLink w:val="WWNum3"/>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nsid w:val="5E564842"/>
    <w:multiLevelType w:val="hybridMultilevel"/>
    <w:tmpl w:val="85521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18A44EB"/>
    <w:multiLevelType w:val="hybridMultilevel"/>
    <w:tmpl w:val="6D8AE63C"/>
    <w:lvl w:ilvl="0" w:tplc="35D83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5B11441"/>
    <w:multiLevelType w:val="multilevel"/>
    <w:tmpl w:val="70E8F4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nsid w:val="69E07F93"/>
    <w:multiLevelType w:val="hybridMultilevel"/>
    <w:tmpl w:val="0596C074"/>
    <w:lvl w:ilvl="0" w:tplc="9E1E7D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A38473D"/>
    <w:multiLevelType w:val="multilevel"/>
    <w:tmpl w:val="806066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nsid w:val="6BEE4CA0"/>
    <w:multiLevelType w:val="hybridMultilevel"/>
    <w:tmpl w:val="9E021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F722F7C"/>
    <w:multiLevelType w:val="multilevel"/>
    <w:tmpl w:val="B2DC40E6"/>
    <w:lvl w:ilvl="0">
      <w:start w:val="1"/>
      <w:numFmt w:val="decimal"/>
      <w:lvlText w:val="%1"/>
      <w:lvlJc w:val="left"/>
      <w:pPr>
        <w:ind w:left="420" w:hanging="420"/>
      </w:pPr>
      <w:rPr>
        <w:rFonts w:hint="default"/>
      </w:rPr>
    </w:lvl>
    <w:lvl w:ilvl="1">
      <w:start w:val="1"/>
      <w:numFmt w:val="decimal"/>
      <w:lvlText w:val="%1.%2"/>
      <w:lvlJc w:val="left"/>
      <w:pPr>
        <w:ind w:left="1320" w:hanging="4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34">
    <w:nsid w:val="71A22CD9"/>
    <w:multiLevelType w:val="hybridMultilevel"/>
    <w:tmpl w:val="85C2F1C4"/>
    <w:lvl w:ilvl="0" w:tplc="9E1E7DA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249285F"/>
    <w:multiLevelType w:val="hybridMultilevel"/>
    <w:tmpl w:val="06A67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47204CA"/>
    <w:multiLevelType w:val="hybridMultilevel"/>
    <w:tmpl w:val="A2681078"/>
    <w:lvl w:ilvl="0" w:tplc="04190001">
      <w:start w:val="1"/>
      <w:numFmt w:val="bullet"/>
      <w:lvlText w:val=""/>
      <w:lvlJc w:val="left"/>
      <w:pPr>
        <w:ind w:left="121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FE4265"/>
    <w:multiLevelType w:val="multilevel"/>
    <w:tmpl w:val="D49AD74E"/>
    <w:styleLink w:val="WWNum31"/>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nsid w:val="7D9814FB"/>
    <w:multiLevelType w:val="hybridMultilevel"/>
    <w:tmpl w:val="6DD04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36"/>
  </w:num>
  <w:num w:numId="3">
    <w:abstractNumId w:val="22"/>
  </w:num>
  <w:num w:numId="4">
    <w:abstractNumId w:val="14"/>
  </w:num>
  <w:num w:numId="5">
    <w:abstractNumId w:val="35"/>
  </w:num>
  <w:num w:numId="6">
    <w:abstractNumId w:val="38"/>
  </w:num>
  <w:num w:numId="7">
    <w:abstractNumId w:val="26"/>
  </w:num>
  <w:num w:numId="8">
    <w:abstractNumId w:val="15"/>
  </w:num>
  <w:num w:numId="9">
    <w:abstractNumId w:val="23"/>
  </w:num>
  <w:num w:numId="10">
    <w:abstractNumId w:val="27"/>
  </w:num>
  <w:num w:numId="11">
    <w:abstractNumId w:val="1"/>
  </w:num>
  <w:num w:numId="12">
    <w:abstractNumId w:val="2"/>
  </w:num>
  <w:num w:numId="13">
    <w:abstractNumId w:val="3"/>
  </w:num>
  <w:num w:numId="14">
    <w:abstractNumId w:val="5"/>
  </w:num>
  <w:num w:numId="15">
    <w:abstractNumId w:val="8"/>
  </w:num>
  <w:num w:numId="16">
    <w:abstractNumId w:val="9"/>
  </w:num>
  <w:num w:numId="17">
    <w:abstractNumId w:val="10"/>
  </w:num>
  <w:num w:numId="18">
    <w:abstractNumId w:val="12"/>
  </w:num>
  <w:num w:numId="19">
    <w:abstractNumId w:val="37"/>
  </w:num>
  <w:num w:numId="20">
    <w:abstractNumId w:val="29"/>
  </w:num>
  <w:num w:numId="21">
    <w:abstractNumId w:val="31"/>
  </w:num>
  <w:num w:numId="22">
    <w:abstractNumId w:val="32"/>
  </w:num>
  <w:num w:numId="23">
    <w:abstractNumId w:val="17"/>
  </w:num>
  <w:num w:numId="24">
    <w:abstractNumId w:val="16"/>
  </w:num>
  <w:num w:numId="25">
    <w:abstractNumId w:val="28"/>
  </w:num>
  <w:num w:numId="26">
    <w:abstractNumId w:val="25"/>
  </w:num>
  <w:num w:numId="27">
    <w:abstractNumId w:val="11"/>
  </w:num>
  <w:num w:numId="28">
    <w:abstractNumId w:val="33"/>
  </w:num>
  <w:num w:numId="29">
    <w:abstractNumId w:val="20"/>
  </w:num>
  <w:num w:numId="30">
    <w:abstractNumId w:val="24"/>
  </w:num>
  <w:num w:numId="31">
    <w:abstractNumId w:val="13"/>
  </w:num>
  <w:num w:numId="32">
    <w:abstractNumId w:val="30"/>
  </w:num>
  <w:num w:numId="33">
    <w:abstractNumId w:val="34"/>
  </w:num>
  <w:num w:numId="34">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C6B"/>
    <w:rsid w:val="00002A10"/>
    <w:rsid w:val="00002AA3"/>
    <w:rsid w:val="0000312D"/>
    <w:rsid w:val="000042AE"/>
    <w:rsid w:val="000044EE"/>
    <w:rsid w:val="00004A05"/>
    <w:rsid w:val="00007B06"/>
    <w:rsid w:val="000120BE"/>
    <w:rsid w:val="000127AB"/>
    <w:rsid w:val="00016E65"/>
    <w:rsid w:val="0002232B"/>
    <w:rsid w:val="0002556C"/>
    <w:rsid w:val="00027B1E"/>
    <w:rsid w:val="000317A4"/>
    <w:rsid w:val="0003201E"/>
    <w:rsid w:val="00032D19"/>
    <w:rsid w:val="000338A1"/>
    <w:rsid w:val="00033C5B"/>
    <w:rsid w:val="000344BF"/>
    <w:rsid w:val="00035227"/>
    <w:rsid w:val="00035514"/>
    <w:rsid w:val="00036526"/>
    <w:rsid w:val="00036F75"/>
    <w:rsid w:val="00040DC3"/>
    <w:rsid w:val="000413F0"/>
    <w:rsid w:val="00045B9F"/>
    <w:rsid w:val="00050CCE"/>
    <w:rsid w:val="00050D04"/>
    <w:rsid w:val="00051206"/>
    <w:rsid w:val="00051418"/>
    <w:rsid w:val="00051479"/>
    <w:rsid w:val="00051A5F"/>
    <w:rsid w:val="00051B14"/>
    <w:rsid w:val="00053D00"/>
    <w:rsid w:val="000543FC"/>
    <w:rsid w:val="0005447D"/>
    <w:rsid w:val="00054CC6"/>
    <w:rsid w:val="000550FB"/>
    <w:rsid w:val="000566A8"/>
    <w:rsid w:val="0005722B"/>
    <w:rsid w:val="00057C63"/>
    <w:rsid w:val="0006123F"/>
    <w:rsid w:val="000616AD"/>
    <w:rsid w:val="00063E59"/>
    <w:rsid w:val="000641EE"/>
    <w:rsid w:val="000679A5"/>
    <w:rsid w:val="000756B8"/>
    <w:rsid w:val="00077AEF"/>
    <w:rsid w:val="00077B66"/>
    <w:rsid w:val="0008438B"/>
    <w:rsid w:val="00087EAB"/>
    <w:rsid w:val="000941D4"/>
    <w:rsid w:val="00094B2D"/>
    <w:rsid w:val="000953CD"/>
    <w:rsid w:val="000963C0"/>
    <w:rsid w:val="000964F6"/>
    <w:rsid w:val="00096B68"/>
    <w:rsid w:val="000A523A"/>
    <w:rsid w:val="000A60B2"/>
    <w:rsid w:val="000A6CBD"/>
    <w:rsid w:val="000B0A6E"/>
    <w:rsid w:val="000B0F2B"/>
    <w:rsid w:val="000B1216"/>
    <w:rsid w:val="000B1345"/>
    <w:rsid w:val="000B3328"/>
    <w:rsid w:val="000B3F8F"/>
    <w:rsid w:val="000B4193"/>
    <w:rsid w:val="000B637B"/>
    <w:rsid w:val="000B7760"/>
    <w:rsid w:val="000C2FEB"/>
    <w:rsid w:val="000C307E"/>
    <w:rsid w:val="000C37FD"/>
    <w:rsid w:val="000C4B6A"/>
    <w:rsid w:val="000C5EA8"/>
    <w:rsid w:val="000D2B9C"/>
    <w:rsid w:val="000D347A"/>
    <w:rsid w:val="000D34D7"/>
    <w:rsid w:val="000D5A46"/>
    <w:rsid w:val="000D79F6"/>
    <w:rsid w:val="000D7E31"/>
    <w:rsid w:val="000E1505"/>
    <w:rsid w:val="000E1E2B"/>
    <w:rsid w:val="000E3FAC"/>
    <w:rsid w:val="000E40D4"/>
    <w:rsid w:val="000E4AF5"/>
    <w:rsid w:val="000E5097"/>
    <w:rsid w:val="000F046B"/>
    <w:rsid w:val="000F0903"/>
    <w:rsid w:val="000F231B"/>
    <w:rsid w:val="000F2801"/>
    <w:rsid w:val="000F28A2"/>
    <w:rsid w:val="000F49B3"/>
    <w:rsid w:val="000F6E92"/>
    <w:rsid w:val="000F7618"/>
    <w:rsid w:val="000F7999"/>
    <w:rsid w:val="0010022D"/>
    <w:rsid w:val="00101794"/>
    <w:rsid w:val="00104796"/>
    <w:rsid w:val="00105565"/>
    <w:rsid w:val="00105956"/>
    <w:rsid w:val="0010794F"/>
    <w:rsid w:val="0011040F"/>
    <w:rsid w:val="00110718"/>
    <w:rsid w:val="0011270B"/>
    <w:rsid w:val="001137AE"/>
    <w:rsid w:val="00113A9B"/>
    <w:rsid w:val="00113B7A"/>
    <w:rsid w:val="00115511"/>
    <w:rsid w:val="00121250"/>
    <w:rsid w:val="001214BF"/>
    <w:rsid w:val="001243FD"/>
    <w:rsid w:val="001247F7"/>
    <w:rsid w:val="00124AAB"/>
    <w:rsid w:val="001261BA"/>
    <w:rsid w:val="001263F5"/>
    <w:rsid w:val="00130116"/>
    <w:rsid w:val="00130132"/>
    <w:rsid w:val="00133CBA"/>
    <w:rsid w:val="0013799E"/>
    <w:rsid w:val="00140E7D"/>
    <w:rsid w:val="00140ED0"/>
    <w:rsid w:val="00144E75"/>
    <w:rsid w:val="00150471"/>
    <w:rsid w:val="00150CCD"/>
    <w:rsid w:val="00150E33"/>
    <w:rsid w:val="0015119B"/>
    <w:rsid w:val="00161F66"/>
    <w:rsid w:val="0016233C"/>
    <w:rsid w:val="00162949"/>
    <w:rsid w:val="00164438"/>
    <w:rsid w:val="00165FC2"/>
    <w:rsid w:val="00171F9C"/>
    <w:rsid w:val="0017233C"/>
    <w:rsid w:val="00172883"/>
    <w:rsid w:val="00172F1C"/>
    <w:rsid w:val="0017557E"/>
    <w:rsid w:val="00176707"/>
    <w:rsid w:val="00182DE7"/>
    <w:rsid w:val="00183B64"/>
    <w:rsid w:val="001863A2"/>
    <w:rsid w:val="00187BFD"/>
    <w:rsid w:val="00187E63"/>
    <w:rsid w:val="00192716"/>
    <w:rsid w:val="00192829"/>
    <w:rsid w:val="0019372B"/>
    <w:rsid w:val="001950B1"/>
    <w:rsid w:val="001957B5"/>
    <w:rsid w:val="0019743C"/>
    <w:rsid w:val="001A2DF6"/>
    <w:rsid w:val="001A3BD4"/>
    <w:rsid w:val="001A4432"/>
    <w:rsid w:val="001A4B7B"/>
    <w:rsid w:val="001A6316"/>
    <w:rsid w:val="001A68F0"/>
    <w:rsid w:val="001B13AA"/>
    <w:rsid w:val="001B3690"/>
    <w:rsid w:val="001B3AB7"/>
    <w:rsid w:val="001C034B"/>
    <w:rsid w:val="001C1417"/>
    <w:rsid w:val="001C2227"/>
    <w:rsid w:val="001C256E"/>
    <w:rsid w:val="001C2655"/>
    <w:rsid w:val="001C545C"/>
    <w:rsid w:val="001C6496"/>
    <w:rsid w:val="001C7112"/>
    <w:rsid w:val="001D1262"/>
    <w:rsid w:val="001D34EC"/>
    <w:rsid w:val="001D5FD9"/>
    <w:rsid w:val="001D7BF7"/>
    <w:rsid w:val="001E13FD"/>
    <w:rsid w:val="001E2DAC"/>
    <w:rsid w:val="001E3105"/>
    <w:rsid w:val="001E4139"/>
    <w:rsid w:val="001E4492"/>
    <w:rsid w:val="001F0763"/>
    <w:rsid w:val="001F134E"/>
    <w:rsid w:val="001F3482"/>
    <w:rsid w:val="001F70AF"/>
    <w:rsid w:val="001F7B6A"/>
    <w:rsid w:val="0020402F"/>
    <w:rsid w:val="00207B93"/>
    <w:rsid w:val="002134A5"/>
    <w:rsid w:val="002138B5"/>
    <w:rsid w:val="00216E09"/>
    <w:rsid w:val="00216E72"/>
    <w:rsid w:val="00220B14"/>
    <w:rsid w:val="00221219"/>
    <w:rsid w:val="002274D2"/>
    <w:rsid w:val="00230141"/>
    <w:rsid w:val="00230CEE"/>
    <w:rsid w:val="0023216B"/>
    <w:rsid w:val="00232F99"/>
    <w:rsid w:val="0023341A"/>
    <w:rsid w:val="00234817"/>
    <w:rsid w:val="00237785"/>
    <w:rsid w:val="00240194"/>
    <w:rsid w:val="00240731"/>
    <w:rsid w:val="00244E03"/>
    <w:rsid w:val="002461E4"/>
    <w:rsid w:val="0024714F"/>
    <w:rsid w:val="00252EA2"/>
    <w:rsid w:val="00253326"/>
    <w:rsid w:val="00253C25"/>
    <w:rsid w:val="00254BF3"/>
    <w:rsid w:val="00256954"/>
    <w:rsid w:val="002609F4"/>
    <w:rsid w:val="00260A2E"/>
    <w:rsid w:val="00260EAA"/>
    <w:rsid w:val="00263409"/>
    <w:rsid w:val="002657AE"/>
    <w:rsid w:val="00267D60"/>
    <w:rsid w:val="0027550B"/>
    <w:rsid w:val="00275645"/>
    <w:rsid w:val="00277B7D"/>
    <w:rsid w:val="00283339"/>
    <w:rsid w:val="002853C4"/>
    <w:rsid w:val="0029202D"/>
    <w:rsid w:val="002940C0"/>
    <w:rsid w:val="002A3371"/>
    <w:rsid w:val="002A3542"/>
    <w:rsid w:val="002A55D0"/>
    <w:rsid w:val="002A58E9"/>
    <w:rsid w:val="002A5CF2"/>
    <w:rsid w:val="002A60A9"/>
    <w:rsid w:val="002A6911"/>
    <w:rsid w:val="002A6D3F"/>
    <w:rsid w:val="002A7CFB"/>
    <w:rsid w:val="002B020B"/>
    <w:rsid w:val="002B06CC"/>
    <w:rsid w:val="002B3571"/>
    <w:rsid w:val="002B46AA"/>
    <w:rsid w:val="002B7D33"/>
    <w:rsid w:val="002C0DA1"/>
    <w:rsid w:val="002C116F"/>
    <w:rsid w:val="002C2B57"/>
    <w:rsid w:val="002C3C6A"/>
    <w:rsid w:val="002C57A3"/>
    <w:rsid w:val="002C6AD0"/>
    <w:rsid w:val="002D04B2"/>
    <w:rsid w:val="002D4F8B"/>
    <w:rsid w:val="002E0467"/>
    <w:rsid w:val="002E06FF"/>
    <w:rsid w:val="002E0A4B"/>
    <w:rsid w:val="002E0DDE"/>
    <w:rsid w:val="002E1E46"/>
    <w:rsid w:val="002E61BA"/>
    <w:rsid w:val="002F005A"/>
    <w:rsid w:val="002F3505"/>
    <w:rsid w:val="002F4987"/>
    <w:rsid w:val="00300FAD"/>
    <w:rsid w:val="003045C9"/>
    <w:rsid w:val="0030684E"/>
    <w:rsid w:val="00306E92"/>
    <w:rsid w:val="0031177D"/>
    <w:rsid w:val="00311B89"/>
    <w:rsid w:val="00312E19"/>
    <w:rsid w:val="00314314"/>
    <w:rsid w:val="00316D2A"/>
    <w:rsid w:val="0031722C"/>
    <w:rsid w:val="003179F5"/>
    <w:rsid w:val="003223B3"/>
    <w:rsid w:val="00322E8A"/>
    <w:rsid w:val="0032415B"/>
    <w:rsid w:val="00324B41"/>
    <w:rsid w:val="00324E91"/>
    <w:rsid w:val="003255D6"/>
    <w:rsid w:val="00325AED"/>
    <w:rsid w:val="003260DE"/>
    <w:rsid w:val="003279D1"/>
    <w:rsid w:val="003319BC"/>
    <w:rsid w:val="0033338E"/>
    <w:rsid w:val="003337E4"/>
    <w:rsid w:val="00333A98"/>
    <w:rsid w:val="0033583C"/>
    <w:rsid w:val="00335B05"/>
    <w:rsid w:val="003364D6"/>
    <w:rsid w:val="00341AD3"/>
    <w:rsid w:val="00343133"/>
    <w:rsid w:val="00343A01"/>
    <w:rsid w:val="00343C94"/>
    <w:rsid w:val="003442E8"/>
    <w:rsid w:val="00345038"/>
    <w:rsid w:val="00350FBC"/>
    <w:rsid w:val="00356418"/>
    <w:rsid w:val="00356DD5"/>
    <w:rsid w:val="003612AC"/>
    <w:rsid w:val="0036523E"/>
    <w:rsid w:val="00365FC7"/>
    <w:rsid w:val="00367E62"/>
    <w:rsid w:val="003703DA"/>
    <w:rsid w:val="00370A5B"/>
    <w:rsid w:val="00371E2A"/>
    <w:rsid w:val="003722B2"/>
    <w:rsid w:val="00374728"/>
    <w:rsid w:val="003824A9"/>
    <w:rsid w:val="0038302B"/>
    <w:rsid w:val="0038331D"/>
    <w:rsid w:val="003836F1"/>
    <w:rsid w:val="00384E7E"/>
    <w:rsid w:val="0038551C"/>
    <w:rsid w:val="00390AE7"/>
    <w:rsid w:val="0039332F"/>
    <w:rsid w:val="00393378"/>
    <w:rsid w:val="003944A2"/>
    <w:rsid w:val="00395FBB"/>
    <w:rsid w:val="0039673F"/>
    <w:rsid w:val="003A0E8A"/>
    <w:rsid w:val="003A3835"/>
    <w:rsid w:val="003A3C6C"/>
    <w:rsid w:val="003A4EFB"/>
    <w:rsid w:val="003A6D97"/>
    <w:rsid w:val="003B2010"/>
    <w:rsid w:val="003B24F3"/>
    <w:rsid w:val="003B2809"/>
    <w:rsid w:val="003B4BB9"/>
    <w:rsid w:val="003B5E98"/>
    <w:rsid w:val="003B76D7"/>
    <w:rsid w:val="003B7F94"/>
    <w:rsid w:val="003C0CE6"/>
    <w:rsid w:val="003C629E"/>
    <w:rsid w:val="003D08F6"/>
    <w:rsid w:val="003D340C"/>
    <w:rsid w:val="003D3DD9"/>
    <w:rsid w:val="003D4846"/>
    <w:rsid w:val="003D5D74"/>
    <w:rsid w:val="003D668C"/>
    <w:rsid w:val="003E12E3"/>
    <w:rsid w:val="003E1829"/>
    <w:rsid w:val="003E1FBB"/>
    <w:rsid w:val="003E23CB"/>
    <w:rsid w:val="003E275A"/>
    <w:rsid w:val="003E2976"/>
    <w:rsid w:val="003E450D"/>
    <w:rsid w:val="003E6398"/>
    <w:rsid w:val="003E7F1D"/>
    <w:rsid w:val="003F0CFB"/>
    <w:rsid w:val="003F1229"/>
    <w:rsid w:val="003F26D7"/>
    <w:rsid w:val="003F2EAF"/>
    <w:rsid w:val="0040198D"/>
    <w:rsid w:val="00401FF6"/>
    <w:rsid w:val="004029C2"/>
    <w:rsid w:val="00402FCF"/>
    <w:rsid w:val="00407D72"/>
    <w:rsid w:val="00410073"/>
    <w:rsid w:val="00410BCA"/>
    <w:rsid w:val="004123BD"/>
    <w:rsid w:val="004140CC"/>
    <w:rsid w:val="0041440E"/>
    <w:rsid w:val="00414660"/>
    <w:rsid w:val="00420059"/>
    <w:rsid w:val="00420C6B"/>
    <w:rsid w:val="00421E75"/>
    <w:rsid w:val="00422EC2"/>
    <w:rsid w:val="00424029"/>
    <w:rsid w:val="004246CF"/>
    <w:rsid w:val="00426F18"/>
    <w:rsid w:val="00430625"/>
    <w:rsid w:val="00430647"/>
    <w:rsid w:val="0043169F"/>
    <w:rsid w:val="00432342"/>
    <w:rsid w:val="004358C6"/>
    <w:rsid w:val="00440465"/>
    <w:rsid w:val="00441451"/>
    <w:rsid w:val="0044459C"/>
    <w:rsid w:val="00444E48"/>
    <w:rsid w:val="0044576D"/>
    <w:rsid w:val="0044654F"/>
    <w:rsid w:val="00446A47"/>
    <w:rsid w:val="00450F19"/>
    <w:rsid w:val="00456BDC"/>
    <w:rsid w:val="00457D33"/>
    <w:rsid w:val="00462BFF"/>
    <w:rsid w:val="004649CF"/>
    <w:rsid w:val="00473893"/>
    <w:rsid w:val="00476242"/>
    <w:rsid w:val="004778C2"/>
    <w:rsid w:val="00485542"/>
    <w:rsid w:val="00490DA7"/>
    <w:rsid w:val="00491A5E"/>
    <w:rsid w:val="0049244A"/>
    <w:rsid w:val="004927A2"/>
    <w:rsid w:val="00493C89"/>
    <w:rsid w:val="004951F4"/>
    <w:rsid w:val="00495692"/>
    <w:rsid w:val="00495746"/>
    <w:rsid w:val="004A0A6E"/>
    <w:rsid w:val="004A18CC"/>
    <w:rsid w:val="004A2C0A"/>
    <w:rsid w:val="004A3381"/>
    <w:rsid w:val="004A55C1"/>
    <w:rsid w:val="004A7559"/>
    <w:rsid w:val="004B0118"/>
    <w:rsid w:val="004B1145"/>
    <w:rsid w:val="004B1B1C"/>
    <w:rsid w:val="004B29F0"/>
    <w:rsid w:val="004B7D73"/>
    <w:rsid w:val="004C0A1D"/>
    <w:rsid w:val="004C4818"/>
    <w:rsid w:val="004C50B1"/>
    <w:rsid w:val="004C5363"/>
    <w:rsid w:val="004C7070"/>
    <w:rsid w:val="004C75E5"/>
    <w:rsid w:val="004D25EE"/>
    <w:rsid w:val="004D60F5"/>
    <w:rsid w:val="004D74E5"/>
    <w:rsid w:val="004D7E42"/>
    <w:rsid w:val="004E288F"/>
    <w:rsid w:val="004E411E"/>
    <w:rsid w:val="004E42AC"/>
    <w:rsid w:val="004E6CB2"/>
    <w:rsid w:val="004E7E5E"/>
    <w:rsid w:val="004F1F5F"/>
    <w:rsid w:val="004F42CC"/>
    <w:rsid w:val="004F450E"/>
    <w:rsid w:val="004F4B90"/>
    <w:rsid w:val="004F63A5"/>
    <w:rsid w:val="0050281D"/>
    <w:rsid w:val="0050501C"/>
    <w:rsid w:val="0050585B"/>
    <w:rsid w:val="00510131"/>
    <w:rsid w:val="00510137"/>
    <w:rsid w:val="00510F10"/>
    <w:rsid w:val="00511BFA"/>
    <w:rsid w:val="0051594A"/>
    <w:rsid w:val="00516B73"/>
    <w:rsid w:val="00516B84"/>
    <w:rsid w:val="00521217"/>
    <w:rsid w:val="00521CDD"/>
    <w:rsid w:val="0052203E"/>
    <w:rsid w:val="005249D3"/>
    <w:rsid w:val="00525B05"/>
    <w:rsid w:val="00526133"/>
    <w:rsid w:val="005268D1"/>
    <w:rsid w:val="00526E4A"/>
    <w:rsid w:val="005278A6"/>
    <w:rsid w:val="00534A93"/>
    <w:rsid w:val="00534B7E"/>
    <w:rsid w:val="00535516"/>
    <w:rsid w:val="00535DFF"/>
    <w:rsid w:val="00536439"/>
    <w:rsid w:val="0053795A"/>
    <w:rsid w:val="00542B7D"/>
    <w:rsid w:val="0054326B"/>
    <w:rsid w:val="0054336B"/>
    <w:rsid w:val="00550005"/>
    <w:rsid w:val="0055450F"/>
    <w:rsid w:val="005552B8"/>
    <w:rsid w:val="00556982"/>
    <w:rsid w:val="005603B9"/>
    <w:rsid w:val="00563182"/>
    <w:rsid w:val="00564BEB"/>
    <w:rsid w:val="00565F96"/>
    <w:rsid w:val="00575336"/>
    <w:rsid w:val="0057552E"/>
    <w:rsid w:val="00576513"/>
    <w:rsid w:val="0057675A"/>
    <w:rsid w:val="00577736"/>
    <w:rsid w:val="005824CB"/>
    <w:rsid w:val="00582FA1"/>
    <w:rsid w:val="00585B7A"/>
    <w:rsid w:val="005871CE"/>
    <w:rsid w:val="005921B8"/>
    <w:rsid w:val="00594CBB"/>
    <w:rsid w:val="00595008"/>
    <w:rsid w:val="00595722"/>
    <w:rsid w:val="00595D18"/>
    <w:rsid w:val="0059685E"/>
    <w:rsid w:val="005A29EC"/>
    <w:rsid w:val="005A65FD"/>
    <w:rsid w:val="005A6AE3"/>
    <w:rsid w:val="005A7508"/>
    <w:rsid w:val="005A79D8"/>
    <w:rsid w:val="005B03DC"/>
    <w:rsid w:val="005C0010"/>
    <w:rsid w:val="005C12B2"/>
    <w:rsid w:val="005C1CF8"/>
    <w:rsid w:val="005C2182"/>
    <w:rsid w:val="005C4E89"/>
    <w:rsid w:val="005C787E"/>
    <w:rsid w:val="005D3F3B"/>
    <w:rsid w:val="005E064D"/>
    <w:rsid w:val="005E1AFD"/>
    <w:rsid w:val="005E7657"/>
    <w:rsid w:val="005F39AA"/>
    <w:rsid w:val="005F3C80"/>
    <w:rsid w:val="005F3DD7"/>
    <w:rsid w:val="005F3ED5"/>
    <w:rsid w:val="005F7292"/>
    <w:rsid w:val="005F7F3F"/>
    <w:rsid w:val="006003DF"/>
    <w:rsid w:val="0060105D"/>
    <w:rsid w:val="00606DCA"/>
    <w:rsid w:val="00607240"/>
    <w:rsid w:val="00607BDD"/>
    <w:rsid w:val="00611FB9"/>
    <w:rsid w:val="006128A1"/>
    <w:rsid w:val="00613AA5"/>
    <w:rsid w:val="00615EB4"/>
    <w:rsid w:val="006175E9"/>
    <w:rsid w:val="00622CC0"/>
    <w:rsid w:val="0062469A"/>
    <w:rsid w:val="006305D3"/>
    <w:rsid w:val="006308AB"/>
    <w:rsid w:val="00632881"/>
    <w:rsid w:val="00632EC6"/>
    <w:rsid w:val="00633B4A"/>
    <w:rsid w:val="006409C6"/>
    <w:rsid w:val="00654956"/>
    <w:rsid w:val="00656972"/>
    <w:rsid w:val="0065743A"/>
    <w:rsid w:val="0066002F"/>
    <w:rsid w:val="00660E42"/>
    <w:rsid w:val="006625E7"/>
    <w:rsid w:val="00663EAC"/>
    <w:rsid w:val="00664643"/>
    <w:rsid w:val="00664B51"/>
    <w:rsid w:val="006674DB"/>
    <w:rsid w:val="0066794B"/>
    <w:rsid w:val="00667ABD"/>
    <w:rsid w:val="00672DEC"/>
    <w:rsid w:val="00674C51"/>
    <w:rsid w:val="00676E24"/>
    <w:rsid w:val="006778D2"/>
    <w:rsid w:val="00681529"/>
    <w:rsid w:val="00681737"/>
    <w:rsid w:val="006828BE"/>
    <w:rsid w:val="0068407B"/>
    <w:rsid w:val="00685491"/>
    <w:rsid w:val="00691E8C"/>
    <w:rsid w:val="00692C3D"/>
    <w:rsid w:val="006A1DA1"/>
    <w:rsid w:val="006A2D3F"/>
    <w:rsid w:val="006A6370"/>
    <w:rsid w:val="006A7E92"/>
    <w:rsid w:val="006B06ED"/>
    <w:rsid w:val="006B2DC3"/>
    <w:rsid w:val="006B3770"/>
    <w:rsid w:val="006B3EEC"/>
    <w:rsid w:val="006B4530"/>
    <w:rsid w:val="006B47DD"/>
    <w:rsid w:val="006B73F3"/>
    <w:rsid w:val="006B78A3"/>
    <w:rsid w:val="006C02D0"/>
    <w:rsid w:val="006C1D67"/>
    <w:rsid w:val="006C2923"/>
    <w:rsid w:val="006C2A33"/>
    <w:rsid w:val="006C2B49"/>
    <w:rsid w:val="006C448D"/>
    <w:rsid w:val="006C45B5"/>
    <w:rsid w:val="006C4898"/>
    <w:rsid w:val="006C7CA7"/>
    <w:rsid w:val="006D09B2"/>
    <w:rsid w:val="006D336B"/>
    <w:rsid w:val="006D34A9"/>
    <w:rsid w:val="006D57FE"/>
    <w:rsid w:val="006E361D"/>
    <w:rsid w:val="006E3A4B"/>
    <w:rsid w:val="006E524E"/>
    <w:rsid w:val="006E6808"/>
    <w:rsid w:val="006E6FE9"/>
    <w:rsid w:val="006E73BC"/>
    <w:rsid w:val="006F41B6"/>
    <w:rsid w:val="006F5167"/>
    <w:rsid w:val="007014D2"/>
    <w:rsid w:val="007033E1"/>
    <w:rsid w:val="00704F97"/>
    <w:rsid w:val="007056C2"/>
    <w:rsid w:val="00705D9A"/>
    <w:rsid w:val="0070765E"/>
    <w:rsid w:val="00707F21"/>
    <w:rsid w:val="0071039E"/>
    <w:rsid w:val="007117B8"/>
    <w:rsid w:val="0071752D"/>
    <w:rsid w:val="00721FDC"/>
    <w:rsid w:val="00723E67"/>
    <w:rsid w:val="007251B7"/>
    <w:rsid w:val="00727F39"/>
    <w:rsid w:val="00731206"/>
    <w:rsid w:val="007312EA"/>
    <w:rsid w:val="007323D7"/>
    <w:rsid w:val="00732914"/>
    <w:rsid w:val="0073475D"/>
    <w:rsid w:val="00735CAA"/>
    <w:rsid w:val="00737CDF"/>
    <w:rsid w:val="007418AA"/>
    <w:rsid w:val="00741E18"/>
    <w:rsid w:val="00744AE6"/>
    <w:rsid w:val="00744CB3"/>
    <w:rsid w:val="00745882"/>
    <w:rsid w:val="007465F8"/>
    <w:rsid w:val="00746780"/>
    <w:rsid w:val="007507A6"/>
    <w:rsid w:val="00750B14"/>
    <w:rsid w:val="007522B0"/>
    <w:rsid w:val="00752F11"/>
    <w:rsid w:val="00755EC7"/>
    <w:rsid w:val="007569C2"/>
    <w:rsid w:val="00757160"/>
    <w:rsid w:val="0076019D"/>
    <w:rsid w:val="00760DC6"/>
    <w:rsid w:val="00761354"/>
    <w:rsid w:val="00761CD9"/>
    <w:rsid w:val="00761F43"/>
    <w:rsid w:val="007623D6"/>
    <w:rsid w:val="00764CD3"/>
    <w:rsid w:val="00767B8C"/>
    <w:rsid w:val="007735E3"/>
    <w:rsid w:val="007742C3"/>
    <w:rsid w:val="00776E1C"/>
    <w:rsid w:val="007820CF"/>
    <w:rsid w:val="00782C7D"/>
    <w:rsid w:val="0078781D"/>
    <w:rsid w:val="00791B27"/>
    <w:rsid w:val="00795578"/>
    <w:rsid w:val="007A2102"/>
    <w:rsid w:val="007A26F9"/>
    <w:rsid w:val="007A6079"/>
    <w:rsid w:val="007B032F"/>
    <w:rsid w:val="007B14D1"/>
    <w:rsid w:val="007B55A1"/>
    <w:rsid w:val="007C02AF"/>
    <w:rsid w:val="007C03A5"/>
    <w:rsid w:val="007C0809"/>
    <w:rsid w:val="007C1AAF"/>
    <w:rsid w:val="007C5698"/>
    <w:rsid w:val="007C5ADC"/>
    <w:rsid w:val="007D05EB"/>
    <w:rsid w:val="007D1FDC"/>
    <w:rsid w:val="007D3CAA"/>
    <w:rsid w:val="007D66D8"/>
    <w:rsid w:val="007D6869"/>
    <w:rsid w:val="007D7C76"/>
    <w:rsid w:val="007E0F70"/>
    <w:rsid w:val="007E27D5"/>
    <w:rsid w:val="007E3FDA"/>
    <w:rsid w:val="007E51E8"/>
    <w:rsid w:val="007E777F"/>
    <w:rsid w:val="007F442B"/>
    <w:rsid w:val="00800329"/>
    <w:rsid w:val="00800BF1"/>
    <w:rsid w:val="00805CA5"/>
    <w:rsid w:val="00806E37"/>
    <w:rsid w:val="00810E52"/>
    <w:rsid w:val="00812508"/>
    <w:rsid w:val="00813017"/>
    <w:rsid w:val="00814B8D"/>
    <w:rsid w:val="00815E5F"/>
    <w:rsid w:val="008170E9"/>
    <w:rsid w:val="0081781C"/>
    <w:rsid w:val="00817E95"/>
    <w:rsid w:val="00823591"/>
    <w:rsid w:val="0082411A"/>
    <w:rsid w:val="00824FF0"/>
    <w:rsid w:val="0083189C"/>
    <w:rsid w:val="00831BB2"/>
    <w:rsid w:val="00832D63"/>
    <w:rsid w:val="00834752"/>
    <w:rsid w:val="00837150"/>
    <w:rsid w:val="00837CA3"/>
    <w:rsid w:val="00840F7C"/>
    <w:rsid w:val="00840F9A"/>
    <w:rsid w:val="0084240F"/>
    <w:rsid w:val="00843E14"/>
    <w:rsid w:val="008457F6"/>
    <w:rsid w:val="00846C92"/>
    <w:rsid w:val="0084797A"/>
    <w:rsid w:val="008513B7"/>
    <w:rsid w:val="0085546E"/>
    <w:rsid w:val="00855619"/>
    <w:rsid w:val="008564A6"/>
    <w:rsid w:val="0085706B"/>
    <w:rsid w:val="00857B9C"/>
    <w:rsid w:val="00860669"/>
    <w:rsid w:val="008610B4"/>
    <w:rsid w:val="00864CEB"/>
    <w:rsid w:val="00864CF1"/>
    <w:rsid w:val="00866678"/>
    <w:rsid w:val="008666DA"/>
    <w:rsid w:val="008669E5"/>
    <w:rsid w:val="00867105"/>
    <w:rsid w:val="008700DD"/>
    <w:rsid w:val="0087214D"/>
    <w:rsid w:val="00872327"/>
    <w:rsid w:val="008731D2"/>
    <w:rsid w:val="0087386B"/>
    <w:rsid w:val="00875989"/>
    <w:rsid w:val="0087638B"/>
    <w:rsid w:val="00883249"/>
    <w:rsid w:val="00883E5C"/>
    <w:rsid w:val="00885785"/>
    <w:rsid w:val="008867E6"/>
    <w:rsid w:val="008915A3"/>
    <w:rsid w:val="00892635"/>
    <w:rsid w:val="00893D7C"/>
    <w:rsid w:val="00895684"/>
    <w:rsid w:val="00895D5C"/>
    <w:rsid w:val="00896465"/>
    <w:rsid w:val="008966BD"/>
    <w:rsid w:val="008A3280"/>
    <w:rsid w:val="008A4C7E"/>
    <w:rsid w:val="008B006B"/>
    <w:rsid w:val="008B24AD"/>
    <w:rsid w:val="008B325E"/>
    <w:rsid w:val="008B3B82"/>
    <w:rsid w:val="008B3C29"/>
    <w:rsid w:val="008B7A83"/>
    <w:rsid w:val="008C0BC4"/>
    <w:rsid w:val="008C15F0"/>
    <w:rsid w:val="008C26DA"/>
    <w:rsid w:val="008C2F8A"/>
    <w:rsid w:val="008C453F"/>
    <w:rsid w:val="008C4905"/>
    <w:rsid w:val="008C6DF6"/>
    <w:rsid w:val="008C6F66"/>
    <w:rsid w:val="008C79BB"/>
    <w:rsid w:val="008C7CDE"/>
    <w:rsid w:val="008D0E91"/>
    <w:rsid w:val="008D1AD2"/>
    <w:rsid w:val="008D4E12"/>
    <w:rsid w:val="008D62BA"/>
    <w:rsid w:val="008E0EE8"/>
    <w:rsid w:val="008E6FA5"/>
    <w:rsid w:val="008E7582"/>
    <w:rsid w:val="008E7B24"/>
    <w:rsid w:val="008E7B92"/>
    <w:rsid w:val="008F3BF5"/>
    <w:rsid w:val="008F4F67"/>
    <w:rsid w:val="008F7AC7"/>
    <w:rsid w:val="0090241D"/>
    <w:rsid w:val="00903D4B"/>
    <w:rsid w:val="0090457D"/>
    <w:rsid w:val="00905A7A"/>
    <w:rsid w:val="009068A4"/>
    <w:rsid w:val="00907B33"/>
    <w:rsid w:val="00907C44"/>
    <w:rsid w:val="00910FBB"/>
    <w:rsid w:val="00912836"/>
    <w:rsid w:val="0091283B"/>
    <w:rsid w:val="00912C85"/>
    <w:rsid w:val="00913B58"/>
    <w:rsid w:val="00914519"/>
    <w:rsid w:val="0091704A"/>
    <w:rsid w:val="00917E25"/>
    <w:rsid w:val="009212EE"/>
    <w:rsid w:val="00924DA3"/>
    <w:rsid w:val="00925066"/>
    <w:rsid w:val="00930463"/>
    <w:rsid w:val="009307D0"/>
    <w:rsid w:val="009323CF"/>
    <w:rsid w:val="00932AFC"/>
    <w:rsid w:val="00934950"/>
    <w:rsid w:val="00934DE1"/>
    <w:rsid w:val="00935F43"/>
    <w:rsid w:val="00940FD2"/>
    <w:rsid w:val="00942B14"/>
    <w:rsid w:val="00943181"/>
    <w:rsid w:val="0094358F"/>
    <w:rsid w:val="00943B4A"/>
    <w:rsid w:val="00943F83"/>
    <w:rsid w:val="00945108"/>
    <w:rsid w:val="00945CEC"/>
    <w:rsid w:val="00946E62"/>
    <w:rsid w:val="00950DE1"/>
    <w:rsid w:val="0095156B"/>
    <w:rsid w:val="0095175C"/>
    <w:rsid w:val="00955186"/>
    <w:rsid w:val="00955667"/>
    <w:rsid w:val="00957D1A"/>
    <w:rsid w:val="00960E89"/>
    <w:rsid w:val="009616E3"/>
    <w:rsid w:val="0096187C"/>
    <w:rsid w:val="00961A68"/>
    <w:rsid w:val="00964746"/>
    <w:rsid w:val="00965A54"/>
    <w:rsid w:val="00965C92"/>
    <w:rsid w:val="00971ACC"/>
    <w:rsid w:val="00972B67"/>
    <w:rsid w:val="0097476A"/>
    <w:rsid w:val="00974D68"/>
    <w:rsid w:val="0097527D"/>
    <w:rsid w:val="00977518"/>
    <w:rsid w:val="00980DD1"/>
    <w:rsid w:val="00981E8E"/>
    <w:rsid w:val="009866D7"/>
    <w:rsid w:val="00990EDC"/>
    <w:rsid w:val="00994784"/>
    <w:rsid w:val="00996EA5"/>
    <w:rsid w:val="0099721A"/>
    <w:rsid w:val="00997227"/>
    <w:rsid w:val="009A086F"/>
    <w:rsid w:val="009A0CD8"/>
    <w:rsid w:val="009A154E"/>
    <w:rsid w:val="009A212A"/>
    <w:rsid w:val="009A35E1"/>
    <w:rsid w:val="009A418F"/>
    <w:rsid w:val="009A7CD7"/>
    <w:rsid w:val="009B18E1"/>
    <w:rsid w:val="009B26CD"/>
    <w:rsid w:val="009B5E90"/>
    <w:rsid w:val="009C148A"/>
    <w:rsid w:val="009C303F"/>
    <w:rsid w:val="009C577C"/>
    <w:rsid w:val="009C6677"/>
    <w:rsid w:val="009C6C57"/>
    <w:rsid w:val="009D055F"/>
    <w:rsid w:val="009D5E71"/>
    <w:rsid w:val="009D678A"/>
    <w:rsid w:val="009D716E"/>
    <w:rsid w:val="009D726B"/>
    <w:rsid w:val="009E0AB9"/>
    <w:rsid w:val="009E49ED"/>
    <w:rsid w:val="009F0AB9"/>
    <w:rsid w:val="009F2AC2"/>
    <w:rsid w:val="009F4FC7"/>
    <w:rsid w:val="009F5386"/>
    <w:rsid w:val="009F5EF1"/>
    <w:rsid w:val="009F66D7"/>
    <w:rsid w:val="00A01370"/>
    <w:rsid w:val="00A015CE"/>
    <w:rsid w:val="00A03897"/>
    <w:rsid w:val="00A03973"/>
    <w:rsid w:val="00A03F07"/>
    <w:rsid w:val="00A10344"/>
    <w:rsid w:val="00A12BE0"/>
    <w:rsid w:val="00A1411B"/>
    <w:rsid w:val="00A15B58"/>
    <w:rsid w:val="00A221DC"/>
    <w:rsid w:val="00A229E2"/>
    <w:rsid w:val="00A23A9A"/>
    <w:rsid w:val="00A23F83"/>
    <w:rsid w:val="00A326ED"/>
    <w:rsid w:val="00A335A1"/>
    <w:rsid w:val="00A33C39"/>
    <w:rsid w:val="00A359BE"/>
    <w:rsid w:val="00A35C8C"/>
    <w:rsid w:val="00A37D81"/>
    <w:rsid w:val="00A4578F"/>
    <w:rsid w:val="00A46334"/>
    <w:rsid w:val="00A47028"/>
    <w:rsid w:val="00A5049A"/>
    <w:rsid w:val="00A51231"/>
    <w:rsid w:val="00A5126B"/>
    <w:rsid w:val="00A51D9C"/>
    <w:rsid w:val="00A526CB"/>
    <w:rsid w:val="00A554D1"/>
    <w:rsid w:val="00A56555"/>
    <w:rsid w:val="00A56875"/>
    <w:rsid w:val="00A62036"/>
    <w:rsid w:val="00A630E3"/>
    <w:rsid w:val="00A63CB5"/>
    <w:rsid w:val="00A65CF3"/>
    <w:rsid w:val="00A67656"/>
    <w:rsid w:val="00A735CD"/>
    <w:rsid w:val="00A76268"/>
    <w:rsid w:val="00A76884"/>
    <w:rsid w:val="00A77DBC"/>
    <w:rsid w:val="00A82BC6"/>
    <w:rsid w:val="00A874E3"/>
    <w:rsid w:val="00A879AD"/>
    <w:rsid w:val="00A9173C"/>
    <w:rsid w:val="00A92480"/>
    <w:rsid w:val="00A926C6"/>
    <w:rsid w:val="00A96085"/>
    <w:rsid w:val="00A977BF"/>
    <w:rsid w:val="00AA216F"/>
    <w:rsid w:val="00AA2EAF"/>
    <w:rsid w:val="00AA65F6"/>
    <w:rsid w:val="00AA6AD0"/>
    <w:rsid w:val="00AA6B21"/>
    <w:rsid w:val="00AA7414"/>
    <w:rsid w:val="00AB2208"/>
    <w:rsid w:val="00AB224C"/>
    <w:rsid w:val="00AB3F73"/>
    <w:rsid w:val="00AB4291"/>
    <w:rsid w:val="00AB631C"/>
    <w:rsid w:val="00AB636E"/>
    <w:rsid w:val="00AB6C36"/>
    <w:rsid w:val="00AC0E03"/>
    <w:rsid w:val="00AC1980"/>
    <w:rsid w:val="00AC1C37"/>
    <w:rsid w:val="00AC3607"/>
    <w:rsid w:val="00AC37C2"/>
    <w:rsid w:val="00AC790B"/>
    <w:rsid w:val="00AD08D5"/>
    <w:rsid w:val="00AD17BA"/>
    <w:rsid w:val="00AD206A"/>
    <w:rsid w:val="00AD2388"/>
    <w:rsid w:val="00AD595A"/>
    <w:rsid w:val="00AE230B"/>
    <w:rsid w:val="00AE786C"/>
    <w:rsid w:val="00AF1C72"/>
    <w:rsid w:val="00AF3A1F"/>
    <w:rsid w:val="00AF56B0"/>
    <w:rsid w:val="00B013D4"/>
    <w:rsid w:val="00B03377"/>
    <w:rsid w:val="00B03DD9"/>
    <w:rsid w:val="00B04AA8"/>
    <w:rsid w:val="00B13F55"/>
    <w:rsid w:val="00B141A6"/>
    <w:rsid w:val="00B149C5"/>
    <w:rsid w:val="00B16AED"/>
    <w:rsid w:val="00B227AB"/>
    <w:rsid w:val="00B275AF"/>
    <w:rsid w:val="00B276AC"/>
    <w:rsid w:val="00B362CF"/>
    <w:rsid w:val="00B377BF"/>
    <w:rsid w:val="00B3788A"/>
    <w:rsid w:val="00B4233E"/>
    <w:rsid w:val="00B424DD"/>
    <w:rsid w:val="00B43C87"/>
    <w:rsid w:val="00B479C4"/>
    <w:rsid w:val="00B5075B"/>
    <w:rsid w:val="00B51B1A"/>
    <w:rsid w:val="00B52F54"/>
    <w:rsid w:val="00B53E19"/>
    <w:rsid w:val="00B55E02"/>
    <w:rsid w:val="00B56334"/>
    <w:rsid w:val="00B5729B"/>
    <w:rsid w:val="00B6032B"/>
    <w:rsid w:val="00B60969"/>
    <w:rsid w:val="00B620DB"/>
    <w:rsid w:val="00B62B20"/>
    <w:rsid w:val="00B62F2E"/>
    <w:rsid w:val="00B65043"/>
    <w:rsid w:val="00B7777C"/>
    <w:rsid w:val="00B8117B"/>
    <w:rsid w:val="00B81DF6"/>
    <w:rsid w:val="00B83171"/>
    <w:rsid w:val="00B8423D"/>
    <w:rsid w:val="00B84E8D"/>
    <w:rsid w:val="00B8696A"/>
    <w:rsid w:val="00B8799B"/>
    <w:rsid w:val="00B87D9C"/>
    <w:rsid w:val="00B90C8C"/>
    <w:rsid w:val="00B911C4"/>
    <w:rsid w:val="00B91DB2"/>
    <w:rsid w:val="00B94C66"/>
    <w:rsid w:val="00BA3327"/>
    <w:rsid w:val="00BA3813"/>
    <w:rsid w:val="00BA55BB"/>
    <w:rsid w:val="00BA70C7"/>
    <w:rsid w:val="00BB5749"/>
    <w:rsid w:val="00BB5D17"/>
    <w:rsid w:val="00BB79AA"/>
    <w:rsid w:val="00BC29F4"/>
    <w:rsid w:val="00BC3605"/>
    <w:rsid w:val="00BC4992"/>
    <w:rsid w:val="00BC5D38"/>
    <w:rsid w:val="00BC5D76"/>
    <w:rsid w:val="00BC7390"/>
    <w:rsid w:val="00BD0C4B"/>
    <w:rsid w:val="00BD1C62"/>
    <w:rsid w:val="00BD1E34"/>
    <w:rsid w:val="00BD2564"/>
    <w:rsid w:val="00BD25FF"/>
    <w:rsid w:val="00BD2FF6"/>
    <w:rsid w:val="00BD5928"/>
    <w:rsid w:val="00BE13D7"/>
    <w:rsid w:val="00BE181C"/>
    <w:rsid w:val="00BE1ADB"/>
    <w:rsid w:val="00BE1C50"/>
    <w:rsid w:val="00BE444A"/>
    <w:rsid w:val="00BE5DA9"/>
    <w:rsid w:val="00BF0503"/>
    <w:rsid w:val="00BF3E47"/>
    <w:rsid w:val="00BF6622"/>
    <w:rsid w:val="00C00AEA"/>
    <w:rsid w:val="00C00B63"/>
    <w:rsid w:val="00C07F8D"/>
    <w:rsid w:val="00C11D21"/>
    <w:rsid w:val="00C1253D"/>
    <w:rsid w:val="00C150DF"/>
    <w:rsid w:val="00C171F0"/>
    <w:rsid w:val="00C226A1"/>
    <w:rsid w:val="00C228F1"/>
    <w:rsid w:val="00C2398D"/>
    <w:rsid w:val="00C23AA3"/>
    <w:rsid w:val="00C2432E"/>
    <w:rsid w:val="00C24BA9"/>
    <w:rsid w:val="00C2536E"/>
    <w:rsid w:val="00C313A5"/>
    <w:rsid w:val="00C31C45"/>
    <w:rsid w:val="00C358CB"/>
    <w:rsid w:val="00C35BD4"/>
    <w:rsid w:val="00C370EF"/>
    <w:rsid w:val="00C3728C"/>
    <w:rsid w:val="00C404B6"/>
    <w:rsid w:val="00C40FB8"/>
    <w:rsid w:val="00C442CA"/>
    <w:rsid w:val="00C4656A"/>
    <w:rsid w:val="00C46B1C"/>
    <w:rsid w:val="00C50990"/>
    <w:rsid w:val="00C50BCB"/>
    <w:rsid w:val="00C5136D"/>
    <w:rsid w:val="00C51551"/>
    <w:rsid w:val="00C5167A"/>
    <w:rsid w:val="00C60554"/>
    <w:rsid w:val="00C60915"/>
    <w:rsid w:val="00C60F30"/>
    <w:rsid w:val="00C63B40"/>
    <w:rsid w:val="00C63ED0"/>
    <w:rsid w:val="00C65EAC"/>
    <w:rsid w:val="00C67035"/>
    <w:rsid w:val="00C7098C"/>
    <w:rsid w:val="00C70DF1"/>
    <w:rsid w:val="00C71F6F"/>
    <w:rsid w:val="00C74173"/>
    <w:rsid w:val="00C7438F"/>
    <w:rsid w:val="00C765A4"/>
    <w:rsid w:val="00C765DA"/>
    <w:rsid w:val="00C76D7E"/>
    <w:rsid w:val="00C76EF9"/>
    <w:rsid w:val="00C76F56"/>
    <w:rsid w:val="00C82937"/>
    <w:rsid w:val="00C83201"/>
    <w:rsid w:val="00C84B11"/>
    <w:rsid w:val="00C86A0C"/>
    <w:rsid w:val="00C92459"/>
    <w:rsid w:val="00C9339E"/>
    <w:rsid w:val="00C9381B"/>
    <w:rsid w:val="00C965EB"/>
    <w:rsid w:val="00C979A4"/>
    <w:rsid w:val="00CA0C0F"/>
    <w:rsid w:val="00CA0EB0"/>
    <w:rsid w:val="00CA1887"/>
    <w:rsid w:val="00CA29C3"/>
    <w:rsid w:val="00CA494E"/>
    <w:rsid w:val="00CA5C14"/>
    <w:rsid w:val="00CB0C99"/>
    <w:rsid w:val="00CB2067"/>
    <w:rsid w:val="00CB2FED"/>
    <w:rsid w:val="00CB6CDE"/>
    <w:rsid w:val="00CB7C45"/>
    <w:rsid w:val="00CC1303"/>
    <w:rsid w:val="00CC14F6"/>
    <w:rsid w:val="00CC3EAD"/>
    <w:rsid w:val="00CC4161"/>
    <w:rsid w:val="00CC5828"/>
    <w:rsid w:val="00CC7423"/>
    <w:rsid w:val="00CD16EE"/>
    <w:rsid w:val="00CD3D7F"/>
    <w:rsid w:val="00CD3EC8"/>
    <w:rsid w:val="00CE38AD"/>
    <w:rsid w:val="00CE4D33"/>
    <w:rsid w:val="00CF0859"/>
    <w:rsid w:val="00CF189A"/>
    <w:rsid w:val="00CF2B2B"/>
    <w:rsid w:val="00CF6956"/>
    <w:rsid w:val="00CF779C"/>
    <w:rsid w:val="00CF77FE"/>
    <w:rsid w:val="00D046F2"/>
    <w:rsid w:val="00D10393"/>
    <w:rsid w:val="00D1109C"/>
    <w:rsid w:val="00D127A7"/>
    <w:rsid w:val="00D15CC5"/>
    <w:rsid w:val="00D163C0"/>
    <w:rsid w:val="00D16729"/>
    <w:rsid w:val="00D16A32"/>
    <w:rsid w:val="00D228A1"/>
    <w:rsid w:val="00D24F7D"/>
    <w:rsid w:val="00D25A6A"/>
    <w:rsid w:val="00D2684A"/>
    <w:rsid w:val="00D310D4"/>
    <w:rsid w:val="00D35EC5"/>
    <w:rsid w:val="00D3606E"/>
    <w:rsid w:val="00D4107D"/>
    <w:rsid w:val="00D44841"/>
    <w:rsid w:val="00D44B40"/>
    <w:rsid w:val="00D5225A"/>
    <w:rsid w:val="00D52383"/>
    <w:rsid w:val="00D54355"/>
    <w:rsid w:val="00D55643"/>
    <w:rsid w:val="00D56F4C"/>
    <w:rsid w:val="00D61DBC"/>
    <w:rsid w:val="00D62DD6"/>
    <w:rsid w:val="00D63839"/>
    <w:rsid w:val="00D65823"/>
    <w:rsid w:val="00D70469"/>
    <w:rsid w:val="00D707B8"/>
    <w:rsid w:val="00D70C56"/>
    <w:rsid w:val="00D71E3A"/>
    <w:rsid w:val="00D74828"/>
    <w:rsid w:val="00D74A31"/>
    <w:rsid w:val="00D762B5"/>
    <w:rsid w:val="00D76D13"/>
    <w:rsid w:val="00D76D5A"/>
    <w:rsid w:val="00D80744"/>
    <w:rsid w:val="00D84083"/>
    <w:rsid w:val="00D85876"/>
    <w:rsid w:val="00D85B81"/>
    <w:rsid w:val="00D865CC"/>
    <w:rsid w:val="00D929AB"/>
    <w:rsid w:val="00D92A55"/>
    <w:rsid w:val="00D92A96"/>
    <w:rsid w:val="00D92BFE"/>
    <w:rsid w:val="00D93C87"/>
    <w:rsid w:val="00D9634C"/>
    <w:rsid w:val="00D96FF2"/>
    <w:rsid w:val="00DA0DEC"/>
    <w:rsid w:val="00DA1736"/>
    <w:rsid w:val="00DA2A3B"/>
    <w:rsid w:val="00DA2EDF"/>
    <w:rsid w:val="00DA38B2"/>
    <w:rsid w:val="00DA4482"/>
    <w:rsid w:val="00DA70B3"/>
    <w:rsid w:val="00DB04D2"/>
    <w:rsid w:val="00DB1B08"/>
    <w:rsid w:val="00DC0DC1"/>
    <w:rsid w:val="00DC7927"/>
    <w:rsid w:val="00DC7DB6"/>
    <w:rsid w:val="00DD140B"/>
    <w:rsid w:val="00DD14A8"/>
    <w:rsid w:val="00DD3238"/>
    <w:rsid w:val="00DD4A6C"/>
    <w:rsid w:val="00DD4D9C"/>
    <w:rsid w:val="00DD4F14"/>
    <w:rsid w:val="00DD7269"/>
    <w:rsid w:val="00DE22BF"/>
    <w:rsid w:val="00DE274E"/>
    <w:rsid w:val="00DF023E"/>
    <w:rsid w:val="00DF1485"/>
    <w:rsid w:val="00DF2E5C"/>
    <w:rsid w:val="00DF5111"/>
    <w:rsid w:val="00DF5F44"/>
    <w:rsid w:val="00DF68D2"/>
    <w:rsid w:val="00DF6E92"/>
    <w:rsid w:val="00DF7257"/>
    <w:rsid w:val="00E02685"/>
    <w:rsid w:val="00E044A5"/>
    <w:rsid w:val="00E047A5"/>
    <w:rsid w:val="00E047BC"/>
    <w:rsid w:val="00E0570F"/>
    <w:rsid w:val="00E07A90"/>
    <w:rsid w:val="00E07E17"/>
    <w:rsid w:val="00E10352"/>
    <w:rsid w:val="00E11DB7"/>
    <w:rsid w:val="00E17B19"/>
    <w:rsid w:val="00E21468"/>
    <w:rsid w:val="00E22DC4"/>
    <w:rsid w:val="00E256D0"/>
    <w:rsid w:val="00E257FF"/>
    <w:rsid w:val="00E26518"/>
    <w:rsid w:val="00E312D3"/>
    <w:rsid w:val="00E334F8"/>
    <w:rsid w:val="00E3695B"/>
    <w:rsid w:val="00E410FF"/>
    <w:rsid w:val="00E44152"/>
    <w:rsid w:val="00E464DD"/>
    <w:rsid w:val="00E51FAC"/>
    <w:rsid w:val="00E527D8"/>
    <w:rsid w:val="00E55A2D"/>
    <w:rsid w:val="00E55DBE"/>
    <w:rsid w:val="00E56992"/>
    <w:rsid w:val="00E56DF6"/>
    <w:rsid w:val="00E60C57"/>
    <w:rsid w:val="00E63EB5"/>
    <w:rsid w:val="00E70AE6"/>
    <w:rsid w:val="00E76BB6"/>
    <w:rsid w:val="00E7720A"/>
    <w:rsid w:val="00E776A4"/>
    <w:rsid w:val="00E82219"/>
    <w:rsid w:val="00E829EC"/>
    <w:rsid w:val="00E84257"/>
    <w:rsid w:val="00E86156"/>
    <w:rsid w:val="00E87280"/>
    <w:rsid w:val="00E879F0"/>
    <w:rsid w:val="00E95802"/>
    <w:rsid w:val="00EA076D"/>
    <w:rsid w:val="00EA2960"/>
    <w:rsid w:val="00EA3B2A"/>
    <w:rsid w:val="00EA429D"/>
    <w:rsid w:val="00EA5388"/>
    <w:rsid w:val="00EA690B"/>
    <w:rsid w:val="00EA7E88"/>
    <w:rsid w:val="00EB1804"/>
    <w:rsid w:val="00EB29BF"/>
    <w:rsid w:val="00EB3092"/>
    <w:rsid w:val="00EB486E"/>
    <w:rsid w:val="00EB5281"/>
    <w:rsid w:val="00EB533A"/>
    <w:rsid w:val="00EB54B4"/>
    <w:rsid w:val="00EB6E6D"/>
    <w:rsid w:val="00EC01D8"/>
    <w:rsid w:val="00EC0BB6"/>
    <w:rsid w:val="00EC1627"/>
    <w:rsid w:val="00EC7D3A"/>
    <w:rsid w:val="00ED0FE4"/>
    <w:rsid w:val="00ED224D"/>
    <w:rsid w:val="00ED4AF0"/>
    <w:rsid w:val="00ED4DEE"/>
    <w:rsid w:val="00ED52A9"/>
    <w:rsid w:val="00ED5CAC"/>
    <w:rsid w:val="00ED5D0F"/>
    <w:rsid w:val="00ED69FF"/>
    <w:rsid w:val="00EE06E6"/>
    <w:rsid w:val="00EE168E"/>
    <w:rsid w:val="00EE1DC9"/>
    <w:rsid w:val="00EE2897"/>
    <w:rsid w:val="00EE5D3F"/>
    <w:rsid w:val="00EE7947"/>
    <w:rsid w:val="00EF0D42"/>
    <w:rsid w:val="00EF5B6A"/>
    <w:rsid w:val="00EF7306"/>
    <w:rsid w:val="00F058F1"/>
    <w:rsid w:val="00F05D88"/>
    <w:rsid w:val="00F066CE"/>
    <w:rsid w:val="00F06BF0"/>
    <w:rsid w:val="00F070C5"/>
    <w:rsid w:val="00F11046"/>
    <w:rsid w:val="00F15DCC"/>
    <w:rsid w:val="00F17A9E"/>
    <w:rsid w:val="00F219F1"/>
    <w:rsid w:val="00F235FD"/>
    <w:rsid w:val="00F23BA3"/>
    <w:rsid w:val="00F23F2E"/>
    <w:rsid w:val="00F245E8"/>
    <w:rsid w:val="00F24983"/>
    <w:rsid w:val="00F2511A"/>
    <w:rsid w:val="00F27C07"/>
    <w:rsid w:val="00F3008C"/>
    <w:rsid w:val="00F31377"/>
    <w:rsid w:val="00F32886"/>
    <w:rsid w:val="00F32D1C"/>
    <w:rsid w:val="00F34DE8"/>
    <w:rsid w:val="00F35DCD"/>
    <w:rsid w:val="00F36173"/>
    <w:rsid w:val="00F42B93"/>
    <w:rsid w:val="00F43899"/>
    <w:rsid w:val="00F456E2"/>
    <w:rsid w:val="00F53CCA"/>
    <w:rsid w:val="00F554E1"/>
    <w:rsid w:val="00F55BF0"/>
    <w:rsid w:val="00F56BFC"/>
    <w:rsid w:val="00F57595"/>
    <w:rsid w:val="00F6391F"/>
    <w:rsid w:val="00F642F5"/>
    <w:rsid w:val="00F655C5"/>
    <w:rsid w:val="00F704C8"/>
    <w:rsid w:val="00F72EBD"/>
    <w:rsid w:val="00F730ED"/>
    <w:rsid w:val="00F7645D"/>
    <w:rsid w:val="00F76D6E"/>
    <w:rsid w:val="00F81114"/>
    <w:rsid w:val="00F8337F"/>
    <w:rsid w:val="00F83E72"/>
    <w:rsid w:val="00F8553D"/>
    <w:rsid w:val="00F87A69"/>
    <w:rsid w:val="00F935DC"/>
    <w:rsid w:val="00F93D18"/>
    <w:rsid w:val="00F9612E"/>
    <w:rsid w:val="00F966F7"/>
    <w:rsid w:val="00F96BC3"/>
    <w:rsid w:val="00F977DC"/>
    <w:rsid w:val="00FA14C8"/>
    <w:rsid w:val="00FA20EB"/>
    <w:rsid w:val="00FA5350"/>
    <w:rsid w:val="00FA6D33"/>
    <w:rsid w:val="00FB0B8C"/>
    <w:rsid w:val="00FB304E"/>
    <w:rsid w:val="00FB5725"/>
    <w:rsid w:val="00FB5848"/>
    <w:rsid w:val="00FB7BF3"/>
    <w:rsid w:val="00FC1C60"/>
    <w:rsid w:val="00FC2D9D"/>
    <w:rsid w:val="00FC3317"/>
    <w:rsid w:val="00FC3D14"/>
    <w:rsid w:val="00FC5240"/>
    <w:rsid w:val="00FD433F"/>
    <w:rsid w:val="00FD704D"/>
    <w:rsid w:val="00FE07B8"/>
    <w:rsid w:val="00FE64F5"/>
    <w:rsid w:val="00FE7790"/>
    <w:rsid w:val="00FF1539"/>
    <w:rsid w:val="00FF1D19"/>
    <w:rsid w:val="00FF5037"/>
    <w:rsid w:val="00FF59B0"/>
    <w:rsid w:val="00FF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5"/>
    <o:shapelayout v:ext="edit">
      <o:idmap v:ext="edit" data="1"/>
      <o:rules v:ext="edit">
        <o:r id="V:Rule1" type="connector" idref="#_x0000_s1814"/>
        <o:r id="V:Rule2" type="connector" idref="#_x0000_s1815"/>
        <o:r id="V:Rule3" type="connector" idref="#_x0000_s181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iPriority="35" w:unhideWhenUsed="1" w:qFormat="1"/>
    <w:lsdException w:name="footnote reference" w:uiPriority="99"/>
    <w:lsdException w:name="endnote reference" w:uiPriority="99"/>
    <w:lsdException w:name="endnote text" w:uiPriority="99"/>
    <w:lsdException w:name="Title" w:qFormat="1"/>
    <w:lsdException w:name="Body Text" w:qFormat="1"/>
    <w:lsdException w:name="Subtitle" w:qFormat="1"/>
    <w:lsdException w:name="Body Text 2" w:uiPriority="99"/>
    <w:lsdException w:name="Hyperlink" w:uiPriority="99"/>
    <w:lsdException w:name="Strong" w:qFormat="1"/>
    <w:lsdException w:name="Emphasis" w:qFormat="1"/>
    <w:lsdException w:name="Plain Text" w:uiPriority="99"/>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6DA"/>
    <w:rPr>
      <w:sz w:val="32"/>
      <w:szCs w:val="32"/>
    </w:rPr>
  </w:style>
  <w:style w:type="paragraph" w:styleId="1">
    <w:name w:val="heading 1"/>
    <w:basedOn w:val="a"/>
    <w:next w:val="a"/>
    <w:link w:val="10"/>
    <w:uiPriority w:val="9"/>
    <w:qFormat/>
    <w:rsid w:val="000317A4"/>
    <w:pPr>
      <w:keepNext/>
      <w:outlineLvl w:val="0"/>
    </w:pPr>
    <w:rPr>
      <w:sz w:val="24"/>
      <w:szCs w:val="20"/>
    </w:rPr>
  </w:style>
  <w:style w:type="paragraph" w:styleId="2">
    <w:name w:val="heading 2"/>
    <w:basedOn w:val="a"/>
    <w:next w:val="a"/>
    <w:link w:val="20"/>
    <w:semiHidden/>
    <w:unhideWhenUsed/>
    <w:qFormat/>
    <w:rsid w:val="00A5126B"/>
    <w:pPr>
      <w:keepNext/>
      <w:spacing w:before="240" w:after="60"/>
      <w:outlineLvl w:val="1"/>
    </w:pPr>
    <w:rPr>
      <w:rFonts w:ascii="Cambria" w:hAnsi="Cambria"/>
      <w:b/>
      <w:bCs/>
      <w:i/>
      <w:iCs/>
      <w:sz w:val="28"/>
      <w:szCs w:val="28"/>
    </w:rPr>
  </w:style>
  <w:style w:type="paragraph" w:styleId="3">
    <w:name w:val="heading 3"/>
    <w:basedOn w:val="a"/>
    <w:link w:val="30"/>
    <w:uiPriority w:val="9"/>
    <w:qFormat/>
    <w:rsid w:val="00727F3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0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420C6B"/>
    <w:pPr>
      <w:widowControl w:val="0"/>
      <w:autoSpaceDE w:val="0"/>
      <w:autoSpaceDN w:val="0"/>
      <w:adjustRightInd w:val="0"/>
    </w:pPr>
    <w:rPr>
      <w:rFonts w:ascii="Impact" w:hAnsi="Impact"/>
      <w:sz w:val="24"/>
      <w:szCs w:val="24"/>
    </w:rPr>
  </w:style>
  <w:style w:type="character" w:customStyle="1" w:styleId="FontStyle14">
    <w:name w:val="Font Style14"/>
    <w:rsid w:val="00420C6B"/>
    <w:rPr>
      <w:rFonts w:ascii="Times New Roman" w:hAnsi="Times New Roman" w:cs="Times New Roman"/>
      <w:b/>
      <w:bCs/>
      <w:sz w:val="18"/>
      <w:szCs w:val="18"/>
    </w:rPr>
  </w:style>
  <w:style w:type="paragraph" w:customStyle="1" w:styleId="CharCharCharChar">
    <w:name w:val="Char Char Char Char"/>
    <w:basedOn w:val="a"/>
    <w:next w:val="a"/>
    <w:rsid w:val="00420C6B"/>
    <w:pPr>
      <w:spacing w:after="160" w:line="240" w:lineRule="exact"/>
    </w:pPr>
    <w:rPr>
      <w:rFonts w:ascii="Arial" w:hAnsi="Arial" w:cs="Arial"/>
      <w:sz w:val="20"/>
      <w:szCs w:val="20"/>
      <w:lang w:val="en-US" w:eastAsia="en-US"/>
    </w:rPr>
  </w:style>
  <w:style w:type="character" w:customStyle="1" w:styleId="FontStyle12">
    <w:name w:val="Font Style12"/>
    <w:rsid w:val="00420C6B"/>
    <w:rPr>
      <w:rFonts w:ascii="Times New Roman" w:hAnsi="Times New Roman" w:cs="Times New Roman"/>
      <w:sz w:val="18"/>
      <w:szCs w:val="18"/>
    </w:rPr>
  </w:style>
  <w:style w:type="character" w:customStyle="1" w:styleId="FontStyle13">
    <w:name w:val="Font Style13"/>
    <w:rsid w:val="00420C6B"/>
    <w:rPr>
      <w:rFonts w:ascii="Times New Roman" w:hAnsi="Times New Roman" w:cs="Times New Roman"/>
      <w:b/>
      <w:bCs/>
      <w:sz w:val="18"/>
      <w:szCs w:val="18"/>
    </w:rPr>
  </w:style>
  <w:style w:type="paragraph" w:styleId="21">
    <w:name w:val="Body Text 2"/>
    <w:basedOn w:val="a"/>
    <w:link w:val="22"/>
    <w:uiPriority w:val="99"/>
    <w:rsid w:val="00E56992"/>
    <w:pPr>
      <w:spacing w:after="120" w:line="480" w:lineRule="auto"/>
    </w:pPr>
    <w:rPr>
      <w:sz w:val="24"/>
      <w:szCs w:val="24"/>
    </w:rPr>
  </w:style>
  <w:style w:type="paragraph" w:customStyle="1" w:styleId="31">
    <w:name w:val="Основной текст с отступом 31"/>
    <w:basedOn w:val="a"/>
    <w:rsid w:val="00E56992"/>
    <w:pPr>
      <w:widowControl w:val="0"/>
      <w:ind w:firstLine="709"/>
      <w:jc w:val="both"/>
    </w:pPr>
    <w:rPr>
      <w:sz w:val="22"/>
      <w:szCs w:val="20"/>
    </w:rPr>
  </w:style>
  <w:style w:type="paragraph" w:customStyle="1" w:styleId="a4">
    <w:name w:val="Знак Знак Знак Знак Знак Знак Знак Знак Знак"/>
    <w:basedOn w:val="a"/>
    <w:next w:val="a"/>
    <w:semiHidden/>
    <w:rsid w:val="0011040F"/>
    <w:pPr>
      <w:spacing w:after="160" w:line="240" w:lineRule="exact"/>
    </w:pPr>
    <w:rPr>
      <w:rFonts w:ascii="Arial" w:hAnsi="Arial" w:cs="Arial"/>
      <w:sz w:val="20"/>
      <w:szCs w:val="20"/>
      <w:lang w:val="en-US" w:eastAsia="en-US"/>
    </w:rPr>
  </w:style>
  <w:style w:type="paragraph" w:customStyle="1" w:styleId="11">
    <w:name w:val="Знак1"/>
    <w:basedOn w:val="a"/>
    <w:next w:val="a"/>
    <w:semiHidden/>
    <w:rsid w:val="002940C0"/>
    <w:pPr>
      <w:spacing w:after="160" w:line="240" w:lineRule="exact"/>
    </w:pPr>
    <w:rPr>
      <w:rFonts w:ascii="Arial" w:hAnsi="Arial" w:cs="Arial"/>
      <w:sz w:val="20"/>
      <w:szCs w:val="20"/>
      <w:lang w:val="en-US" w:eastAsia="en-US"/>
    </w:rPr>
  </w:style>
  <w:style w:type="paragraph" w:styleId="a5">
    <w:name w:val="header"/>
    <w:basedOn w:val="a"/>
    <w:link w:val="a6"/>
    <w:uiPriority w:val="99"/>
    <w:rsid w:val="009B26CD"/>
    <w:pPr>
      <w:tabs>
        <w:tab w:val="center" w:pos="4677"/>
        <w:tab w:val="right" w:pos="9355"/>
      </w:tabs>
    </w:pPr>
  </w:style>
  <w:style w:type="character" w:styleId="a7">
    <w:name w:val="page number"/>
    <w:basedOn w:val="a0"/>
    <w:rsid w:val="009B26CD"/>
  </w:style>
  <w:style w:type="paragraph" w:styleId="32">
    <w:name w:val="Body Text Indent 3"/>
    <w:basedOn w:val="a"/>
    <w:link w:val="33"/>
    <w:rsid w:val="00B5075B"/>
    <w:pPr>
      <w:spacing w:after="120"/>
      <w:ind w:left="283"/>
    </w:pPr>
    <w:rPr>
      <w:sz w:val="16"/>
      <w:szCs w:val="16"/>
    </w:rPr>
  </w:style>
  <w:style w:type="character" w:customStyle="1" w:styleId="33">
    <w:name w:val="Основной текст с отступом 3 Знак"/>
    <w:link w:val="32"/>
    <w:rsid w:val="00B5075B"/>
    <w:rPr>
      <w:sz w:val="16"/>
      <w:szCs w:val="16"/>
      <w:lang w:val="ru-RU" w:eastAsia="ru-RU" w:bidi="ar-SA"/>
    </w:rPr>
  </w:style>
  <w:style w:type="paragraph" w:customStyle="1" w:styleId="a8">
    <w:name w:val="Знак Знак Знак Знак Знак Знак Знак"/>
    <w:basedOn w:val="a"/>
    <w:rsid w:val="00943F83"/>
    <w:pPr>
      <w:spacing w:after="160" w:line="240" w:lineRule="exact"/>
    </w:pPr>
    <w:rPr>
      <w:rFonts w:ascii="Verdana" w:hAnsi="Verdana"/>
      <w:sz w:val="20"/>
      <w:szCs w:val="20"/>
      <w:lang w:val="en-US" w:eastAsia="en-US"/>
    </w:rPr>
  </w:style>
  <w:style w:type="character" w:styleId="a9">
    <w:name w:val="Hyperlink"/>
    <w:uiPriority w:val="99"/>
    <w:rsid w:val="00C226A1"/>
    <w:rPr>
      <w:color w:val="0000FF"/>
      <w:u w:val="single"/>
    </w:rPr>
  </w:style>
  <w:style w:type="paragraph" w:styleId="aa">
    <w:name w:val="Title"/>
    <w:basedOn w:val="a"/>
    <w:link w:val="ab"/>
    <w:qFormat/>
    <w:rsid w:val="00054CC6"/>
    <w:pPr>
      <w:jc w:val="center"/>
    </w:pPr>
    <w:rPr>
      <w:sz w:val="28"/>
      <w:szCs w:val="20"/>
    </w:rPr>
  </w:style>
  <w:style w:type="character" w:customStyle="1" w:styleId="ab">
    <w:name w:val="Название Знак"/>
    <w:link w:val="aa"/>
    <w:rsid w:val="00054CC6"/>
    <w:rPr>
      <w:sz w:val="28"/>
    </w:rPr>
  </w:style>
  <w:style w:type="paragraph" w:customStyle="1" w:styleId="12">
    <w:name w:val="Абзац списка1"/>
    <w:basedOn w:val="a"/>
    <w:link w:val="ListParagraphChar"/>
    <w:rsid w:val="00150471"/>
    <w:pPr>
      <w:spacing w:after="200" w:line="276" w:lineRule="auto"/>
      <w:ind w:left="720"/>
      <w:contextualSpacing/>
    </w:pPr>
    <w:rPr>
      <w:rFonts w:ascii="Calibri" w:eastAsia="Calibri" w:hAnsi="Calibri"/>
      <w:sz w:val="20"/>
      <w:szCs w:val="20"/>
    </w:rPr>
  </w:style>
  <w:style w:type="character" w:customStyle="1" w:styleId="ListParagraphChar">
    <w:name w:val="List Paragraph Char"/>
    <w:link w:val="12"/>
    <w:locked/>
    <w:rsid w:val="00150471"/>
    <w:rPr>
      <w:rFonts w:ascii="Calibri" w:eastAsia="Calibri" w:hAnsi="Calibri"/>
    </w:rPr>
  </w:style>
  <w:style w:type="paragraph" w:styleId="ac">
    <w:name w:val="Balloon Text"/>
    <w:basedOn w:val="a"/>
    <w:link w:val="ad"/>
    <w:uiPriority w:val="99"/>
    <w:rsid w:val="000D7E31"/>
    <w:rPr>
      <w:rFonts w:ascii="Tahoma" w:hAnsi="Tahoma" w:cs="Tahoma"/>
      <w:sz w:val="16"/>
      <w:szCs w:val="16"/>
    </w:rPr>
  </w:style>
  <w:style w:type="character" w:customStyle="1" w:styleId="ad">
    <w:name w:val="Текст выноски Знак"/>
    <w:link w:val="ac"/>
    <w:uiPriority w:val="99"/>
    <w:rsid w:val="000D7E31"/>
    <w:rPr>
      <w:rFonts w:ascii="Tahoma" w:hAnsi="Tahoma" w:cs="Tahoma"/>
      <w:sz w:val="16"/>
      <w:szCs w:val="16"/>
    </w:rPr>
  </w:style>
  <w:style w:type="paragraph" w:styleId="ae">
    <w:name w:val="Plain Text"/>
    <w:basedOn w:val="a"/>
    <w:link w:val="af"/>
    <w:uiPriority w:val="99"/>
    <w:rsid w:val="009A7CD7"/>
    <w:pPr>
      <w:autoSpaceDE w:val="0"/>
      <w:autoSpaceDN w:val="0"/>
    </w:pPr>
    <w:rPr>
      <w:rFonts w:ascii="Courier New" w:hAnsi="Courier New" w:cs="Courier New"/>
      <w:sz w:val="20"/>
      <w:szCs w:val="20"/>
    </w:rPr>
  </w:style>
  <w:style w:type="character" w:customStyle="1" w:styleId="af">
    <w:name w:val="Текст Знак"/>
    <w:link w:val="ae"/>
    <w:rsid w:val="009A7CD7"/>
    <w:rPr>
      <w:rFonts w:ascii="Courier New" w:hAnsi="Courier New" w:cs="Courier New"/>
    </w:rPr>
  </w:style>
  <w:style w:type="paragraph" w:styleId="af0">
    <w:name w:val="Body Text"/>
    <w:aliases w:val="body text table,Body Text Table,body text,contents,bt,Body 3,Corps de texte,heading_txt,bodytxy2,Body Text - Level 2,??2,Platte tekst,body tesx,t,text,BODY TEXT,sp,Resume Text,Block text,heading3,body text1,body text2,bt1,body text3,bt2,b"/>
    <w:basedOn w:val="a"/>
    <w:link w:val="af1"/>
    <w:qFormat/>
    <w:rsid w:val="009A7CD7"/>
    <w:pPr>
      <w:spacing w:after="120"/>
    </w:pPr>
  </w:style>
  <w:style w:type="character" w:customStyle="1" w:styleId="a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link w:val="af0"/>
    <w:rsid w:val="009A7CD7"/>
    <w:rPr>
      <w:sz w:val="32"/>
      <w:szCs w:val="32"/>
    </w:rPr>
  </w:style>
  <w:style w:type="paragraph" w:styleId="af2">
    <w:name w:val="Body Text Indent"/>
    <w:basedOn w:val="a"/>
    <w:link w:val="af3"/>
    <w:rsid w:val="002B7D33"/>
    <w:pPr>
      <w:spacing w:after="120"/>
      <w:ind w:left="283"/>
    </w:pPr>
  </w:style>
  <w:style w:type="character" w:customStyle="1" w:styleId="af3">
    <w:name w:val="Основной текст с отступом Знак"/>
    <w:link w:val="af2"/>
    <w:rsid w:val="002B7D33"/>
    <w:rPr>
      <w:sz w:val="32"/>
      <w:szCs w:val="32"/>
    </w:rPr>
  </w:style>
  <w:style w:type="paragraph" w:customStyle="1" w:styleId="ConsPlusNormal">
    <w:name w:val="ConsPlusNormal"/>
    <w:link w:val="ConsPlusNormal0"/>
    <w:rsid w:val="002B7D33"/>
    <w:pPr>
      <w:autoSpaceDE w:val="0"/>
      <w:autoSpaceDN w:val="0"/>
      <w:adjustRightInd w:val="0"/>
      <w:ind w:firstLine="720"/>
    </w:pPr>
    <w:rPr>
      <w:rFonts w:ascii="Arial" w:hAnsi="Arial" w:cs="Arial"/>
    </w:rPr>
  </w:style>
  <w:style w:type="paragraph" w:styleId="23">
    <w:name w:val="Body Text Indent 2"/>
    <w:basedOn w:val="a"/>
    <w:link w:val="24"/>
    <w:rsid w:val="00DF2E5C"/>
    <w:pPr>
      <w:spacing w:after="120" w:line="480" w:lineRule="auto"/>
      <w:ind w:left="283"/>
    </w:pPr>
  </w:style>
  <w:style w:type="character" w:customStyle="1" w:styleId="24">
    <w:name w:val="Основной текст с отступом 2 Знак"/>
    <w:link w:val="23"/>
    <w:rsid w:val="00DF2E5C"/>
    <w:rPr>
      <w:sz w:val="32"/>
      <w:szCs w:val="32"/>
    </w:rPr>
  </w:style>
  <w:style w:type="paragraph" w:customStyle="1" w:styleId="Style36">
    <w:name w:val="Style36"/>
    <w:basedOn w:val="a"/>
    <w:rsid w:val="000F2801"/>
    <w:pPr>
      <w:widowControl w:val="0"/>
      <w:autoSpaceDE w:val="0"/>
      <w:autoSpaceDN w:val="0"/>
      <w:adjustRightInd w:val="0"/>
    </w:pPr>
    <w:rPr>
      <w:sz w:val="24"/>
      <w:szCs w:val="24"/>
    </w:rPr>
  </w:style>
  <w:style w:type="character" w:customStyle="1" w:styleId="FontStyle54">
    <w:name w:val="Font Style54"/>
    <w:rsid w:val="000F2801"/>
    <w:rPr>
      <w:rFonts w:ascii="Times New Roman" w:hAnsi="Times New Roman" w:cs="Times New Roman"/>
      <w:sz w:val="18"/>
      <w:szCs w:val="18"/>
    </w:rPr>
  </w:style>
  <w:style w:type="table" w:customStyle="1" w:styleId="13">
    <w:name w:val="Сетка таблицы1"/>
    <w:basedOn w:val="a1"/>
    <w:next w:val="a3"/>
    <w:rsid w:val="00EA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0317A4"/>
    <w:rPr>
      <w:sz w:val="24"/>
    </w:rPr>
  </w:style>
  <w:style w:type="numbering" w:customStyle="1" w:styleId="14">
    <w:name w:val="Нет списка1"/>
    <w:next w:val="a2"/>
    <w:semiHidden/>
    <w:rsid w:val="000317A4"/>
  </w:style>
  <w:style w:type="paragraph" w:styleId="af4">
    <w:name w:val="footer"/>
    <w:basedOn w:val="a"/>
    <w:link w:val="af5"/>
    <w:rsid w:val="000317A4"/>
    <w:pPr>
      <w:tabs>
        <w:tab w:val="center" w:pos="4677"/>
        <w:tab w:val="right" w:pos="9355"/>
      </w:tabs>
    </w:pPr>
    <w:rPr>
      <w:sz w:val="24"/>
      <w:szCs w:val="24"/>
    </w:rPr>
  </w:style>
  <w:style w:type="character" w:customStyle="1" w:styleId="af5">
    <w:name w:val="Нижний колонтитул Знак"/>
    <w:link w:val="af4"/>
    <w:rsid w:val="000317A4"/>
    <w:rPr>
      <w:sz w:val="24"/>
      <w:szCs w:val="24"/>
    </w:rPr>
  </w:style>
  <w:style w:type="character" w:customStyle="1" w:styleId="pagetext1">
    <w:name w:val="page_text1"/>
    <w:rsid w:val="000317A4"/>
    <w:rPr>
      <w:strike w:val="0"/>
      <w:dstrike w:val="0"/>
      <w:color w:val="000000"/>
      <w:sz w:val="18"/>
      <w:szCs w:val="18"/>
      <w:u w:val="none"/>
      <w:effect w:val="none"/>
    </w:rPr>
  </w:style>
  <w:style w:type="character" w:customStyle="1" w:styleId="af6">
    <w:name w:val="Гипертекстовая ссылка"/>
    <w:rsid w:val="000317A4"/>
    <w:rPr>
      <w:color w:val="008000"/>
    </w:rPr>
  </w:style>
  <w:style w:type="paragraph" w:customStyle="1" w:styleId="Style14">
    <w:name w:val="Style14"/>
    <w:basedOn w:val="a"/>
    <w:rsid w:val="000317A4"/>
    <w:pPr>
      <w:widowControl w:val="0"/>
      <w:autoSpaceDE w:val="0"/>
      <w:autoSpaceDN w:val="0"/>
      <w:adjustRightInd w:val="0"/>
      <w:spacing w:line="322" w:lineRule="exact"/>
      <w:ind w:firstLine="744"/>
      <w:jc w:val="both"/>
    </w:pPr>
    <w:rPr>
      <w:sz w:val="24"/>
      <w:szCs w:val="24"/>
    </w:rPr>
  </w:style>
  <w:style w:type="paragraph" w:customStyle="1" w:styleId="Style17">
    <w:name w:val="Style17"/>
    <w:basedOn w:val="a"/>
    <w:rsid w:val="000317A4"/>
    <w:pPr>
      <w:widowControl w:val="0"/>
      <w:autoSpaceDE w:val="0"/>
      <w:autoSpaceDN w:val="0"/>
      <w:adjustRightInd w:val="0"/>
      <w:spacing w:line="230" w:lineRule="exact"/>
      <w:jc w:val="both"/>
    </w:pPr>
    <w:rPr>
      <w:sz w:val="24"/>
      <w:szCs w:val="24"/>
    </w:rPr>
  </w:style>
  <w:style w:type="paragraph" w:customStyle="1" w:styleId="Style24">
    <w:name w:val="Style24"/>
    <w:basedOn w:val="a"/>
    <w:rsid w:val="000317A4"/>
    <w:pPr>
      <w:widowControl w:val="0"/>
      <w:autoSpaceDE w:val="0"/>
      <w:autoSpaceDN w:val="0"/>
      <w:adjustRightInd w:val="0"/>
      <w:spacing w:line="322" w:lineRule="exact"/>
      <w:ind w:firstLine="720"/>
      <w:jc w:val="both"/>
    </w:pPr>
    <w:rPr>
      <w:sz w:val="24"/>
      <w:szCs w:val="24"/>
    </w:rPr>
  </w:style>
  <w:style w:type="paragraph" w:customStyle="1" w:styleId="Style29">
    <w:name w:val="Style29"/>
    <w:basedOn w:val="a"/>
    <w:rsid w:val="000317A4"/>
    <w:pPr>
      <w:widowControl w:val="0"/>
      <w:autoSpaceDE w:val="0"/>
      <w:autoSpaceDN w:val="0"/>
      <w:adjustRightInd w:val="0"/>
      <w:spacing w:line="230" w:lineRule="exact"/>
      <w:jc w:val="both"/>
    </w:pPr>
    <w:rPr>
      <w:sz w:val="24"/>
      <w:szCs w:val="24"/>
    </w:rPr>
  </w:style>
  <w:style w:type="paragraph" w:customStyle="1" w:styleId="Style30">
    <w:name w:val="Style30"/>
    <w:basedOn w:val="a"/>
    <w:rsid w:val="000317A4"/>
    <w:pPr>
      <w:widowControl w:val="0"/>
      <w:autoSpaceDE w:val="0"/>
      <w:autoSpaceDN w:val="0"/>
      <w:adjustRightInd w:val="0"/>
      <w:spacing w:line="231" w:lineRule="exact"/>
      <w:ind w:firstLine="144"/>
      <w:jc w:val="both"/>
    </w:pPr>
    <w:rPr>
      <w:sz w:val="24"/>
      <w:szCs w:val="24"/>
    </w:rPr>
  </w:style>
  <w:style w:type="paragraph" w:customStyle="1" w:styleId="Style31">
    <w:name w:val="Style31"/>
    <w:basedOn w:val="a"/>
    <w:rsid w:val="000317A4"/>
    <w:pPr>
      <w:widowControl w:val="0"/>
      <w:autoSpaceDE w:val="0"/>
      <w:autoSpaceDN w:val="0"/>
      <w:adjustRightInd w:val="0"/>
      <w:spacing w:line="228" w:lineRule="exact"/>
      <w:ind w:firstLine="67"/>
    </w:pPr>
    <w:rPr>
      <w:sz w:val="24"/>
      <w:szCs w:val="24"/>
    </w:rPr>
  </w:style>
  <w:style w:type="character" w:customStyle="1" w:styleId="FontStyle37">
    <w:name w:val="Font Style37"/>
    <w:rsid w:val="000317A4"/>
    <w:rPr>
      <w:rFonts w:ascii="Times New Roman" w:hAnsi="Times New Roman" w:cs="Times New Roman"/>
      <w:sz w:val="26"/>
      <w:szCs w:val="26"/>
    </w:rPr>
  </w:style>
  <w:style w:type="character" w:customStyle="1" w:styleId="FontStyle41">
    <w:name w:val="Font Style41"/>
    <w:rsid w:val="000317A4"/>
    <w:rPr>
      <w:rFonts w:ascii="Times New Roman" w:hAnsi="Times New Roman" w:cs="Times New Roman"/>
      <w:sz w:val="18"/>
      <w:szCs w:val="18"/>
    </w:rPr>
  </w:style>
  <w:style w:type="paragraph" w:styleId="af7">
    <w:name w:val="endnote text"/>
    <w:basedOn w:val="a"/>
    <w:link w:val="af8"/>
    <w:uiPriority w:val="99"/>
    <w:rsid w:val="000317A4"/>
    <w:rPr>
      <w:sz w:val="20"/>
      <w:szCs w:val="20"/>
    </w:rPr>
  </w:style>
  <w:style w:type="character" w:customStyle="1" w:styleId="af8">
    <w:name w:val="Текст концевой сноски Знак"/>
    <w:basedOn w:val="a0"/>
    <w:link w:val="af7"/>
    <w:uiPriority w:val="99"/>
    <w:rsid w:val="000317A4"/>
  </w:style>
  <w:style w:type="paragraph" w:styleId="af9">
    <w:name w:val="footnote text"/>
    <w:basedOn w:val="a"/>
    <w:link w:val="afa"/>
    <w:uiPriority w:val="99"/>
    <w:rsid w:val="000317A4"/>
    <w:rPr>
      <w:sz w:val="20"/>
      <w:szCs w:val="20"/>
    </w:rPr>
  </w:style>
  <w:style w:type="character" w:customStyle="1" w:styleId="afa">
    <w:name w:val="Текст сноски Знак"/>
    <w:basedOn w:val="a0"/>
    <w:link w:val="af9"/>
    <w:uiPriority w:val="99"/>
    <w:rsid w:val="000317A4"/>
  </w:style>
  <w:style w:type="character" w:styleId="afb">
    <w:name w:val="endnote reference"/>
    <w:uiPriority w:val="99"/>
    <w:rsid w:val="000317A4"/>
    <w:rPr>
      <w:vertAlign w:val="superscript"/>
    </w:rPr>
  </w:style>
  <w:style w:type="character" w:styleId="afc">
    <w:name w:val="footnote reference"/>
    <w:uiPriority w:val="99"/>
    <w:rsid w:val="000317A4"/>
    <w:rPr>
      <w:vertAlign w:val="superscript"/>
    </w:rPr>
  </w:style>
  <w:style w:type="paragraph" w:customStyle="1" w:styleId="afd">
    <w:name w:val="Знак Знак Знак Знак"/>
    <w:basedOn w:val="a"/>
    <w:next w:val="a"/>
    <w:semiHidden/>
    <w:rsid w:val="000317A4"/>
    <w:pPr>
      <w:spacing w:after="160" w:line="240" w:lineRule="exact"/>
    </w:pPr>
    <w:rPr>
      <w:rFonts w:ascii="Arial" w:hAnsi="Arial" w:cs="Arial"/>
      <w:sz w:val="20"/>
      <w:szCs w:val="20"/>
      <w:lang w:val="en-US" w:eastAsia="en-US"/>
    </w:rPr>
  </w:style>
  <w:style w:type="character" w:customStyle="1" w:styleId="FontStyle27">
    <w:name w:val="Font Style27"/>
    <w:rsid w:val="000317A4"/>
    <w:rPr>
      <w:rFonts w:ascii="Times New Roman" w:hAnsi="Times New Roman" w:cs="Times New Roman"/>
      <w:sz w:val="26"/>
      <w:szCs w:val="26"/>
    </w:rPr>
  </w:style>
  <w:style w:type="paragraph" w:customStyle="1" w:styleId="Style20">
    <w:name w:val="Style20"/>
    <w:basedOn w:val="a"/>
    <w:rsid w:val="000317A4"/>
    <w:pPr>
      <w:widowControl w:val="0"/>
      <w:autoSpaceDE w:val="0"/>
      <w:autoSpaceDN w:val="0"/>
      <w:adjustRightInd w:val="0"/>
      <w:spacing w:line="326" w:lineRule="exact"/>
      <w:ind w:firstLine="739"/>
      <w:jc w:val="both"/>
    </w:pPr>
    <w:rPr>
      <w:sz w:val="24"/>
      <w:szCs w:val="24"/>
    </w:rPr>
  </w:style>
  <w:style w:type="table" w:customStyle="1" w:styleId="25">
    <w:name w:val="Сетка таблицы2"/>
    <w:basedOn w:val="a1"/>
    <w:next w:val="a3"/>
    <w:uiPriority w:val="59"/>
    <w:rsid w:val="000317A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0F28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rsid w:val="00002AA3"/>
    <w:rPr>
      <w:sz w:val="24"/>
      <w:szCs w:val="24"/>
    </w:rPr>
  </w:style>
  <w:style w:type="table" w:styleId="-1">
    <w:name w:val="Light Shading Accent 1"/>
    <w:basedOn w:val="a1"/>
    <w:uiPriority w:val="60"/>
    <w:rsid w:val="00002AA3"/>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
    <w:name w:val="Сетка таблицы5"/>
    <w:basedOn w:val="a1"/>
    <w:next w:val="a3"/>
    <w:uiPriority w:val="59"/>
    <w:rsid w:val="006778D2"/>
    <w:pPr>
      <w:ind w:firstLine="709"/>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6778D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List Paragraph"/>
    <w:aliases w:val="4.2.2"/>
    <w:basedOn w:val="a"/>
    <w:link w:val="aff0"/>
    <w:uiPriority w:val="34"/>
    <w:qFormat/>
    <w:rsid w:val="00094B2D"/>
    <w:pPr>
      <w:widowControl w:val="0"/>
      <w:autoSpaceDE w:val="0"/>
      <w:autoSpaceDN w:val="0"/>
      <w:adjustRightInd w:val="0"/>
      <w:spacing w:line="273" w:lineRule="auto"/>
      <w:ind w:left="720"/>
    </w:pPr>
    <w:rPr>
      <w:sz w:val="22"/>
      <w:szCs w:val="22"/>
      <w:lang w:val="en-US" w:eastAsia="en-US"/>
    </w:rPr>
  </w:style>
  <w:style w:type="character" w:customStyle="1" w:styleId="15">
    <w:name w:val="Заголовок №1_"/>
    <w:link w:val="16"/>
    <w:uiPriority w:val="99"/>
    <w:locked/>
    <w:rsid w:val="001261BA"/>
    <w:rPr>
      <w:b/>
      <w:bCs/>
      <w:sz w:val="27"/>
      <w:szCs w:val="27"/>
      <w:shd w:val="clear" w:color="auto" w:fill="FFFFFF"/>
    </w:rPr>
  </w:style>
  <w:style w:type="paragraph" w:customStyle="1" w:styleId="16">
    <w:name w:val="Заголовок №1"/>
    <w:basedOn w:val="a"/>
    <w:link w:val="15"/>
    <w:uiPriority w:val="99"/>
    <w:rsid w:val="001261BA"/>
    <w:pPr>
      <w:shd w:val="clear" w:color="auto" w:fill="FFFFFF"/>
      <w:spacing w:before="2220" w:line="322" w:lineRule="exact"/>
      <w:jc w:val="both"/>
      <w:outlineLvl w:val="0"/>
    </w:pPr>
    <w:rPr>
      <w:b/>
      <w:bCs/>
      <w:sz w:val="27"/>
      <w:szCs w:val="27"/>
    </w:rPr>
  </w:style>
  <w:style w:type="character" w:customStyle="1" w:styleId="26">
    <w:name w:val="Основной текст (2)_"/>
    <w:link w:val="27"/>
    <w:uiPriority w:val="99"/>
    <w:locked/>
    <w:rsid w:val="001261BA"/>
    <w:rPr>
      <w:b/>
      <w:bCs/>
      <w:sz w:val="27"/>
      <w:szCs w:val="27"/>
      <w:shd w:val="clear" w:color="auto" w:fill="FFFFFF"/>
    </w:rPr>
  </w:style>
  <w:style w:type="paragraph" w:customStyle="1" w:styleId="27">
    <w:name w:val="Основной текст (2)"/>
    <w:basedOn w:val="a"/>
    <w:link w:val="26"/>
    <w:uiPriority w:val="99"/>
    <w:rsid w:val="001261BA"/>
    <w:pPr>
      <w:shd w:val="clear" w:color="auto" w:fill="FFFFFF"/>
      <w:spacing w:after="480" w:line="322" w:lineRule="exact"/>
      <w:ind w:firstLine="700"/>
      <w:jc w:val="both"/>
    </w:pPr>
    <w:rPr>
      <w:b/>
      <w:bCs/>
      <w:sz w:val="27"/>
      <w:szCs w:val="27"/>
    </w:rPr>
  </w:style>
  <w:style w:type="paragraph" w:styleId="aff1">
    <w:name w:val="No Spacing"/>
    <w:uiPriority w:val="1"/>
    <w:qFormat/>
    <w:rsid w:val="001261BA"/>
    <w:rPr>
      <w:rFonts w:ascii="Calibri" w:eastAsia="Calibri" w:hAnsi="Calibri"/>
      <w:sz w:val="22"/>
      <w:szCs w:val="22"/>
      <w:lang w:eastAsia="en-US"/>
    </w:rPr>
  </w:style>
  <w:style w:type="table" w:customStyle="1" w:styleId="6">
    <w:name w:val="Сетка таблицы6"/>
    <w:basedOn w:val="a1"/>
    <w:next w:val="a3"/>
    <w:uiPriority w:val="99"/>
    <w:rsid w:val="00866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4951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 - Акцент 11"/>
    <w:basedOn w:val="a1"/>
    <w:next w:val="-1"/>
    <w:uiPriority w:val="60"/>
    <w:rsid w:val="0057675A"/>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ff2">
    <w:name w:val="caption"/>
    <w:basedOn w:val="a"/>
    <w:next w:val="a"/>
    <w:uiPriority w:val="35"/>
    <w:unhideWhenUsed/>
    <w:qFormat/>
    <w:rsid w:val="00343A01"/>
    <w:rPr>
      <w:b/>
      <w:bCs/>
      <w:sz w:val="20"/>
      <w:szCs w:val="20"/>
    </w:rPr>
  </w:style>
  <w:style w:type="numbering" w:customStyle="1" w:styleId="28">
    <w:name w:val="Нет списка2"/>
    <w:next w:val="a2"/>
    <w:semiHidden/>
    <w:rsid w:val="009A212A"/>
  </w:style>
  <w:style w:type="paragraph" w:styleId="aff3">
    <w:name w:val="Block Text"/>
    <w:basedOn w:val="a"/>
    <w:rsid w:val="009A212A"/>
    <w:pPr>
      <w:ind w:left="-720" w:right="175" w:firstLine="720"/>
    </w:pPr>
    <w:rPr>
      <w:sz w:val="24"/>
      <w:szCs w:val="24"/>
    </w:rPr>
  </w:style>
  <w:style w:type="character" w:styleId="aff4">
    <w:name w:val="Emphasis"/>
    <w:qFormat/>
    <w:rsid w:val="009A212A"/>
    <w:rPr>
      <w:i/>
      <w:iCs/>
    </w:rPr>
  </w:style>
  <w:style w:type="character" w:styleId="aff5">
    <w:name w:val="Strong"/>
    <w:qFormat/>
    <w:rsid w:val="009A212A"/>
    <w:rPr>
      <w:b/>
      <w:bCs/>
    </w:rPr>
  </w:style>
  <w:style w:type="paragraph" w:customStyle="1" w:styleId="aff6">
    <w:name w:val="Знак Знак Знак Знак"/>
    <w:basedOn w:val="a"/>
    <w:next w:val="a"/>
    <w:semiHidden/>
    <w:rsid w:val="009A212A"/>
    <w:pPr>
      <w:spacing w:after="160" w:line="240" w:lineRule="exact"/>
    </w:pPr>
    <w:rPr>
      <w:rFonts w:ascii="Arial" w:hAnsi="Arial" w:cs="Arial"/>
      <w:sz w:val="20"/>
      <w:szCs w:val="20"/>
      <w:lang w:val="en-US" w:eastAsia="en-US"/>
    </w:rPr>
  </w:style>
  <w:style w:type="paragraph" w:customStyle="1" w:styleId="aff7">
    <w:name w:val="Знак Знак Знак"/>
    <w:basedOn w:val="a"/>
    <w:rsid w:val="009A212A"/>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rsid w:val="009A212A"/>
    <w:rPr>
      <w:rFonts w:ascii="Arial" w:hAnsi="Arial" w:cs="Arial"/>
    </w:rPr>
  </w:style>
  <w:style w:type="paragraph" w:customStyle="1" w:styleId="ConsNormal">
    <w:name w:val="ConsNormal"/>
    <w:rsid w:val="009A212A"/>
    <w:pPr>
      <w:autoSpaceDE w:val="0"/>
      <w:autoSpaceDN w:val="0"/>
      <w:adjustRightInd w:val="0"/>
      <w:ind w:firstLine="720"/>
    </w:pPr>
    <w:rPr>
      <w:rFonts w:ascii="Arial" w:hAnsi="Arial" w:cs="Arial"/>
    </w:rPr>
  </w:style>
  <w:style w:type="character" w:customStyle="1" w:styleId="emailstyle26">
    <w:name w:val="emailstyle26"/>
    <w:semiHidden/>
    <w:rsid w:val="009A212A"/>
    <w:rPr>
      <w:rFonts w:ascii="Arial" w:hAnsi="Arial" w:cs="Arial" w:hint="default"/>
      <w:color w:val="000080"/>
      <w:sz w:val="20"/>
      <w:szCs w:val="20"/>
    </w:rPr>
  </w:style>
  <w:style w:type="paragraph" w:styleId="aff8">
    <w:name w:val="Document Map"/>
    <w:basedOn w:val="a"/>
    <w:link w:val="aff9"/>
    <w:rsid w:val="009A212A"/>
    <w:pPr>
      <w:shd w:val="clear" w:color="auto" w:fill="000080"/>
    </w:pPr>
    <w:rPr>
      <w:rFonts w:ascii="Tahoma" w:hAnsi="Tahoma" w:cs="Tahoma"/>
      <w:sz w:val="20"/>
      <w:szCs w:val="20"/>
    </w:rPr>
  </w:style>
  <w:style w:type="character" w:customStyle="1" w:styleId="aff9">
    <w:name w:val="Схема документа Знак"/>
    <w:link w:val="aff8"/>
    <w:rsid w:val="009A212A"/>
    <w:rPr>
      <w:rFonts w:ascii="Tahoma" w:hAnsi="Tahoma" w:cs="Tahoma"/>
      <w:shd w:val="clear" w:color="auto" w:fill="000080"/>
    </w:rPr>
  </w:style>
  <w:style w:type="paragraph" w:customStyle="1" w:styleId="Default">
    <w:name w:val="Default"/>
    <w:rsid w:val="009A212A"/>
    <w:pPr>
      <w:autoSpaceDE w:val="0"/>
      <w:autoSpaceDN w:val="0"/>
      <w:adjustRightInd w:val="0"/>
    </w:pPr>
    <w:rPr>
      <w:rFonts w:ascii="Arial" w:hAnsi="Arial" w:cs="Arial"/>
      <w:color w:val="000000"/>
      <w:sz w:val="24"/>
      <w:szCs w:val="24"/>
    </w:rPr>
  </w:style>
  <w:style w:type="character" w:customStyle="1" w:styleId="aff0">
    <w:name w:val="Абзац списка Знак"/>
    <w:aliases w:val="4.2.2 Знак"/>
    <w:link w:val="aff"/>
    <w:uiPriority w:val="34"/>
    <w:locked/>
    <w:rsid w:val="009A212A"/>
    <w:rPr>
      <w:sz w:val="22"/>
      <w:szCs w:val="22"/>
      <w:lang w:val="en-US" w:eastAsia="en-US"/>
    </w:rPr>
  </w:style>
  <w:style w:type="table" w:customStyle="1" w:styleId="8">
    <w:name w:val="Сетка таблицы8"/>
    <w:basedOn w:val="a1"/>
    <w:next w:val="a3"/>
    <w:uiPriority w:val="59"/>
    <w:rsid w:val="009D67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0E4A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a2"/>
    <w:rsid w:val="000127AB"/>
    <w:pPr>
      <w:numPr>
        <w:numId w:val="7"/>
      </w:numPr>
    </w:pPr>
  </w:style>
  <w:style w:type="numbering" w:customStyle="1" w:styleId="WWNum11">
    <w:name w:val="WWNum11"/>
    <w:basedOn w:val="a2"/>
    <w:rsid w:val="000127AB"/>
    <w:pPr>
      <w:numPr>
        <w:numId w:val="8"/>
      </w:numPr>
    </w:pPr>
  </w:style>
  <w:style w:type="numbering" w:customStyle="1" w:styleId="35">
    <w:name w:val="Нет списка3"/>
    <w:next w:val="a2"/>
    <w:semiHidden/>
    <w:unhideWhenUsed/>
    <w:rsid w:val="00D52383"/>
  </w:style>
  <w:style w:type="character" w:customStyle="1" w:styleId="a6">
    <w:name w:val="Верхний колонтитул Знак"/>
    <w:link w:val="a5"/>
    <w:uiPriority w:val="99"/>
    <w:rsid w:val="00D52383"/>
    <w:rPr>
      <w:sz w:val="32"/>
      <w:szCs w:val="32"/>
    </w:rPr>
  </w:style>
  <w:style w:type="paragraph" w:customStyle="1" w:styleId="affa">
    <w:name w:val="Знак Знак Знак Знак"/>
    <w:basedOn w:val="a"/>
    <w:next w:val="a"/>
    <w:semiHidden/>
    <w:rsid w:val="00D52383"/>
    <w:pPr>
      <w:spacing w:after="160" w:line="240" w:lineRule="exact"/>
    </w:pPr>
    <w:rPr>
      <w:rFonts w:ascii="Arial" w:hAnsi="Arial" w:cs="Arial"/>
      <w:sz w:val="20"/>
      <w:szCs w:val="20"/>
      <w:lang w:val="en-US" w:eastAsia="en-US"/>
    </w:rPr>
  </w:style>
  <w:style w:type="paragraph" w:customStyle="1" w:styleId="affb">
    <w:name w:val="Знак Знак Знак"/>
    <w:basedOn w:val="a"/>
    <w:rsid w:val="00D52383"/>
    <w:pPr>
      <w:spacing w:after="160" w:line="240" w:lineRule="exact"/>
    </w:pPr>
    <w:rPr>
      <w:rFonts w:ascii="Verdana" w:hAnsi="Verdana"/>
      <w:sz w:val="20"/>
      <w:szCs w:val="20"/>
      <w:lang w:val="en-US" w:eastAsia="en-US"/>
    </w:rPr>
  </w:style>
  <w:style w:type="character" w:customStyle="1" w:styleId="22">
    <w:name w:val="Основной текст 2 Знак"/>
    <w:link w:val="21"/>
    <w:uiPriority w:val="99"/>
    <w:rsid w:val="00D52383"/>
    <w:rPr>
      <w:sz w:val="24"/>
      <w:szCs w:val="24"/>
    </w:rPr>
  </w:style>
  <w:style w:type="paragraph" w:customStyle="1" w:styleId="320">
    <w:name w:val="Основной текст с отступом 32"/>
    <w:basedOn w:val="a"/>
    <w:rsid w:val="00D52383"/>
    <w:pPr>
      <w:overflowPunct w:val="0"/>
      <w:autoSpaceDE w:val="0"/>
      <w:autoSpaceDN w:val="0"/>
      <w:adjustRightInd w:val="0"/>
      <w:ind w:firstLine="851"/>
      <w:jc w:val="both"/>
      <w:textAlignment w:val="baseline"/>
    </w:pPr>
    <w:rPr>
      <w:sz w:val="26"/>
      <w:szCs w:val="24"/>
    </w:rPr>
  </w:style>
  <w:style w:type="table" w:styleId="1-5">
    <w:name w:val="Medium Grid 1 Accent 5"/>
    <w:basedOn w:val="a1"/>
    <w:uiPriority w:val="67"/>
    <w:rsid w:val="00207B93"/>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00">
    <w:name w:val="Сетка таблицы10"/>
    <w:basedOn w:val="a1"/>
    <w:next w:val="a3"/>
    <w:uiPriority w:val="59"/>
    <w:rsid w:val="00B479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577736"/>
    <w:pPr>
      <w:spacing w:before="100" w:beforeAutospacing="1" w:after="119"/>
    </w:pPr>
  </w:style>
  <w:style w:type="table" w:customStyle="1" w:styleId="130">
    <w:name w:val="Сетка таблицы13"/>
    <w:basedOn w:val="a1"/>
    <w:next w:val="a3"/>
    <w:uiPriority w:val="99"/>
    <w:rsid w:val="0073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535D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semiHidden/>
    <w:rsid w:val="009E49ED"/>
  </w:style>
  <w:style w:type="paragraph" w:customStyle="1" w:styleId="affc">
    <w:name w:val="Знак Знак Знак Знак"/>
    <w:basedOn w:val="a"/>
    <w:next w:val="a"/>
    <w:semiHidden/>
    <w:rsid w:val="009E49ED"/>
    <w:pPr>
      <w:spacing w:after="160" w:line="240" w:lineRule="exact"/>
    </w:pPr>
    <w:rPr>
      <w:rFonts w:ascii="Arial" w:hAnsi="Arial" w:cs="Arial"/>
      <w:sz w:val="20"/>
      <w:szCs w:val="20"/>
      <w:lang w:val="en-US" w:eastAsia="en-US"/>
    </w:rPr>
  </w:style>
  <w:style w:type="paragraph" w:customStyle="1" w:styleId="affd">
    <w:name w:val="Знак Знак Знак"/>
    <w:basedOn w:val="a"/>
    <w:rsid w:val="009E49ED"/>
    <w:pPr>
      <w:spacing w:after="160" w:line="240" w:lineRule="exact"/>
    </w:pPr>
    <w:rPr>
      <w:rFonts w:ascii="Verdana" w:hAnsi="Verdana"/>
      <w:sz w:val="20"/>
      <w:szCs w:val="20"/>
      <w:lang w:val="en-US" w:eastAsia="en-US"/>
    </w:rPr>
  </w:style>
  <w:style w:type="paragraph" w:customStyle="1" w:styleId="330">
    <w:name w:val="Основной текст с отступом 33"/>
    <w:basedOn w:val="a"/>
    <w:rsid w:val="009E49ED"/>
    <w:pPr>
      <w:overflowPunct w:val="0"/>
      <w:autoSpaceDE w:val="0"/>
      <w:autoSpaceDN w:val="0"/>
      <w:adjustRightInd w:val="0"/>
      <w:ind w:firstLine="851"/>
      <w:jc w:val="both"/>
      <w:textAlignment w:val="baseline"/>
    </w:pPr>
    <w:rPr>
      <w:sz w:val="26"/>
      <w:szCs w:val="24"/>
    </w:rPr>
  </w:style>
  <w:style w:type="paragraph" w:customStyle="1" w:styleId="affe">
    <w:name w:val="Знак Знак Знак Знак Знак Знак Знак Знак Знак"/>
    <w:basedOn w:val="a"/>
    <w:next w:val="a"/>
    <w:semiHidden/>
    <w:rsid w:val="00B83171"/>
    <w:pPr>
      <w:spacing w:after="160" w:line="240" w:lineRule="exact"/>
    </w:pPr>
    <w:rPr>
      <w:rFonts w:ascii="Arial" w:hAnsi="Arial" w:cs="Arial"/>
      <w:sz w:val="20"/>
      <w:szCs w:val="20"/>
      <w:lang w:val="en-US" w:eastAsia="en-US"/>
    </w:rPr>
  </w:style>
  <w:style w:type="paragraph" w:customStyle="1" w:styleId="17">
    <w:name w:val="Знак1"/>
    <w:basedOn w:val="a"/>
    <w:next w:val="a"/>
    <w:semiHidden/>
    <w:rsid w:val="00B83171"/>
    <w:pPr>
      <w:spacing w:after="160" w:line="240" w:lineRule="exact"/>
    </w:pPr>
    <w:rPr>
      <w:rFonts w:ascii="Arial" w:hAnsi="Arial" w:cs="Arial"/>
      <w:sz w:val="20"/>
      <w:szCs w:val="20"/>
      <w:lang w:val="en-US" w:eastAsia="en-US"/>
    </w:rPr>
  </w:style>
  <w:style w:type="paragraph" w:customStyle="1" w:styleId="afff">
    <w:name w:val="Знак Знак Знак Знак Знак Знак Знак"/>
    <w:basedOn w:val="a"/>
    <w:rsid w:val="00B83171"/>
    <w:pPr>
      <w:spacing w:after="160" w:line="240" w:lineRule="exact"/>
    </w:pPr>
    <w:rPr>
      <w:rFonts w:ascii="Verdana" w:hAnsi="Verdana"/>
      <w:sz w:val="20"/>
      <w:szCs w:val="20"/>
      <w:lang w:val="en-US" w:eastAsia="en-US"/>
    </w:rPr>
  </w:style>
  <w:style w:type="table" w:customStyle="1" w:styleId="1-51">
    <w:name w:val="Средняя сетка 1 - Акцент 51"/>
    <w:basedOn w:val="a1"/>
    <w:next w:val="1-5"/>
    <w:uiPriority w:val="67"/>
    <w:rsid w:val="007F442B"/>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50">
    <w:name w:val="Сетка таблицы15"/>
    <w:basedOn w:val="a1"/>
    <w:next w:val="a3"/>
    <w:uiPriority w:val="59"/>
    <w:rsid w:val="00A33C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Знак"/>
    <w:basedOn w:val="a"/>
    <w:next w:val="a"/>
    <w:semiHidden/>
    <w:rsid w:val="009B18E1"/>
    <w:pPr>
      <w:spacing w:after="160" w:line="240" w:lineRule="exact"/>
    </w:pPr>
    <w:rPr>
      <w:rFonts w:ascii="Arial" w:hAnsi="Arial" w:cs="Arial"/>
      <w:sz w:val="20"/>
      <w:szCs w:val="20"/>
      <w:lang w:val="en-US" w:eastAsia="en-US"/>
    </w:rPr>
  </w:style>
  <w:style w:type="table" w:customStyle="1" w:styleId="160">
    <w:name w:val="Сетка таблицы16"/>
    <w:basedOn w:val="a1"/>
    <w:next w:val="a3"/>
    <w:uiPriority w:val="59"/>
    <w:rsid w:val="009B18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0">
    <w:name w:val="Medium List 1 Accent 5"/>
    <w:basedOn w:val="a1"/>
    <w:uiPriority w:val="65"/>
    <w:rsid w:val="000F799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5">
    <w:name w:val="Light Grid Accent 5"/>
    <w:basedOn w:val="a1"/>
    <w:uiPriority w:val="62"/>
    <w:rsid w:val="000F7999"/>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70">
    <w:name w:val="Сетка таблицы17"/>
    <w:basedOn w:val="a1"/>
    <w:next w:val="a3"/>
    <w:uiPriority w:val="59"/>
    <w:rsid w:val="001214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59"/>
    <w:rsid w:val="003612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rsid w:val="00A5126B"/>
    <w:rPr>
      <w:rFonts w:ascii="Cambria" w:eastAsia="Times New Roman" w:hAnsi="Cambria" w:cs="Times New Roman"/>
      <w:b/>
      <w:bCs/>
      <w:i/>
      <w:iCs/>
      <w:sz w:val="28"/>
      <w:szCs w:val="28"/>
    </w:rPr>
  </w:style>
  <w:style w:type="table" w:customStyle="1" w:styleId="19">
    <w:name w:val="Сетка таблицы19"/>
    <w:basedOn w:val="a1"/>
    <w:next w:val="a3"/>
    <w:uiPriority w:val="59"/>
    <w:rsid w:val="00A512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редний список 1 - Акцент 51"/>
    <w:basedOn w:val="a1"/>
    <w:next w:val="1-50"/>
    <w:uiPriority w:val="65"/>
    <w:rsid w:val="007056C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2">
    <w:name w:val="Средний список 1 - Акцент 52"/>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
    <w:name w:val="Средний список 1 - Акцент 53"/>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4">
    <w:name w:val="Средний список 1 - Акцент 54"/>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1">
    <w:name w:val="Светлая сетка - Акцент 51"/>
    <w:basedOn w:val="a1"/>
    <w:next w:val="-5"/>
    <w:uiPriority w:val="62"/>
    <w:rsid w:val="00C35BD4"/>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200">
    <w:name w:val="Сетка таблицы20"/>
    <w:basedOn w:val="a1"/>
    <w:next w:val="a3"/>
    <w:uiPriority w:val="59"/>
    <w:rsid w:val="005A6A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824FF0"/>
  </w:style>
  <w:style w:type="paragraph" w:customStyle="1" w:styleId="afff1">
    <w:name w:val="Знак Знак Знак Знак"/>
    <w:basedOn w:val="a"/>
    <w:next w:val="a"/>
    <w:semiHidden/>
    <w:rsid w:val="00824FF0"/>
    <w:pPr>
      <w:spacing w:after="160" w:line="240" w:lineRule="exact"/>
    </w:pPr>
    <w:rPr>
      <w:rFonts w:ascii="Arial" w:hAnsi="Arial" w:cs="Arial"/>
      <w:sz w:val="20"/>
      <w:szCs w:val="20"/>
      <w:lang w:val="en-US" w:eastAsia="en-US"/>
    </w:rPr>
  </w:style>
  <w:style w:type="paragraph" w:customStyle="1" w:styleId="afff2">
    <w:name w:val="Знак Знак Знак"/>
    <w:basedOn w:val="a"/>
    <w:rsid w:val="00824FF0"/>
    <w:pPr>
      <w:spacing w:after="160" w:line="240" w:lineRule="exact"/>
    </w:pPr>
    <w:rPr>
      <w:rFonts w:ascii="Verdana" w:hAnsi="Verdana"/>
      <w:sz w:val="20"/>
      <w:szCs w:val="20"/>
      <w:lang w:val="en-US" w:eastAsia="en-US"/>
    </w:rPr>
  </w:style>
  <w:style w:type="paragraph" w:customStyle="1" w:styleId="340">
    <w:name w:val="Основной текст с отступом 34"/>
    <w:basedOn w:val="a"/>
    <w:rsid w:val="00824FF0"/>
    <w:pPr>
      <w:overflowPunct w:val="0"/>
      <w:autoSpaceDE w:val="0"/>
      <w:autoSpaceDN w:val="0"/>
      <w:adjustRightInd w:val="0"/>
      <w:ind w:firstLine="851"/>
      <w:jc w:val="both"/>
      <w:textAlignment w:val="baseline"/>
    </w:pPr>
    <w:rPr>
      <w:sz w:val="26"/>
      <w:szCs w:val="24"/>
    </w:rPr>
  </w:style>
  <w:style w:type="character" w:customStyle="1" w:styleId="cef1edeee2edeee9f8f0e8f4f2e0e1e7e0f6e0">
    <w:name w:val="Оceсf1нedоeeвe2нedоeeйe9 шf8рf0иe8фf4тf2 аe0бe1зe7аe0цf6аe0"/>
    <w:uiPriority w:val="99"/>
    <w:rsid w:val="00824FF0"/>
    <w:rPr>
      <w:rFonts w:ascii="Times New Roman" w:hAnsi="Times New Roman"/>
      <w:sz w:val="22"/>
      <w:szCs w:val="22"/>
    </w:rPr>
  </w:style>
  <w:style w:type="numbering" w:customStyle="1" w:styleId="WWNum31">
    <w:name w:val="WWNum31"/>
    <w:basedOn w:val="a2"/>
    <w:rsid w:val="003E275A"/>
    <w:pPr>
      <w:numPr>
        <w:numId w:val="19"/>
      </w:numPr>
    </w:pPr>
  </w:style>
  <w:style w:type="numbering" w:customStyle="1" w:styleId="60">
    <w:name w:val="Нет списка6"/>
    <w:next w:val="a2"/>
    <w:uiPriority w:val="99"/>
    <w:semiHidden/>
    <w:unhideWhenUsed/>
    <w:rsid w:val="000B3328"/>
  </w:style>
  <w:style w:type="table" w:customStyle="1" w:styleId="210">
    <w:name w:val="Сетка таблицы21"/>
    <w:basedOn w:val="a1"/>
    <w:next w:val="a3"/>
    <w:uiPriority w:val="59"/>
    <w:rsid w:val="000B33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ветлая заливка - Акцент 12"/>
    <w:basedOn w:val="a1"/>
    <w:next w:val="-1"/>
    <w:uiPriority w:val="60"/>
    <w:rsid w:val="000B3328"/>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fff3">
    <w:name w:val="Light List"/>
    <w:basedOn w:val="a1"/>
    <w:uiPriority w:val="61"/>
    <w:rsid w:val="000B3328"/>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fff4">
    <w:name w:val="Light Shading"/>
    <w:basedOn w:val="a1"/>
    <w:uiPriority w:val="60"/>
    <w:rsid w:val="000B3328"/>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List Accent 1"/>
    <w:basedOn w:val="a1"/>
    <w:uiPriority w:val="61"/>
    <w:rsid w:val="000B3328"/>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50">
    <w:name w:val="Light List Accent 5"/>
    <w:basedOn w:val="a1"/>
    <w:uiPriority w:val="61"/>
    <w:rsid w:val="000B3328"/>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20">
    <w:name w:val="Средняя сетка 1 - Акцент 52"/>
    <w:basedOn w:val="a1"/>
    <w:next w:val="1-5"/>
    <w:uiPriority w:val="67"/>
    <w:rsid w:val="000B3328"/>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20">
    <w:name w:val="Сетка таблицы22"/>
    <w:basedOn w:val="a1"/>
    <w:next w:val="a3"/>
    <w:uiPriority w:val="59"/>
    <w:rsid w:val="004924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59"/>
    <w:rsid w:val="004924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BA70C7"/>
  </w:style>
  <w:style w:type="character" w:customStyle="1" w:styleId="WW8Num1z0">
    <w:name w:val="WW8Num1z0"/>
    <w:rsid w:val="00BA70C7"/>
  </w:style>
  <w:style w:type="character" w:customStyle="1" w:styleId="WW8Num2z0">
    <w:name w:val="WW8Num2z0"/>
    <w:rsid w:val="00BA70C7"/>
    <w:rPr>
      <w:rFonts w:ascii="Symbol" w:hAnsi="Symbol" w:cs="Symbol" w:hint="default"/>
      <w:color w:val="auto"/>
    </w:rPr>
  </w:style>
  <w:style w:type="character" w:customStyle="1" w:styleId="WW8Num2z1">
    <w:name w:val="WW8Num2z1"/>
    <w:rsid w:val="00BA70C7"/>
    <w:rPr>
      <w:rFonts w:ascii="Courier New" w:hAnsi="Courier New" w:cs="Courier New" w:hint="default"/>
    </w:rPr>
  </w:style>
  <w:style w:type="character" w:customStyle="1" w:styleId="WW8Num2z2">
    <w:name w:val="WW8Num2z2"/>
    <w:rsid w:val="00BA70C7"/>
    <w:rPr>
      <w:rFonts w:ascii="Wingdings" w:hAnsi="Wingdings" w:cs="Wingdings" w:hint="default"/>
    </w:rPr>
  </w:style>
  <w:style w:type="character" w:customStyle="1" w:styleId="WW8Num2z3">
    <w:name w:val="WW8Num2z3"/>
    <w:rsid w:val="00BA70C7"/>
    <w:rPr>
      <w:rFonts w:ascii="Symbol" w:hAnsi="Symbol" w:cs="Symbol" w:hint="default"/>
    </w:rPr>
  </w:style>
  <w:style w:type="character" w:customStyle="1" w:styleId="WW8Num3z0">
    <w:name w:val="WW8Num3z0"/>
    <w:rsid w:val="00BA70C7"/>
    <w:rPr>
      <w:rFonts w:ascii="Symbol" w:hAnsi="Symbol" w:cs="Symbol" w:hint="default"/>
    </w:rPr>
  </w:style>
  <w:style w:type="character" w:customStyle="1" w:styleId="WW8Num3z1">
    <w:name w:val="WW8Num3z1"/>
    <w:rsid w:val="00BA70C7"/>
    <w:rPr>
      <w:rFonts w:ascii="Courier New" w:hAnsi="Courier New" w:cs="Courier New" w:hint="default"/>
    </w:rPr>
  </w:style>
  <w:style w:type="character" w:customStyle="1" w:styleId="WW8Num3z2">
    <w:name w:val="WW8Num3z2"/>
    <w:rsid w:val="00BA70C7"/>
    <w:rPr>
      <w:rFonts w:ascii="Wingdings" w:hAnsi="Wingdings" w:cs="Wingdings" w:hint="default"/>
    </w:rPr>
  </w:style>
  <w:style w:type="character" w:customStyle="1" w:styleId="WW8Num4z0">
    <w:name w:val="WW8Num4z0"/>
    <w:rsid w:val="00BA70C7"/>
    <w:rPr>
      <w:rFonts w:ascii="Symbol" w:hAnsi="Symbol" w:cs="Symbol" w:hint="default"/>
    </w:rPr>
  </w:style>
  <w:style w:type="character" w:customStyle="1" w:styleId="WW8Num4z1">
    <w:name w:val="WW8Num4z1"/>
    <w:rsid w:val="00BA70C7"/>
    <w:rPr>
      <w:rFonts w:ascii="Courier New" w:hAnsi="Courier New" w:cs="Courier New" w:hint="default"/>
    </w:rPr>
  </w:style>
  <w:style w:type="character" w:customStyle="1" w:styleId="WW8Num4z2">
    <w:name w:val="WW8Num4z2"/>
    <w:rsid w:val="00BA70C7"/>
    <w:rPr>
      <w:rFonts w:ascii="Wingdings" w:hAnsi="Wingdings" w:cs="Wingdings" w:hint="default"/>
    </w:rPr>
  </w:style>
  <w:style w:type="character" w:customStyle="1" w:styleId="WW8Num5z0">
    <w:name w:val="WW8Num5z0"/>
    <w:rsid w:val="00BA70C7"/>
    <w:rPr>
      <w:rFonts w:ascii="Symbol" w:hAnsi="Symbol" w:cs="Symbol" w:hint="default"/>
    </w:rPr>
  </w:style>
  <w:style w:type="character" w:customStyle="1" w:styleId="WW8Num5z1">
    <w:name w:val="WW8Num5z1"/>
    <w:rsid w:val="00BA70C7"/>
    <w:rPr>
      <w:rFonts w:ascii="Courier New" w:hAnsi="Courier New" w:cs="Courier New" w:hint="default"/>
    </w:rPr>
  </w:style>
  <w:style w:type="character" w:customStyle="1" w:styleId="WW8Num5z2">
    <w:name w:val="WW8Num5z2"/>
    <w:rsid w:val="00BA70C7"/>
    <w:rPr>
      <w:rFonts w:ascii="Wingdings" w:hAnsi="Wingdings" w:cs="Wingdings" w:hint="default"/>
    </w:rPr>
  </w:style>
  <w:style w:type="character" w:customStyle="1" w:styleId="WW8Num6z0">
    <w:name w:val="WW8Num6z0"/>
    <w:rsid w:val="00BA70C7"/>
    <w:rPr>
      <w:rFonts w:ascii="Symbol" w:hAnsi="Symbol" w:cs="Symbol" w:hint="default"/>
    </w:rPr>
  </w:style>
  <w:style w:type="character" w:customStyle="1" w:styleId="WW8Num6z1">
    <w:name w:val="WW8Num6z1"/>
    <w:rsid w:val="00BA70C7"/>
    <w:rPr>
      <w:rFonts w:ascii="Courier New" w:hAnsi="Courier New" w:cs="Courier New" w:hint="default"/>
    </w:rPr>
  </w:style>
  <w:style w:type="character" w:customStyle="1" w:styleId="WW8Num6z2">
    <w:name w:val="WW8Num6z2"/>
    <w:rsid w:val="00BA70C7"/>
    <w:rPr>
      <w:rFonts w:ascii="Wingdings" w:hAnsi="Wingdings" w:cs="Wingdings" w:hint="default"/>
    </w:rPr>
  </w:style>
  <w:style w:type="character" w:customStyle="1" w:styleId="WW8Num7z0">
    <w:name w:val="WW8Num7z0"/>
    <w:rsid w:val="00BA70C7"/>
    <w:rPr>
      <w:rFonts w:ascii="Symbol" w:hAnsi="Symbol" w:cs="Symbol" w:hint="default"/>
    </w:rPr>
  </w:style>
  <w:style w:type="character" w:customStyle="1" w:styleId="WW8Num7z1">
    <w:name w:val="WW8Num7z1"/>
    <w:rsid w:val="00BA70C7"/>
    <w:rPr>
      <w:rFonts w:ascii="Courier New" w:hAnsi="Courier New" w:cs="Courier New" w:hint="default"/>
    </w:rPr>
  </w:style>
  <w:style w:type="character" w:customStyle="1" w:styleId="WW8Num7z2">
    <w:name w:val="WW8Num7z2"/>
    <w:rsid w:val="00BA70C7"/>
    <w:rPr>
      <w:rFonts w:ascii="Wingdings" w:hAnsi="Wingdings" w:cs="Wingdings" w:hint="default"/>
    </w:rPr>
  </w:style>
  <w:style w:type="character" w:customStyle="1" w:styleId="WW8Num8z0">
    <w:name w:val="WW8Num8z0"/>
    <w:rsid w:val="00BA70C7"/>
    <w:rPr>
      <w:rFonts w:ascii="Symbol" w:hAnsi="Symbol" w:cs="Symbol" w:hint="default"/>
    </w:rPr>
  </w:style>
  <w:style w:type="character" w:customStyle="1" w:styleId="WW8Num8z1">
    <w:name w:val="WW8Num8z1"/>
    <w:rsid w:val="00BA70C7"/>
    <w:rPr>
      <w:rFonts w:ascii="Courier New" w:hAnsi="Courier New" w:cs="Courier New" w:hint="default"/>
    </w:rPr>
  </w:style>
  <w:style w:type="character" w:customStyle="1" w:styleId="WW8Num8z2">
    <w:name w:val="WW8Num8z2"/>
    <w:rsid w:val="00BA70C7"/>
    <w:rPr>
      <w:rFonts w:ascii="Wingdings" w:hAnsi="Wingdings" w:cs="Wingdings" w:hint="default"/>
    </w:rPr>
  </w:style>
  <w:style w:type="character" w:customStyle="1" w:styleId="WW8Num9z0">
    <w:name w:val="WW8Num9z0"/>
    <w:rsid w:val="00BA70C7"/>
    <w:rPr>
      <w:rFonts w:ascii="Symbol" w:hAnsi="Symbol" w:cs="Symbol" w:hint="default"/>
    </w:rPr>
  </w:style>
  <w:style w:type="character" w:customStyle="1" w:styleId="WW8Num9z1">
    <w:name w:val="WW8Num9z1"/>
    <w:rsid w:val="00BA70C7"/>
    <w:rPr>
      <w:rFonts w:ascii="Courier New" w:hAnsi="Courier New" w:cs="Courier New" w:hint="default"/>
    </w:rPr>
  </w:style>
  <w:style w:type="character" w:customStyle="1" w:styleId="WW8Num9z2">
    <w:name w:val="WW8Num9z2"/>
    <w:rsid w:val="00BA70C7"/>
    <w:rPr>
      <w:rFonts w:ascii="Wingdings" w:hAnsi="Wingdings" w:cs="Wingdings" w:hint="default"/>
    </w:rPr>
  </w:style>
  <w:style w:type="character" w:customStyle="1" w:styleId="WW8Num10z0">
    <w:name w:val="WW8Num10z0"/>
    <w:rsid w:val="00BA70C7"/>
    <w:rPr>
      <w:rFonts w:ascii="Symbol" w:hAnsi="Symbol" w:cs="Symbol" w:hint="default"/>
    </w:rPr>
  </w:style>
  <w:style w:type="character" w:customStyle="1" w:styleId="WW8Num10z1">
    <w:name w:val="WW8Num10z1"/>
    <w:rsid w:val="00BA70C7"/>
    <w:rPr>
      <w:rFonts w:ascii="Courier New" w:hAnsi="Courier New" w:cs="Courier New" w:hint="default"/>
    </w:rPr>
  </w:style>
  <w:style w:type="character" w:customStyle="1" w:styleId="WW8Num10z2">
    <w:name w:val="WW8Num10z2"/>
    <w:rsid w:val="00BA70C7"/>
    <w:rPr>
      <w:rFonts w:ascii="Wingdings" w:hAnsi="Wingdings" w:cs="Wingdings" w:hint="default"/>
    </w:rPr>
  </w:style>
  <w:style w:type="character" w:customStyle="1" w:styleId="WW8Num11z0">
    <w:name w:val="WW8Num11z0"/>
    <w:rsid w:val="00BA70C7"/>
    <w:rPr>
      <w:rFonts w:ascii="Symbol" w:hAnsi="Symbol" w:cs="Symbol" w:hint="default"/>
    </w:rPr>
  </w:style>
  <w:style w:type="character" w:customStyle="1" w:styleId="WW8Num11z1">
    <w:name w:val="WW8Num11z1"/>
    <w:rsid w:val="00BA70C7"/>
    <w:rPr>
      <w:rFonts w:ascii="Courier New" w:hAnsi="Courier New" w:cs="Courier New" w:hint="default"/>
    </w:rPr>
  </w:style>
  <w:style w:type="character" w:customStyle="1" w:styleId="WW8Num11z2">
    <w:name w:val="WW8Num11z2"/>
    <w:rsid w:val="00BA70C7"/>
    <w:rPr>
      <w:rFonts w:ascii="Wingdings" w:hAnsi="Wingdings" w:cs="Wingdings" w:hint="default"/>
    </w:rPr>
  </w:style>
  <w:style w:type="character" w:customStyle="1" w:styleId="WW8Num12z0">
    <w:name w:val="WW8Num12z0"/>
    <w:rsid w:val="00BA70C7"/>
    <w:rPr>
      <w:rFonts w:ascii="Symbol" w:hAnsi="Symbol" w:cs="Symbol" w:hint="default"/>
    </w:rPr>
  </w:style>
  <w:style w:type="character" w:customStyle="1" w:styleId="WW8Num12z1">
    <w:name w:val="WW8Num12z1"/>
    <w:rsid w:val="00BA70C7"/>
    <w:rPr>
      <w:rFonts w:ascii="Courier New" w:hAnsi="Courier New" w:cs="Courier New" w:hint="default"/>
    </w:rPr>
  </w:style>
  <w:style w:type="character" w:customStyle="1" w:styleId="WW8Num12z2">
    <w:name w:val="WW8Num12z2"/>
    <w:rsid w:val="00BA70C7"/>
    <w:rPr>
      <w:rFonts w:ascii="Wingdings" w:hAnsi="Wingdings" w:cs="Wingdings" w:hint="default"/>
    </w:rPr>
  </w:style>
  <w:style w:type="character" w:customStyle="1" w:styleId="WW8Num13z0">
    <w:name w:val="WW8Num13z0"/>
    <w:rsid w:val="00BA70C7"/>
    <w:rPr>
      <w:rFonts w:ascii="Symbol" w:hAnsi="Symbol" w:cs="Symbol" w:hint="default"/>
    </w:rPr>
  </w:style>
  <w:style w:type="character" w:customStyle="1" w:styleId="WW8Num13z1">
    <w:name w:val="WW8Num13z1"/>
    <w:rsid w:val="00BA70C7"/>
    <w:rPr>
      <w:rFonts w:ascii="Courier New" w:hAnsi="Courier New" w:cs="Courier New" w:hint="default"/>
    </w:rPr>
  </w:style>
  <w:style w:type="character" w:customStyle="1" w:styleId="WW8Num13z2">
    <w:name w:val="WW8Num13z2"/>
    <w:rsid w:val="00BA70C7"/>
    <w:rPr>
      <w:rFonts w:ascii="Wingdings" w:hAnsi="Wingdings" w:cs="Wingdings" w:hint="default"/>
    </w:rPr>
  </w:style>
  <w:style w:type="character" w:customStyle="1" w:styleId="WW8Num14z0">
    <w:name w:val="WW8Num14z0"/>
    <w:rsid w:val="00BA70C7"/>
    <w:rPr>
      <w:rFonts w:ascii="Symbol" w:hAnsi="Symbol" w:cs="Symbol" w:hint="default"/>
    </w:rPr>
  </w:style>
  <w:style w:type="character" w:customStyle="1" w:styleId="WW8Num14z1">
    <w:name w:val="WW8Num14z1"/>
    <w:rsid w:val="00BA70C7"/>
    <w:rPr>
      <w:rFonts w:ascii="Courier New" w:hAnsi="Courier New" w:cs="Courier New" w:hint="default"/>
    </w:rPr>
  </w:style>
  <w:style w:type="character" w:customStyle="1" w:styleId="WW8Num14z2">
    <w:name w:val="WW8Num14z2"/>
    <w:rsid w:val="00BA70C7"/>
    <w:rPr>
      <w:rFonts w:ascii="Wingdings" w:hAnsi="Wingdings" w:cs="Wingdings" w:hint="default"/>
    </w:rPr>
  </w:style>
  <w:style w:type="character" w:customStyle="1" w:styleId="WW8Num15z0">
    <w:name w:val="WW8Num15z0"/>
    <w:rsid w:val="00BA70C7"/>
    <w:rPr>
      <w:rFonts w:ascii="Symbol" w:hAnsi="Symbol" w:cs="Symbol" w:hint="default"/>
    </w:rPr>
  </w:style>
  <w:style w:type="character" w:customStyle="1" w:styleId="WW8Num15z1">
    <w:name w:val="WW8Num15z1"/>
    <w:rsid w:val="00BA70C7"/>
    <w:rPr>
      <w:rFonts w:ascii="Courier New" w:hAnsi="Courier New" w:cs="Courier New" w:hint="default"/>
    </w:rPr>
  </w:style>
  <w:style w:type="character" w:customStyle="1" w:styleId="WW8Num15z2">
    <w:name w:val="WW8Num15z2"/>
    <w:rsid w:val="00BA70C7"/>
    <w:rPr>
      <w:rFonts w:ascii="Wingdings" w:hAnsi="Wingdings" w:cs="Wingdings" w:hint="default"/>
    </w:rPr>
  </w:style>
  <w:style w:type="character" w:customStyle="1" w:styleId="WW8Num16z0">
    <w:name w:val="WW8Num16z0"/>
    <w:rsid w:val="00BA70C7"/>
    <w:rPr>
      <w:rFonts w:ascii="Symbol" w:hAnsi="Symbol" w:cs="Symbol" w:hint="default"/>
    </w:rPr>
  </w:style>
  <w:style w:type="character" w:customStyle="1" w:styleId="WW8Num16z1">
    <w:name w:val="WW8Num16z1"/>
    <w:rsid w:val="00BA70C7"/>
    <w:rPr>
      <w:rFonts w:ascii="Courier New" w:hAnsi="Courier New" w:cs="Courier New" w:hint="default"/>
    </w:rPr>
  </w:style>
  <w:style w:type="character" w:customStyle="1" w:styleId="WW8Num16z2">
    <w:name w:val="WW8Num16z2"/>
    <w:rsid w:val="00BA70C7"/>
    <w:rPr>
      <w:rFonts w:ascii="Wingdings" w:hAnsi="Wingdings" w:cs="Wingdings" w:hint="default"/>
    </w:rPr>
  </w:style>
  <w:style w:type="character" w:customStyle="1" w:styleId="WW8Num17z0">
    <w:name w:val="WW8Num17z0"/>
    <w:rsid w:val="00BA70C7"/>
    <w:rPr>
      <w:rFonts w:ascii="Symbol" w:eastAsia="Times New Roman" w:hAnsi="Symbol" w:cs="Times New Roman" w:hint="default"/>
      <w:sz w:val="28"/>
      <w:szCs w:val="28"/>
      <w:lang w:eastAsia="en-US"/>
    </w:rPr>
  </w:style>
  <w:style w:type="character" w:customStyle="1" w:styleId="WW8Num17z1">
    <w:name w:val="WW8Num17z1"/>
    <w:rsid w:val="00BA70C7"/>
    <w:rPr>
      <w:rFonts w:ascii="Courier New" w:hAnsi="Courier New" w:cs="Courier New" w:hint="default"/>
    </w:rPr>
  </w:style>
  <w:style w:type="character" w:customStyle="1" w:styleId="WW8Num17z2">
    <w:name w:val="WW8Num17z2"/>
    <w:rsid w:val="00BA70C7"/>
    <w:rPr>
      <w:rFonts w:ascii="Wingdings" w:hAnsi="Wingdings" w:cs="Wingdings" w:hint="default"/>
    </w:rPr>
  </w:style>
  <w:style w:type="character" w:customStyle="1" w:styleId="WW8Num17z3">
    <w:name w:val="WW8Num17z3"/>
    <w:rsid w:val="00BA70C7"/>
    <w:rPr>
      <w:rFonts w:ascii="Symbol" w:hAnsi="Symbol" w:cs="Symbol" w:hint="default"/>
    </w:rPr>
  </w:style>
  <w:style w:type="character" w:customStyle="1" w:styleId="WW8Num18z0">
    <w:name w:val="WW8Num18z0"/>
    <w:rsid w:val="00BA70C7"/>
    <w:rPr>
      <w:rFonts w:ascii="Symbol" w:hAnsi="Symbol" w:cs="Symbol" w:hint="default"/>
    </w:rPr>
  </w:style>
  <w:style w:type="character" w:customStyle="1" w:styleId="WW8Num18z1">
    <w:name w:val="WW8Num18z1"/>
    <w:rsid w:val="00BA70C7"/>
    <w:rPr>
      <w:rFonts w:ascii="Courier New" w:hAnsi="Courier New" w:cs="Courier New" w:hint="default"/>
    </w:rPr>
  </w:style>
  <w:style w:type="character" w:customStyle="1" w:styleId="WW8Num18z2">
    <w:name w:val="WW8Num18z2"/>
    <w:rsid w:val="00BA70C7"/>
    <w:rPr>
      <w:rFonts w:ascii="Wingdings" w:hAnsi="Wingdings" w:cs="Wingdings" w:hint="default"/>
    </w:rPr>
  </w:style>
  <w:style w:type="character" w:customStyle="1" w:styleId="WW8Num19z0">
    <w:name w:val="WW8Num19z0"/>
    <w:rsid w:val="00BA70C7"/>
    <w:rPr>
      <w:rFonts w:ascii="Symbol" w:hAnsi="Symbol" w:cs="Symbol" w:hint="default"/>
      <w:sz w:val="28"/>
      <w:szCs w:val="28"/>
      <w:lang w:eastAsia="en-US"/>
    </w:rPr>
  </w:style>
  <w:style w:type="character" w:customStyle="1" w:styleId="WW8Num19z1">
    <w:name w:val="WW8Num19z1"/>
    <w:rsid w:val="00BA70C7"/>
    <w:rPr>
      <w:rFonts w:ascii="Courier New" w:hAnsi="Courier New" w:cs="Courier New" w:hint="default"/>
    </w:rPr>
  </w:style>
  <w:style w:type="character" w:customStyle="1" w:styleId="WW8Num19z2">
    <w:name w:val="WW8Num19z2"/>
    <w:rsid w:val="00BA70C7"/>
    <w:rPr>
      <w:rFonts w:ascii="Wingdings" w:hAnsi="Wingdings" w:cs="Wingdings" w:hint="default"/>
    </w:rPr>
  </w:style>
  <w:style w:type="character" w:customStyle="1" w:styleId="WW8Num20z0">
    <w:name w:val="WW8Num20z0"/>
    <w:rsid w:val="00BA70C7"/>
    <w:rPr>
      <w:rFonts w:hint="default"/>
    </w:rPr>
  </w:style>
  <w:style w:type="character" w:customStyle="1" w:styleId="WW8Num20z1">
    <w:name w:val="WW8Num20z1"/>
    <w:rsid w:val="00BA70C7"/>
  </w:style>
  <w:style w:type="character" w:customStyle="1" w:styleId="WW8Num20z2">
    <w:name w:val="WW8Num20z2"/>
    <w:rsid w:val="00BA70C7"/>
  </w:style>
  <w:style w:type="character" w:customStyle="1" w:styleId="WW8Num20z3">
    <w:name w:val="WW8Num20z3"/>
    <w:rsid w:val="00BA70C7"/>
  </w:style>
  <w:style w:type="character" w:customStyle="1" w:styleId="WW8Num20z4">
    <w:name w:val="WW8Num20z4"/>
    <w:rsid w:val="00BA70C7"/>
  </w:style>
  <w:style w:type="character" w:customStyle="1" w:styleId="WW8Num20z5">
    <w:name w:val="WW8Num20z5"/>
    <w:rsid w:val="00BA70C7"/>
  </w:style>
  <w:style w:type="character" w:customStyle="1" w:styleId="WW8Num20z6">
    <w:name w:val="WW8Num20z6"/>
    <w:rsid w:val="00BA70C7"/>
  </w:style>
  <w:style w:type="character" w:customStyle="1" w:styleId="WW8Num20z7">
    <w:name w:val="WW8Num20z7"/>
    <w:rsid w:val="00BA70C7"/>
  </w:style>
  <w:style w:type="character" w:customStyle="1" w:styleId="WW8Num20z8">
    <w:name w:val="WW8Num20z8"/>
    <w:rsid w:val="00BA70C7"/>
  </w:style>
  <w:style w:type="character" w:customStyle="1" w:styleId="WW8Num21z0">
    <w:name w:val="WW8Num21z0"/>
    <w:rsid w:val="00BA70C7"/>
    <w:rPr>
      <w:rFonts w:ascii="Symbol" w:eastAsia="Calibri" w:hAnsi="Symbol" w:cs="Symbol" w:hint="default"/>
      <w:sz w:val="28"/>
      <w:szCs w:val="28"/>
      <w:lang w:eastAsia="en-US"/>
    </w:rPr>
  </w:style>
  <w:style w:type="character" w:customStyle="1" w:styleId="WW8Num21z1">
    <w:name w:val="WW8Num21z1"/>
    <w:rsid w:val="00BA70C7"/>
    <w:rPr>
      <w:rFonts w:ascii="Courier New" w:hAnsi="Courier New" w:cs="Courier New" w:hint="default"/>
    </w:rPr>
  </w:style>
  <w:style w:type="character" w:customStyle="1" w:styleId="WW8Num21z2">
    <w:name w:val="WW8Num21z2"/>
    <w:rsid w:val="00BA70C7"/>
    <w:rPr>
      <w:rFonts w:ascii="Wingdings" w:hAnsi="Wingdings" w:cs="Wingdings" w:hint="default"/>
    </w:rPr>
  </w:style>
  <w:style w:type="character" w:customStyle="1" w:styleId="WW8Num22z0">
    <w:name w:val="WW8Num22z0"/>
    <w:rsid w:val="00BA70C7"/>
    <w:rPr>
      <w:rFonts w:ascii="Symbol" w:hAnsi="Symbol" w:cs="Symbol" w:hint="default"/>
    </w:rPr>
  </w:style>
  <w:style w:type="character" w:customStyle="1" w:styleId="WW8Num22z1">
    <w:name w:val="WW8Num22z1"/>
    <w:rsid w:val="00BA70C7"/>
    <w:rPr>
      <w:rFonts w:ascii="Courier New" w:hAnsi="Courier New" w:cs="Courier New" w:hint="default"/>
    </w:rPr>
  </w:style>
  <w:style w:type="character" w:customStyle="1" w:styleId="WW8Num22z2">
    <w:name w:val="WW8Num22z2"/>
    <w:rsid w:val="00BA70C7"/>
    <w:rPr>
      <w:rFonts w:ascii="Wingdings" w:hAnsi="Wingdings" w:cs="Wingdings" w:hint="default"/>
    </w:rPr>
  </w:style>
  <w:style w:type="character" w:customStyle="1" w:styleId="WW8Num23z0">
    <w:name w:val="WW8Num23z0"/>
    <w:rsid w:val="00BA70C7"/>
    <w:rPr>
      <w:rFonts w:ascii="Symbol" w:hAnsi="Symbol" w:cs="Symbol" w:hint="default"/>
    </w:rPr>
  </w:style>
  <w:style w:type="character" w:customStyle="1" w:styleId="WW8Num23z1">
    <w:name w:val="WW8Num23z1"/>
    <w:rsid w:val="00BA70C7"/>
    <w:rPr>
      <w:rFonts w:ascii="Courier New" w:hAnsi="Courier New" w:cs="Courier New" w:hint="default"/>
    </w:rPr>
  </w:style>
  <w:style w:type="character" w:customStyle="1" w:styleId="WW8Num23z2">
    <w:name w:val="WW8Num23z2"/>
    <w:rsid w:val="00BA70C7"/>
    <w:rPr>
      <w:rFonts w:ascii="Wingdings" w:hAnsi="Wingdings" w:cs="Wingdings" w:hint="default"/>
    </w:rPr>
  </w:style>
  <w:style w:type="character" w:customStyle="1" w:styleId="WW8Num24z0">
    <w:name w:val="WW8Num24z0"/>
    <w:rsid w:val="00BA70C7"/>
    <w:rPr>
      <w:rFonts w:ascii="Symbol" w:hAnsi="Symbol" w:cs="Symbol" w:hint="default"/>
    </w:rPr>
  </w:style>
  <w:style w:type="character" w:customStyle="1" w:styleId="WW8Num24z1">
    <w:name w:val="WW8Num24z1"/>
    <w:rsid w:val="00BA70C7"/>
    <w:rPr>
      <w:rFonts w:ascii="Courier New" w:hAnsi="Courier New" w:cs="Courier New" w:hint="default"/>
    </w:rPr>
  </w:style>
  <w:style w:type="character" w:customStyle="1" w:styleId="WW8Num24z2">
    <w:name w:val="WW8Num24z2"/>
    <w:rsid w:val="00BA70C7"/>
    <w:rPr>
      <w:rFonts w:ascii="Wingdings" w:hAnsi="Wingdings" w:cs="Wingdings" w:hint="default"/>
    </w:rPr>
  </w:style>
  <w:style w:type="character" w:customStyle="1" w:styleId="WW8Num25z0">
    <w:name w:val="WW8Num25z0"/>
    <w:rsid w:val="00BA70C7"/>
  </w:style>
  <w:style w:type="character" w:customStyle="1" w:styleId="WW8Num25z1">
    <w:name w:val="WW8Num25z1"/>
    <w:rsid w:val="00BA70C7"/>
    <w:rPr>
      <w:rFonts w:ascii="Courier New" w:hAnsi="Courier New" w:cs="Courier New" w:hint="default"/>
    </w:rPr>
  </w:style>
  <w:style w:type="character" w:customStyle="1" w:styleId="WW8Num25z2">
    <w:name w:val="WW8Num25z2"/>
    <w:rsid w:val="00BA70C7"/>
    <w:rPr>
      <w:rFonts w:ascii="Wingdings" w:hAnsi="Wingdings" w:cs="Wingdings" w:hint="default"/>
    </w:rPr>
  </w:style>
  <w:style w:type="character" w:customStyle="1" w:styleId="WW8Num25z3">
    <w:name w:val="WW8Num25z3"/>
    <w:rsid w:val="00BA70C7"/>
    <w:rPr>
      <w:rFonts w:ascii="Symbol" w:hAnsi="Symbol" w:cs="Symbol" w:hint="default"/>
    </w:rPr>
  </w:style>
  <w:style w:type="character" w:customStyle="1" w:styleId="WW8Num26z0">
    <w:name w:val="WW8Num26z0"/>
    <w:rsid w:val="00BA70C7"/>
    <w:rPr>
      <w:rFonts w:ascii="Symbol" w:eastAsia="Calibri" w:hAnsi="Symbol" w:cs="Symbol" w:hint="default"/>
      <w:sz w:val="28"/>
      <w:szCs w:val="28"/>
      <w:lang w:eastAsia="en-US"/>
    </w:rPr>
  </w:style>
  <w:style w:type="character" w:customStyle="1" w:styleId="WW8Num26z2">
    <w:name w:val="WW8Num26z2"/>
    <w:rsid w:val="00BA70C7"/>
    <w:rPr>
      <w:rFonts w:ascii="Wingdings" w:hAnsi="Wingdings" w:cs="Wingdings" w:hint="default"/>
    </w:rPr>
  </w:style>
  <w:style w:type="character" w:customStyle="1" w:styleId="WW8Num26z4">
    <w:name w:val="WW8Num26z4"/>
    <w:rsid w:val="00BA70C7"/>
    <w:rPr>
      <w:rFonts w:ascii="Courier New" w:hAnsi="Courier New" w:cs="Courier New" w:hint="default"/>
    </w:rPr>
  </w:style>
  <w:style w:type="character" w:customStyle="1" w:styleId="WW8Num27z0">
    <w:name w:val="WW8Num27z0"/>
    <w:rsid w:val="00BA70C7"/>
    <w:rPr>
      <w:rFonts w:ascii="Symbol" w:hAnsi="Symbol" w:cs="Symbol" w:hint="default"/>
    </w:rPr>
  </w:style>
  <w:style w:type="character" w:customStyle="1" w:styleId="WW8Num27z1">
    <w:name w:val="WW8Num27z1"/>
    <w:rsid w:val="00BA70C7"/>
    <w:rPr>
      <w:rFonts w:ascii="Courier New" w:hAnsi="Courier New" w:cs="Courier New" w:hint="default"/>
    </w:rPr>
  </w:style>
  <w:style w:type="character" w:customStyle="1" w:styleId="WW8Num27z2">
    <w:name w:val="WW8Num27z2"/>
    <w:rsid w:val="00BA70C7"/>
    <w:rPr>
      <w:rFonts w:ascii="Wingdings" w:hAnsi="Wingdings" w:cs="Wingdings" w:hint="default"/>
    </w:rPr>
  </w:style>
  <w:style w:type="character" w:customStyle="1" w:styleId="WW8Num28z0">
    <w:name w:val="WW8Num28z0"/>
    <w:rsid w:val="00BA70C7"/>
    <w:rPr>
      <w:rFonts w:ascii="Symbol" w:hAnsi="Symbol" w:cs="Symbol" w:hint="default"/>
      <w:sz w:val="28"/>
      <w:szCs w:val="28"/>
    </w:rPr>
  </w:style>
  <w:style w:type="character" w:customStyle="1" w:styleId="WW8Num28z1">
    <w:name w:val="WW8Num28z1"/>
    <w:rsid w:val="00BA70C7"/>
    <w:rPr>
      <w:rFonts w:ascii="Courier New" w:hAnsi="Courier New" w:cs="Courier New" w:hint="default"/>
    </w:rPr>
  </w:style>
  <w:style w:type="character" w:customStyle="1" w:styleId="WW8Num28z2">
    <w:name w:val="WW8Num28z2"/>
    <w:rsid w:val="00BA70C7"/>
    <w:rPr>
      <w:rFonts w:ascii="Wingdings" w:hAnsi="Wingdings" w:cs="Wingdings" w:hint="default"/>
    </w:rPr>
  </w:style>
  <w:style w:type="character" w:customStyle="1" w:styleId="WW8Num29z0">
    <w:name w:val="WW8Num29z0"/>
    <w:rsid w:val="00BA70C7"/>
    <w:rPr>
      <w:rFonts w:ascii="Symbol" w:hAnsi="Symbol" w:cs="Symbol" w:hint="default"/>
    </w:rPr>
  </w:style>
  <w:style w:type="character" w:customStyle="1" w:styleId="WW8Num29z1">
    <w:name w:val="WW8Num29z1"/>
    <w:rsid w:val="00BA70C7"/>
    <w:rPr>
      <w:rFonts w:ascii="Courier New" w:hAnsi="Courier New" w:cs="Courier New" w:hint="default"/>
    </w:rPr>
  </w:style>
  <w:style w:type="character" w:customStyle="1" w:styleId="WW8Num29z2">
    <w:name w:val="WW8Num29z2"/>
    <w:rsid w:val="00BA70C7"/>
    <w:rPr>
      <w:rFonts w:ascii="Wingdings" w:hAnsi="Wingdings" w:cs="Wingdings" w:hint="default"/>
    </w:rPr>
  </w:style>
  <w:style w:type="character" w:customStyle="1" w:styleId="WW8Num30z0">
    <w:name w:val="WW8Num30z0"/>
    <w:rsid w:val="00BA70C7"/>
    <w:rPr>
      <w:rFonts w:ascii="Symbol" w:hAnsi="Symbol" w:cs="Symbol" w:hint="default"/>
    </w:rPr>
  </w:style>
  <w:style w:type="character" w:customStyle="1" w:styleId="WW8Num30z1">
    <w:name w:val="WW8Num30z1"/>
    <w:rsid w:val="00BA70C7"/>
    <w:rPr>
      <w:rFonts w:ascii="Courier New" w:hAnsi="Courier New" w:cs="Courier New" w:hint="default"/>
    </w:rPr>
  </w:style>
  <w:style w:type="character" w:customStyle="1" w:styleId="WW8Num30z2">
    <w:name w:val="WW8Num30z2"/>
    <w:rsid w:val="00BA70C7"/>
    <w:rPr>
      <w:rFonts w:ascii="Wingdings" w:hAnsi="Wingdings" w:cs="Wingdings" w:hint="default"/>
    </w:rPr>
  </w:style>
  <w:style w:type="character" w:customStyle="1" w:styleId="WW8Num31z0">
    <w:name w:val="WW8Num31z0"/>
    <w:rsid w:val="00BA70C7"/>
    <w:rPr>
      <w:rFonts w:ascii="Symbol" w:hAnsi="Symbol" w:cs="Symbol" w:hint="default"/>
    </w:rPr>
  </w:style>
  <w:style w:type="character" w:customStyle="1" w:styleId="WW8Num31z1">
    <w:name w:val="WW8Num31z1"/>
    <w:rsid w:val="00BA70C7"/>
    <w:rPr>
      <w:rFonts w:ascii="Courier New" w:hAnsi="Courier New" w:cs="Courier New" w:hint="default"/>
    </w:rPr>
  </w:style>
  <w:style w:type="character" w:customStyle="1" w:styleId="WW8Num31z2">
    <w:name w:val="WW8Num31z2"/>
    <w:rsid w:val="00BA70C7"/>
    <w:rPr>
      <w:rFonts w:ascii="Wingdings" w:hAnsi="Wingdings" w:cs="Wingdings" w:hint="default"/>
    </w:rPr>
  </w:style>
  <w:style w:type="character" w:customStyle="1" w:styleId="WW8Num32z0">
    <w:name w:val="WW8Num32z0"/>
    <w:rsid w:val="00BA70C7"/>
    <w:rPr>
      <w:rFonts w:ascii="Symbol" w:hAnsi="Symbol" w:cs="Symbol" w:hint="default"/>
    </w:rPr>
  </w:style>
  <w:style w:type="character" w:customStyle="1" w:styleId="WW8Num32z1">
    <w:name w:val="WW8Num32z1"/>
    <w:rsid w:val="00BA70C7"/>
    <w:rPr>
      <w:rFonts w:ascii="Courier New" w:hAnsi="Courier New" w:cs="Courier New" w:hint="default"/>
    </w:rPr>
  </w:style>
  <w:style w:type="character" w:customStyle="1" w:styleId="WW8Num32z2">
    <w:name w:val="WW8Num32z2"/>
    <w:rsid w:val="00BA70C7"/>
    <w:rPr>
      <w:rFonts w:ascii="Wingdings" w:hAnsi="Wingdings" w:cs="Wingdings" w:hint="default"/>
    </w:rPr>
  </w:style>
  <w:style w:type="character" w:customStyle="1" w:styleId="WW8Num33z0">
    <w:name w:val="WW8Num33z0"/>
    <w:rsid w:val="00BA70C7"/>
    <w:rPr>
      <w:rFonts w:ascii="Symbol" w:hAnsi="Symbol" w:cs="Symbol" w:hint="default"/>
    </w:rPr>
  </w:style>
  <w:style w:type="character" w:customStyle="1" w:styleId="WW8Num33z1">
    <w:name w:val="WW8Num33z1"/>
    <w:rsid w:val="00BA70C7"/>
    <w:rPr>
      <w:rFonts w:ascii="Courier New" w:hAnsi="Courier New" w:cs="Courier New" w:hint="default"/>
    </w:rPr>
  </w:style>
  <w:style w:type="character" w:customStyle="1" w:styleId="WW8Num33z2">
    <w:name w:val="WW8Num33z2"/>
    <w:rsid w:val="00BA70C7"/>
    <w:rPr>
      <w:rFonts w:ascii="Wingdings" w:hAnsi="Wingdings" w:cs="Wingdings" w:hint="default"/>
    </w:rPr>
  </w:style>
  <w:style w:type="character" w:customStyle="1" w:styleId="WW8Num34z0">
    <w:name w:val="WW8Num34z0"/>
    <w:rsid w:val="00BA70C7"/>
    <w:rPr>
      <w:rFonts w:ascii="Times New Roman CYR" w:hAnsi="Times New Roman CYR" w:cs="Times New Roman CYR" w:hint="default"/>
      <w:b/>
      <w:color w:val="000000"/>
    </w:rPr>
  </w:style>
  <w:style w:type="character" w:customStyle="1" w:styleId="WW8Num34z1">
    <w:name w:val="WW8Num34z1"/>
    <w:rsid w:val="00BA70C7"/>
  </w:style>
  <w:style w:type="character" w:customStyle="1" w:styleId="WW8Num34z2">
    <w:name w:val="WW8Num34z2"/>
    <w:rsid w:val="00BA70C7"/>
  </w:style>
  <w:style w:type="character" w:customStyle="1" w:styleId="WW8Num34z3">
    <w:name w:val="WW8Num34z3"/>
    <w:rsid w:val="00BA70C7"/>
  </w:style>
  <w:style w:type="character" w:customStyle="1" w:styleId="WW8Num34z4">
    <w:name w:val="WW8Num34z4"/>
    <w:rsid w:val="00BA70C7"/>
  </w:style>
  <w:style w:type="character" w:customStyle="1" w:styleId="WW8Num34z5">
    <w:name w:val="WW8Num34z5"/>
    <w:rsid w:val="00BA70C7"/>
  </w:style>
  <w:style w:type="character" w:customStyle="1" w:styleId="WW8Num34z6">
    <w:name w:val="WW8Num34z6"/>
    <w:rsid w:val="00BA70C7"/>
  </w:style>
  <w:style w:type="character" w:customStyle="1" w:styleId="WW8Num34z7">
    <w:name w:val="WW8Num34z7"/>
    <w:rsid w:val="00BA70C7"/>
  </w:style>
  <w:style w:type="character" w:customStyle="1" w:styleId="WW8Num34z8">
    <w:name w:val="WW8Num34z8"/>
    <w:rsid w:val="00BA70C7"/>
  </w:style>
  <w:style w:type="character" w:customStyle="1" w:styleId="WW8Num35z0">
    <w:name w:val="WW8Num35z0"/>
    <w:rsid w:val="00BA70C7"/>
    <w:rPr>
      <w:rFonts w:ascii="Symbol" w:hAnsi="Symbol" w:cs="Symbol" w:hint="default"/>
    </w:rPr>
  </w:style>
  <w:style w:type="character" w:customStyle="1" w:styleId="WW8Num35z1">
    <w:name w:val="WW8Num35z1"/>
    <w:rsid w:val="00BA70C7"/>
  </w:style>
  <w:style w:type="character" w:customStyle="1" w:styleId="WW8Num35z2">
    <w:name w:val="WW8Num35z2"/>
    <w:rsid w:val="00BA70C7"/>
  </w:style>
  <w:style w:type="character" w:customStyle="1" w:styleId="WW8Num35z3">
    <w:name w:val="WW8Num35z3"/>
    <w:rsid w:val="00BA70C7"/>
  </w:style>
  <w:style w:type="character" w:customStyle="1" w:styleId="WW8Num35z4">
    <w:name w:val="WW8Num35z4"/>
    <w:rsid w:val="00BA70C7"/>
  </w:style>
  <w:style w:type="character" w:customStyle="1" w:styleId="WW8Num35z5">
    <w:name w:val="WW8Num35z5"/>
    <w:rsid w:val="00BA70C7"/>
  </w:style>
  <w:style w:type="character" w:customStyle="1" w:styleId="WW8Num35z6">
    <w:name w:val="WW8Num35z6"/>
    <w:rsid w:val="00BA70C7"/>
  </w:style>
  <w:style w:type="character" w:customStyle="1" w:styleId="WW8Num35z7">
    <w:name w:val="WW8Num35z7"/>
    <w:rsid w:val="00BA70C7"/>
  </w:style>
  <w:style w:type="character" w:customStyle="1" w:styleId="WW8Num35z8">
    <w:name w:val="WW8Num35z8"/>
    <w:rsid w:val="00BA70C7"/>
  </w:style>
  <w:style w:type="character" w:customStyle="1" w:styleId="WW8Num36z0">
    <w:name w:val="WW8Num36z0"/>
    <w:rsid w:val="00BA70C7"/>
    <w:rPr>
      <w:rFonts w:ascii="Symbol" w:hAnsi="Symbol" w:cs="Symbol" w:hint="default"/>
      <w:sz w:val="28"/>
      <w:szCs w:val="28"/>
    </w:rPr>
  </w:style>
  <w:style w:type="character" w:customStyle="1" w:styleId="WW8Num36z1">
    <w:name w:val="WW8Num36z1"/>
    <w:rsid w:val="00BA70C7"/>
    <w:rPr>
      <w:rFonts w:ascii="Courier New" w:hAnsi="Courier New" w:cs="Courier New" w:hint="default"/>
    </w:rPr>
  </w:style>
  <w:style w:type="character" w:customStyle="1" w:styleId="WW8Num36z2">
    <w:name w:val="WW8Num36z2"/>
    <w:rsid w:val="00BA70C7"/>
    <w:rPr>
      <w:rFonts w:ascii="Wingdings" w:hAnsi="Wingdings" w:cs="Wingdings" w:hint="default"/>
    </w:rPr>
  </w:style>
  <w:style w:type="character" w:customStyle="1" w:styleId="WW8Num37z0">
    <w:name w:val="WW8Num37z0"/>
    <w:rsid w:val="00BA70C7"/>
    <w:rPr>
      <w:rFonts w:ascii="Symbol" w:hAnsi="Symbol" w:cs="Symbol" w:hint="default"/>
      <w:color w:val="auto"/>
    </w:rPr>
  </w:style>
  <w:style w:type="character" w:customStyle="1" w:styleId="WW8Num37z1">
    <w:name w:val="WW8Num37z1"/>
    <w:rsid w:val="00BA70C7"/>
    <w:rPr>
      <w:rFonts w:ascii="Courier New" w:hAnsi="Courier New" w:cs="Courier New" w:hint="default"/>
    </w:rPr>
  </w:style>
  <w:style w:type="character" w:customStyle="1" w:styleId="WW8Num37z2">
    <w:name w:val="WW8Num37z2"/>
    <w:rsid w:val="00BA70C7"/>
    <w:rPr>
      <w:rFonts w:ascii="Wingdings" w:hAnsi="Wingdings" w:cs="Wingdings" w:hint="default"/>
    </w:rPr>
  </w:style>
  <w:style w:type="character" w:customStyle="1" w:styleId="WW8Num37z3">
    <w:name w:val="WW8Num37z3"/>
    <w:rsid w:val="00BA70C7"/>
    <w:rPr>
      <w:rFonts w:ascii="Symbol" w:hAnsi="Symbol" w:cs="Symbol" w:hint="default"/>
    </w:rPr>
  </w:style>
  <w:style w:type="character" w:customStyle="1" w:styleId="WW8Num38z0">
    <w:name w:val="WW8Num38z0"/>
    <w:rsid w:val="00BA70C7"/>
    <w:rPr>
      <w:rFonts w:ascii="Symbol" w:hAnsi="Symbol" w:cs="Symbol" w:hint="default"/>
    </w:rPr>
  </w:style>
  <w:style w:type="character" w:customStyle="1" w:styleId="WW8Num38z1">
    <w:name w:val="WW8Num38z1"/>
    <w:rsid w:val="00BA70C7"/>
    <w:rPr>
      <w:rFonts w:ascii="Courier New" w:hAnsi="Courier New" w:cs="Courier New" w:hint="default"/>
    </w:rPr>
  </w:style>
  <w:style w:type="character" w:customStyle="1" w:styleId="WW8Num38z2">
    <w:name w:val="WW8Num38z2"/>
    <w:rsid w:val="00BA70C7"/>
    <w:rPr>
      <w:rFonts w:ascii="Wingdings" w:hAnsi="Wingdings" w:cs="Wingdings" w:hint="default"/>
    </w:rPr>
  </w:style>
  <w:style w:type="character" w:customStyle="1" w:styleId="WW8Num39z0">
    <w:name w:val="WW8Num39z0"/>
    <w:rsid w:val="00BA70C7"/>
    <w:rPr>
      <w:rFonts w:ascii="Symbol" w:hAnsi="Symbol" w:cs="Symbol" w:hint="default"/>
    </w:rPr>
  </w:style>
  <w:style w:type="character" w:customStyle="1" w:styleId="WW8Num39z1">
    <w:name w:val="WW8Num39z1"/>
    <w:rsid w:val="00BA70C7"/>
    <w:rPr>
      <w:rFonts w:ascii="Courier New" w:hAnsi="Courier New" w:cs="Courier New" w:hint="default"/>
    </w:rPr>
  </w:style>
  <w:style w:type="character" w:customStyle="1" w:styleId="WW8Num39z2">
    <w:name w:val="WW8Num39z2"/>
    <w:rsid w:val="00BA70C7"/>
    <w:rPr>
      <w:rFonts w:ascii="Wingdings" w:hAnsi="Wingdings" w:cs="Wingdings" w:hint="default"/>
    </w:rPr>
  </w:style>
  <w:style w:type="character" w:customStyle="1" w:styleId="WW8Num40z0">
    <w:name w:val="WW8Num40z0"/>
    <w:rsid w:val="00BA70C7"/>
    <w:rPr>
      <w:rFonts w:ascii="Symbol" w:hAnsi="Symbol" w:cs="Symbol" w:hint="default"/>
    </w:rPr>
  </w:style>
  <w:style w:type="character" w:customStyle="1" w:styleId="WW8Num40z1">
    <w:name w:val="WW8Num40z1"/>
    <w:rsid w:val="00BA70C7"/>
    <w:rPr>
      <w:rFonts w:ascii="Courier New" w:hAnsi="Courier New" w:cs="Courier New" w:hint="default"/>
    </w:rPr>
  </w:style>
  <w:style w:type="character" w:customStyle="1" w:styleId="WW8Num40z2">
    <w:name w:val="WW8Num40z2"/>
    <w:rsid w:val="00BA70C7"/>
    <w:rPr>
      <w:rFonts w:ascii="Wingdings" w:hAnsi="Wingdings" w:cs="Wingdings" w:hint="default"/>
    </w:rPr>
  </w:style>
  <w:style w:type="character" w:customStyle="1" w:styleId="WW8Num41z0">
    <w:name w:val="WW8Num41z0"/>
    <w:rsid w:val="00BA70C7"/>
    <w:rPr>
      <w:rFonts w:ascii="Symbol" w:hAnsi="Symbol" w:cs="Symbol" w:hint="default"/>
    </w:rPr>
  </w:style>
  <w:style w:type="character" w:customStyle="1" w:styleId="WW8Num41z1">
    <w:name w:val="WW8Num41z1"/>
    <w:rsid w:val="00BA70C7"/>
    <w:rPr>
      <w:rFonts w:ascii="Courier New" w:hAnsi="Courier New" w:cs="Courier New" w:hint="default"/>
    </w:rPr>
  </w:style>
  <w:style w:type="character" w:customStyle="1" w:styleId="WW8Num41z2">
    <w:name w:val="WW8Num41z2"/>
    <w:rsid w:val="00BA70C7"/>
    <w:rPr>
      <w:rFonts w:ascii="Wingdings" w:hAnsi="Wingdings" w:cs="Wingdings" w:hint="default"/>
    </w:rPr>
  </w:style>
  <w:style w:type="character" w:customStyle="1" w:styleId="WW8Num42z0">
    <w:name w:val="WW8Num42z0"/>
    <w:rsid w:val="00BA70C7"/>
    <w:rPr>
      <w:rFonts w:ascii="Symbol" w:hAnsi="Symbol" w:cs="Symbol" w:hint="default"/>
    </w:rPr>
  </w:style>
  <w:style w:type="character" w:customStyle="1" w:styleId="WW8Num42z1">
    <w:name w:val="WW8Num42z1"/>
    <w:rsid w:val="00BA70C7"/>
    <w:rPr>
      <w:rFonts w:ascii="Courier New" w:hAnsi="Courier New" w:cs="Courier New" w:hint="default"/>
    </w:rPr>
  </w:style>
  <w:style w:type="character" w:customStyle="1" w:styleId="WW8Num42z2">
    <w:name w:val="WW8Num42z2"/>
    <w:rsid w:val="00BA70C7"/>
    <w:rPr>
      <w:rFonts w:ascii="Wingdings" w:hAnsi="Wingdings" w:cs="Wingdings" w:hint="default"/>
    </w:rPr>
  </w:style>
  <w:style w:type="character" w:customStyle="1" w:styleId="WW8Num43z0">
    <w:name w:val="WW8Num43z0"/>
    <w:rsid w:val="00BA70C7"/>
    <w:rPr>
      <w:rFonts w:ascii="Symbol" w:hAnsi="Symbol" w:cs="Symbol" w:hint="default"/>
      <w:sz w:val="28"/>
      <w:szCs w:val="28"/>
    </w:rPr>
  </w:style>
  <w:style w:type="character" w:customStyle="1" w:styleId="WW8Num43z1">
    <w:name w:val="WW8Num43z1"/>
    <w:rsid w:val="00BA70C7"/>
    <w:rPr>
      <w:rFonts w:ascii="Courier New" w:hAnsi="Courier New" w:cs="Courier New" w:hint="default"/>
    </w:rPr>
  </w:style>
  <w:style w:type="character" w:customStyle="1" w:styleId="WW8Num43z2">
    <w:name w:val="WW8Num43z2"/>
    <w:rsid w:val="00BA70C7"/>
    <w:rPr>
      <w:rFonts w:ascii="Wingdings" w:hAnsi="Wingdings" w:cs="Wingdings" w:hint="default"/>
    </w:rPr>
  </w:style>
  <w:style w:type="character" w:customStyle="1" w:styleId="WW8Num44z0">
    <w:name w:val="WW8Num44z0"/>
    <w:rsid w:val="00BA70C7"/>
    <w:rPr>
      <w:rFonts w:ascii="Symbol" w:hAnsi="Symbol" w:cs="Symbol" w:hint="default"/>
    </w:rPr>
  </w:style>
  <w:style w:type="character" w:customStyle="1" w:styleId="WW8Num44z1">
    <w:name w:val="WW8Num44z1"/>
    <w:rsid w:val="00BA70C7"/>
    <w:rPr>
      <w:rFonts w:ascii="Courier New" w:hAnsi="Courier New" w:cs="Courier New" w:hint="default"/>
    </w:rPr>
  </w:style>
  <w:style w:type="character" w:customStyle="1" w:styleId="WW8Num44z2">
    <w:name w:val="WW8Num44z2"/>
    <w:rsid w:val="00BA70C7"/>
    <w:rPr>
      <w:rFonts w:ascii="Wingdings" w:hAnsi="Wingdings" w:cs="Wingdings" w:hint="default"/>
    </w:rPr>
  </w:style>
  <w:style w:type="character" w:customStyle="1" w:styleId="WW8Num45z0">
    <w:name w:val="WW8Num45z0"/>
    <w:rsid w:val="00BA70C7"/>
    <w:rPr>
      <w:rFonts w:ascii="Symbol" w:hAnsi="Symbol" w:cs="Symbol"/>
    </w:rPr>
  </w:style>
  <w:style w:type="character" w:customStyle="1" w:styleId="WW8Num45z1">
    <w:name w:val="WW8Num45z1"/>
    <w:rsid w:val="00BA70C7"/>
    <w:rPr>
      <w:rFonts w:ascii="Courier New" w:hAnsi="Courier New" w:cs="Courier New"/>
    </w:rPr>
  </w:style>
  <w:style w:type="character" w:customStyle="1" w:styleId="WW8Num45z2">
    <w:name w:val="WW8Num45z2"/>
    <w:rsid w:val="00BA70C7"/>
    <w:rPr>
      <w:rFonts w:ascii="Wingdings" w:hAnsi="Wingdings" w:cs="Wingdings"/>
    </w:rPr>
  </w:style>
  <w:style w:type="character" w:customStyle="1" w:styleId="WW8Num46z0">
    <w:name w:val="WW8Num46z0"/>
    <w:rsid w:val="00BA70C7"/>
    <w:rPr>
      <w:rFonts w:ascii="Symbol" w:hAnsi="Symbol" w:cs="Symbol" w:hint="default"/>
    </w:rPr>
  </w:style>
  <w:style w:type="character" w:customStyle="1" w:styleId="WW8Num46z1">
    <w:name w:val="WW8Num46z1"/>
    <w:rsid w:val="00BA70C7"/>
    <w:rPr>
      <w:rFonts w:ascii="Courier New" w:hAnsi="Courier New" w:cs="Courier New" w:hint="default"/>
    </w:rPr>
  </w:style>
  <w:style w:type="character" w:customStyle="1" w:styleId="WW8Num46z2">
    <w:name w:val="WW8Num46z2"/>
    <w:rsid w:val="00BA70C7"/>
    <w:rPr>
      <w:rFonts w:ascii="Wingdings" w:hAnsi="Wingdings" w:cs="Wingdings" w:hint="default"/>
    </w:rPr>
  </w:style>
  <w:style w:type="character" w:customStyle="1" w:styleId="WW8Num47z0">
    <w:name w:val="WW8Num47z0"/>
    <w:rsid w:val="00BA70C7"/>
    <w:rPr>
      <w:rFonts w:ascii="Symbol" w:hAnsi="Symbol" w:cs="Symbol" w:hint="default"/>
    </w:rPr>
  </w:style>
  <w:style w:type="character" w:customStyle="1" w:styleId="WW8Num47z1">
    <w:name w:val="WW8Num47z1"/>
    <w:rsid w:val="00BA70C7"/>
    <w:rPr>
      <w:rFonts w:ascii="Courier New" w:hAnsi="Courier New" w:cs="Courier New" w:hint="default"/>
    </w:rPr>
  </w:style>
  <w:style w:type="character" w:customStyle="1" w:styleId="WW8Num47z2">
    <w:name w:val="WW8Num47z2"/>
    <w:rsid w:val="00BA70C7"/>
    <w:rPr>
      <w:rFonts w:ascii="Wingdings" w:hAnsi="Wingdings" w:cs="Wingdings" w:hint="default"/>
    </w:rPr>
  </w:style>
  <w:style w:type="character" w:customStyle="1" w:styleId="WW8Num48z0">
    <w:name w:val="WW8Num48z0"/>
    <w:rsid w:val="00BA70C7"/>
    <w:rPr>
      <w:rFonts w:ascii="Symbol" w:hAnsi="Symbol" w:cs="Symbol" w:hint="default"/>
    </w:rPr>
  </w:style>
  <w:style w:type="character" w:customStyle="1" w:styleId="WW8Num48z1">
    <w:name w:val="WW8Num48z1"/>
    <w:rsid w:val="00BA70C7"/>
    <w:rPr>
      <w:rFonts w:ascii="Courier New" w:hAnsi="Courier New" w:cs="Courier New" w:hint="default"/>
    </w:rPr>
  </w:style>
  <w:style w:type="character" w:customStyle="1" w:styleId="WW8Num48z2">
    <w:name w:val="WW8Num48z2"/>
    <w:rsid w:val="00BA70C7"/>
    <w:rPr>
      <w:rFonts w:ascii="Wingdings" w:hAnsi="Wingdings" w:cs="Wingdings" w:hint="default"/>
    </w:rPr>
  </w:style>
  <w:style w:type="character" w:customStyle="1" w:styleId="WW8Num49z0">
    <w:name w:val="WW8Num49z0"/>
    <w:rsid w:val="00BA70C7"/>
    <w:rPr>
      <w:rFonts w:ascii="Symbol" w:hAnsi="Symbol" w:cs="Symbol" w:hint="default"/>
    </w:rPr>
  </w:style>
  <w:style w:type="character" w:customStyle="1" w:styleId="WW8Num49z1">
    <w:name w:val="WW8Num49z1"/>
    <w:rsid w:val="00BA70C7"/>
    <w:rPr>
      <w:rFonts w:ascii="Courier New" w:hAnsi="Courier New" w:cs="Courier New" w:hint="default"/>
    </w:rPr>
  </w:style>
  <w:style w:type="character" w:customStyle="1" w:styleId="WW8Num49z2">
    <w:name w:val="WW8Num49z2"/>
    <w:rsid w:val="00BA70C7"/>
    <w:rPr>
      <w:rFonts w:ascii="Wingdings" w:hAnsi="Wingdings" w:cs="Wingdings" w:hint="default"/>
    </w:rPr>
  </w:style>
  <w:style w:type="character" w:customStyle="1" w:styleId="WW8Num50z0">
    <w:name w:val="WW8Num50z0"/>
    <w:rsid w:val="00BA70C7"/>
    <w:rPr>
      <w:rFonts w:ascii="Symbol" w:hAnsi="Symbol" w:cs="Symbol" w:hint="default"/>
    </w:rPr>
  </w:style>
  <w:style w:type="character" w:customStyle="1" w:styleId="WW8Num50z1">
    <w:name w:val="WW8Num50z1"/>
    <w:rsid w:val="00BA70C7"/>
    <w:rPr>
      <w:rFonts w:ascii="Courier New" w:hAnsi="Courier New" w:cs="Courier New" w:hint="default"/>
    </w:rPr>
  </w:style>
  <w:style w:type="character" w:customStyle="1" w:styleId="WW8Num50z2">
    <w:name w:val="WW8Num50z2"/>
    <w:rsid w:val="00BA70C7"/>
    <w:rPr>
      <w:rFonts w:ascii="Wingdings" w:hAnsi="Wingdings" w:cs="Wingdings" w:hint="default"/>
    </w:rPr>
  </w:style>
  <w:style w:type="character" w:customStyle="1" w:styleId="WW8Num51z0">
    <w:name w:val="WW8Num51z0"/>
    <w:rsid w:val="00BA70C7"/>
    <w:rPr>
      <w:rFonts w:ascii="Symbol" w:hAnsi="Symbol" w:cs="Symbol" w:hint="default"/>
    </w:rPr>
  </w:style>
  <w:style w:type="character" w:customStyle="1" w:styleId="WW8Num51z1">
    <w:name w:val="WW8Num51z1"/>
    <w:rsid w:val="00BA70C7"/>
    <w:rPr>
      <w:rFonts w:ascii="Courier New" w:hAnsi="Courier New" w:cs="Courier New" w:hint="default"/>
    </w:rPr>
  </w:style>
  <w:style w:type="character" w:customStyle="1" w:styleId="WW8Num51z2">
    <w:name w:val="WW8Num51z2"/>
    <w:rsid w:val="00BA70C7"/>
    <w:rPr>
      <w:rFonts w:ascii="Wingdings" w:hAnsi="Wingdings" w:cs="Wingdings" w:hint="default"/>
    </w:rPr>
  </w:style>
  <w:style w:type="character" w:customStyle="1" w:styleId="WW8Num52z0">
    <w:name w:val="WW8Num52z0"/>
    <w:rsid w:val="00BA70C7"/>
    <w:rPr>
      <w:rFonts w:ascii="Symbol" w:hAnsi="Symbol" w:cs="Symbol" w:hint="default"/>
    </w:rPr>
  </w:style>
  <w:style w:type="character" w:customStyle="1" w:styleId="WW8Num52z1">
    <w:name w:val="WW8Num52z1"/>
    <w:rsid w:val="00BA70C7"/>
    <w:rPr>
      <w:rFonts w:ascii="Courier New" w:hAnsi="Courier New" w:cs="Courier New" w:hint="default"/>
    </w:rPr>
  </w:style>
  <w:style w:type="character" w:customStyle="1" w:styleId="WW8Num52z2">
    <w:name w:val="WW8Num52z2"/>
    <w:rsid w:val="00BA70C7"/>
    <w:rPr>
      <w:rFonts w:ascii="Wingdings" w:hAnsi="Wingdings" w:cs="Wingdings" w:hint="default"/>
    </w:rPr>
  </w:style>
  <w:style w:type="character" w:customStyle="1" w:styleId="WW8Num53z0">
    <w:name w:val="WW8Num53z0"/>
    <w:rsid w:val="00BA70C7"/>
    <w:rPr>
      <w:rFonts w:ascii="Symbol" w:hAnsi="Symbol" w:cs="Symbol" w:hint="default"/>
    </w:rPr>
  </w:style>
  <w:style w:type="character" w:customStyle="1" w:styleId="WW8Num53z1">
    <w:name w:val="WW8Num53z1"/>
    <w:rsid w:val="00BA70C7"/>
    <w:rPr>
      <w:rFonts w:ascii="Courier New" w:hAnsi="Courier New" w:cs="Courier New" w:hint="default"/>
    </w:rPr>
  </w:style>
  <w:style w:type="character" w:customStyle="1" w:styleId="WW8Num53z2">
    <w:name w:val="WW8Num53z2"/>
    <w:rsid w:val="00BA70C7"/>
    <w:rPr>
      <w:rFonts w:ascii="Wingdings" w:hAnsi="Wingdings" w:cs="Wingdings" w:hint="default"/>
    </w:rPr>
  </w:style>
  <w:style w:type="character" w:customStyle="1" w:styleId="WW8Num54z0">
    <w:name w:val="WW8Num54z0"/>
    <w:rsid w:val="00BA70C7"/>
    <w:rPr>
      <w:rFonts w:ascii="Symbol" w:hAnsi="Symbol" w:cs="Symbol" w:hint="default"/>
    </w:rPr>
  </w:style>
  <w:style w:type="character" w:customStyle="1" w:styleId="WW8Num54z1">
    <w:name w:val="WW8Num54z1"/>
    <w:rsid w:val="00BA70C7"/>
    <w:rPr>
      <w:rFonts w:ascii="Courier New" w:hAnsi="Courier New" w:cs="Courier New" w:hint="default"/>
    </w:rPr>
  </w:style>
  <w:style w:type="character" w:customStyle="1" w:styleId="WW8Num54z2">
    <w:name w:val="WW8Num54z2"/>
    <w:rsid w:val="00BA70C7"/>
    <w:rPr>
      <w:rFonts w:ascii="Wingdings" w:hAnsi="Wingdings" w:cs="Wingdings" w:hint="default"/>
    </w:rPr>
  </w:style>
  <w:style w:type="character" w:customStyle="1" w:styleId="WW8Num55z0">
    <w:name w:val="WW8Num55z0"/>
    <w:rsid w:val="00BA70C7"/>
    <w:rPr>
      <w:rFonts w:ascii="Symbol" w:hAnsi="Symbol" w:cs="Symbol" w:hint="default"/>
    </w:rPr>
  </w:style>
  <w:style w:type="character" w:customStyle="1" w:styleId="WW8Num55z1">
    <w:name w:val="WW8Num55z1"/>
    <w:rsid w:val="00BA70C7"/>
    <w:rPr>
      <w:rFonts w:ascii="Courier New" w:hAnsi="Courier New" w:cs="Courier New" w:hint="default"/>
    </w:rPr>
  </w:style>
  <w:style w:type="character" w:customStyle="1" w:styleId="WW8Num55z2">
    <w:name w:val="WW8Num55z2"/>
    <w:rsid w:val="00BA70C7"/>
    <w:rPr>
      <w:rFonts w:ascii="Wingdings" w:hAnsi="Wingdings" w:cs="Wingdings" w:hint="default"/>
    </w:rPr>
  </w:style>
  <w:style w:type="character" w:customStyle="1" w:styleId="WW8Num56z0">
    <w:name w:val="WW8Num56z0"/>
    <w:rsid w:val="00BA70C7"/>
    <w:rPr>
      <w:rFonts w:ascii="Symbol" w:hAnsi="Symbol" w:cs="Symbol" w:hint="default"/>
      <w:color w:val="auto"/>
    </w:rPr>
  </w:style>
  <w:style w:type="character" w:customStyle="1" w:styleId="WW8Num56z1">
    <w:name w:val="WW8Num56z1"/>
    <w:rsid w:val="00BA70C7"/>
    <w:rPr>
      <w:rFonts w:ascii="Courier New" w:hAnsi="Courier New" w:cs="Courier New" w:hint="default"/>
    </w:rPr>
  </w:style>
  <w:style w:type="character" w:customStyle="1" w:styleId="WW8Num56z2">
    <w:name w:val="WW8Num56z2"/>
    <w:rsid w:val="00BA70C7"/>
    <w:rPr>
      <w:rFonts w:ascii="Wingdings" w:hAnsi="Wingdings" w:cs="Wingdings" w:hint="default"/>
    </w:rPr>
  </w:style>
  <w:style w:type="character" w:customStyle="1" w:styleId="WW8Num56z3">
    <w:name w:val="WW8Num56z3"/>
    <w:rsid w:val="00BA70C7"/>
    <w:rPr>
      <w:rFonts w:ascii="Symbol" w:hAnsi="Symbol" w:cs="Symbol" w:hint="default"/>
    </w:rPr>
  </w:style>
  <w:style w:type="character" w:customStyle="1" w:styleId="WW8Num57z0">
    <w:name w:val="WW8Num57z0"/>
    <w:rsid w:val="00BA70C7"/>
    <w:rPr>
      <w:rFonts w:ascii="Symbol" w:hAnsi="Symbol" w:cs="Symbol" w:hint="default"/>
      <w:sz w:val="28"/>
      <w:szCs w:val="28"/>
    </w:rPr>
  </w:style>
  <w:style w:type="character" w:customStyle="1" w:styleId="WW8Num57z1">
    <w:name w:val="WW8Num57z1"/>
    <w:rsid w:val="00BA70C7"/>
    <w:rPr>
      <w:rFonts w:ascii="Courier New" w:hAnsi="Courier New" w:cs="Courier New" w:hint="default"/>
    </w:rPr>
  </w:style>
  <w:style w:type="character" w:customStyle="1" w:styleId="WW8Num57z2">
    <w:name w:val="WW8Num57z2"/>
    <w:rsid w:val="00BA70C7"/>
    <w:rPr>
      <w:rFonts w:ascii="Wingdings" w:hAnsi="Wingdings" w:cs="Wingdings" w:hint="default"/>
    </w:rPr>
  </w:style>
  <w:style w:type="character" w:customStyle="1" w:styleId="WW8Num58z0">
    <w:name w:val="WW8Num58z0"/>
    <w:rsid w:val="00BA70C7"/>
    <w:rPr>
      <w:rFonts w:ascii="Symbol" w:hAnsi="Symbol" w:cs="Symbol" w:hint="default"/>
    </w:rPr>
  </w:style>
  <w:style w:type="character" w:customStyle="1" w:styleId="WW8Num58z1">
    <w:name w:val="WW8Num58z1"/>
    <w:rsid w:val="00BA70C7"/>
    <w:rPr>
      <w:rFonts w:ascii="Courier New" w:hAnsi="Courier New" w:cs="Courier New" w:hint="default"/>
    </w:rPr>
  </w:style>
  <w:style w:type="character" w:customStyle="1" w:styleId="WW8Num58z2">
    <w:name w:val="WW8Num58z2"/>
    <w:rsid w:val="00BA70C7"/>
    <w:rPr>
      <w:rFonts w:ascii="Wingdings" w:hAnsi="Wingdings" w:cs="Wingdings" w:hint="default"/>
    </w:rPr>
  </w:style>
  <w:style w:type="character" w:customStyle="1" w:styleId="WW8Num59z0">
    <w:name w:val="WW8Num59z0"/>
    <w:rsid w:val="00BA70C7"/>
    <w:rPr>
      <w:rFonts w:ascii="Symbol" w:hAnsi="Symbol" w:cs="Symbol" w:hint="default"/>
    </w:rPr>
  </w:style>
  <w:style w:type="character" w:customStyle="1" w:styleId="WW8Num59z1">
    <w:name w:val="WW8Num59z1"/>
    <w:rsid w:val="00BA70C7"/>
    <w:rPr>
      <w:rFonts w:ascii="Courier New" w:hAnsi="Courier New" w:cs="Courier New" w:hint="default"/>
    </w:rPr>
  </w:style>
  <w:style w:type="character" w:customStyle="1" w:styleId="WW8Num59z2">
    <w:name w:val="WW8Num59z2"/>
    <w:rsid w:val="00BA70C7"/>
    <w:rPr>
      <w:rFonts w:ascii="Wingdings" w:hAnsi="Wingdings" w:cs="Wingdings" w:hint="default"/>
    </w:rPr>
  </w:style>
  <w:style w:type="character" w:customStyle="1" w:styleId="WW8Num60z0">
    <w:name w:val="WW8Num60z0"/>
    <w:rsid w:val="00BA70C7"/>
    <w:rPr>
      <w:rFonts w:ascii="Symbol" w:hAnsi="Symbol" w:cs="Symbol" w:hint="default"/>
    </w:rPr>
  </w:style>
  <w:style w:type="character" w:customStyle="1" w:styleId="WW8Num60z1">
    <w:name w:val="WW8Num60z1"/>
    <w:rsid w:val="00BA70C7"/>
    <w:rPr>
      <w:rFonts w:ascii="Courier New" w:hAnsi="Courier New" w:cs="Courier New" w:hint="default"/>
    </w:rPr>
  </w:style>
  <w:style w:type="character" w:customStyle="1" w:styleId="WW8Num60z2">
    <w:name w:val="WW8Num60z2"/>
    <w:rsid w:val="00BA70C7"/>
    <w:rPr>
      <w:rFonts w:ascii="Wingdings" w:hAnsi="Wingdings" w:cs="Wingdings" w:hint="default"/>
    </w:rPr>
  </w:style>
  <w:style w:type="character" w:customStyle="1" w:styleId="WW8Num61z0">
    <w:name w:val="WW8Num61z0"/>
    <w:rsid w:val="00BA70C7"/>
    <w:rPr>
      <w:rFonts w:ascii="Symbol" w:hAnsi="Symbol" w:cs="Symbol" w:hint="default"/>
    </w:rPr>
  </w:style>
  <w:style w:type="character" w:customStyle="1" w:styleId="WW8Num61z1">
    <w:name w:val="WW8Num61z1"/>
    <w:rsid w:val="00BA70C7"/>
    <w:rPr>
      <w:rFonts w:ascii="Courier New" w:hAnsi="Courier New" w:cs="Courier New" w:hint="default"/>
    </w:rPr>
  </w:style>
  <w:style w:type="character" w:customStyle="1" w:styleId="WW8Num61z2">
    <w:name w:val="WW8Num61z2"/>
    <w:rsid w:val="00BA70C7"/>
    <w:rPr>
      <w:rFonts w:ascii="Wingdings" w:hAnsi="Wingdings" w:cs="Wingdings" w:hint="default"/>
    </w:rPr>
  </w:style>
  <w:style w:type="character" w:customStyle="1" w:styleId="WW8Num62z0">
    <w:name w:val="WW8Num62z0"/>
    <w:rsid w:val="00BA70C7"/>
    <w:rPr>
      <w:rFonts w:ascii="Symbol" w:hAnsi="Symbol" w:cs="Symbol" w:hint="default"/>
    </w:rPr>
  </w:style>
  <w:style w:type="character" w:customStyle="1" w:styleId="WW8Num62z1">
    <w:name w:val="WW8Num62z1"/>
    <w:rsid w:val="00BA70C7"/>
    <w:rPr>
      <w:rFonts w:ascii="Courier New" w:hAnsi="Courier New" w:cs="Courier New" w:hint="default"/>
    </w:rPr>
  </w:style>
  <w:style w:type="character" w:customStyle="1" w:styleId="WW8Num62z2">
    <w:name w:val="WW8Num62z2"/>
    <w:rsid w:val="00BA70C7"/>
    <w:rPr>
      <w:rFonts w:ascii="Wingdings" w:hAnsi="Wingdings" w:cs="Wingdings" w:hint="default"/>
    </w:rPr>
  </w:style>
  <w:style w:type="character" w:customStyle="1" w:styleId="WW8Num63z0">
    <w:name w:val="WW8Num63z0"/>
    <w:rsid w:val="00BA70C7"/>
    <w:rPr>
      <w:rFonts w:ascii="Symbol" w:hAnsi="Symbol" w:cs="Symbol" w:hint="default"/>
    </w:rPr>
  </w:style>
  <w:style w:type="character" w:customStyle="1" w:styleId="WW8Num63z1">
    <w:name w:val="WW8Num63z1"/>
    <w:rsid w:val="00BA70C7"/>
    <w:rPr>
      <w:rFonts w:ascii="Courier New" w:hAnsi="Courier New" w:cs="Courier New" w:hint="default"/>
    </w:rPr>
  </w:style>
  <w:style w:type="character" w:customStyle="1" w:styleId="WW8Num63z2">
    <w:name w:val="WW8Num63z2"/>
    <w:rsid w:val="00BA70C7"/>
    <w:rPr>
      <w:rFonts w:ascii="Wingdings" w:hAnsi="Wingdings" w:cs="Wingdings" w:hint="default"/>
    </w:rPr>
  </w:style>
  <w:style w:type="character" w:customStyle="1" w:styleId="WW8Num64z0">
    <w:name w:val="WW8Num64z0"/>
    <w:rsid w:val="00BA70C7"/>
    <w:rPr>
      <w:rFonts w:ascii="Symbol" w:hAnsi="Symbol" w:cs="Symbol" w:hint="default"/>
    </w:rPr>
  </w:style>
  <w:style w:type="character" w:customStyle="1" w:styleId="WW8Num64z1">
    <w:name w:val="WW8Num64z1"/>
    <w:rsid w:val="00BA70C7"/>
    <w:rPr>
      <w:rFonts w:ascii="Courier New" w:hAnsi="Courier New" w:cs="Courier New" w:hint="default"/>
    </w:rPr>
  </w:style>
  <w:style w:type="character" w:customStyle="1" w:styleId="WW8Num64z2">
    <w:name w:val="WW8Num64z2"/>
    <w:rsid w:val="00BA70C7"/>
    <w:rPr>
      <w:rFonts w:ascii="Wingdings" w:hAnsi="Wingdings" w:cs="Wingdings" w:hint="default"/>
    </w:rPr>
  </w:style>
  <w:style w:type="character" w:customStyle="1" w:styleId="WW8Num65z0">
    <w:name w:val="WW8Num65z0"/>
    <w:rsid w:val="00BA70C7"/>
    <w:rPr>
      <w:rFonts w:ascii="Symbol" w:hAnsi="Symbol" w:cs="Symbol" w:hint="default"/>
    </w:rPr>
  </w:style>
  <w:style w:type="character" w:customStyle="1" w:styleId="WW8Num65z1">
    <w:name w:val="WW8Num65z1"/>
    <w:rsid w:val="00BA70C7"/>
    <w:rPr>
      <w:rFonts w:ascii="Courier New" w:hAnsi="Courier New" w:cs="Courier New" w:hint="default"/>
    </w:rPr>
  </w:style>
  <w:style w:type="character" w:customStyle="1" w:styleId="WW8Num65z2">
    <w:name w:val="WW8Num65z2"/>
    <w:rsid w:val="00BA70C7"/>
    <w:rPr>
      <w:rFonts w:ascii="Wingdings" w:hAnsi="Wingdings" w:cs="Wingdings" w:hint="default"/>
    </w:rPr>
  </w:style>
  <w:style w:type="character" w:customStyle="1" w:styleId="WW8Num66z0">
    <w:name w:val="WW8Num66z0"/>
    <w:rsid w:val="00BA70C7"/>
    <w:rPr>
      <w:rFonts w:ascii="Symbol" w:hAnsi="Symbol" w:cs="Symbol" w:hint="default"/>
    </w:rPr>
  </w:style>
  <w:style w:type="character" w:customStyle="1" w:styleId="WW8Num66z1">
    <w:name w:val="WW8Num66z1"/>
    <w:rsid w:val="00BA70C7"/>
    <w:rPr>
      <w:rFonts w:ascii="Courier New" w:hAnsi="Courier New" w:cs="Courier New" w:hint="default"/>
    </w:rPr>
  </w:style>
  <w:style w:type="character" w:customStyle="1" w:styleId="WW8Num66z2">
    <w:name w:val="WW8Num66z2"/>
    <w:rsid w:val="00BA70C7"/>
    <w:rPr>
      <w:rFonts w:ascii="Wingdings" w:hAnsi="Wingdings" w:cs="Wingdings" w:hint="default"/>
    </w:rPr>
  </w:style>
  <w:style w:type="character" w:customStyle="1" w:styleId="WW8Num67z0">
    <w:name w:val="WW8Num67z0"/>
    <w:rsid w:val="00BA70C7"/>
    <w:rPr>
      <w:rFonts w:ascii="Symbol" w:hAnsi="Symbol" w:cs="Symbol" w:hint="default"/>
    </w:rPr>
  </w:style>
  <w:style w:type="character" w:customStyle="1" w:styleId="WW8Num67z1">
    <w:name w:val="WW8Num67z1"/>
    <w:rsid w:val="00BA70C7"/>
    <w:rPr>
      <w:rFonts w:eastAsia="Times New Roman" w:hint="default"/>
    </w:rPr>
  </w:style>
  <w:style w:type="character" w:customStyle="1" w:styleId="WW8Num67z2">
    <w:name w:val="WW8Num67z2"/>
    <w:rsid w:val="00BA70C7"/>
  </w:style>
  <w:style w:type="character" w:customStyle="1" w:styleId="WW8Num67z3">
    <w:name w:val="WW8Num67z3"/>
    <w:rsid w:val="00BA70C7"/>
  </w:style>
  <w:style w:type="character" w:customStyle="1" w:styleId="WW8Num67z4">
    <w:name w:val="WW8Num67z4"/>
    <w:rsid w:val="00BA70C7"/>
  </w:style>
  <w:style w:type="character" w:customStyle="1" w:styleId="WW8Num67z5">
    <w:name w:val="WW8Num67z5"/>
    <w:rsid w:val="00BA70C7"/>
  </w:style>
  <w:style w:type="character" w:customStyle="1" w:styleId="WW8Num67z6">
    <w:name w:val="WW8Num67z6"/>
    <w:rsid w:val="00BA70C7"/>
  </w:style>
  <w:style w:type="character" w:customStyle="1" w:styleId="WW8Num67z7">
    <w:name w:val="WW8Num67z7"/>
    <w:rsid w:val="00BA70C7"/>
  </w:style>
  <w:style w:type="character" w:customStyle="1" w:styleId="WW8Num67z8">
    <w:name w:val="WW8Num67z8"/>
    <w:rsid w:val="00BA70C7"/>
  </w:style>
  <w:style w:type="character" w:customStyle="1" w:styleId="WW8Num68z0">
    <w:name w:val="WW8Num68z0"/>
    <w:rsid w:val="00BA70C7"/>
    <w:rPr>
      <w:rFonts w:ascii="Symbol" w:hAnsi="Symbol" w:cs="Symbol" w:hint="default"/>
    </w:rPr>
  </w:style>
  <w:style w:type="character" w:customStyle="1" w:styleId="WW8Num68z1">
    <w:name w:val="WW8Num68z1"/>
    <w:rsid w:val="00BA70C7"/>
    <w:rPr>
      <w:rFonts w:ascii="Courier New" w:hAnsi="Courier New" w:cs="Courier New" w:hint="default"/>
    </w:rPr>
  </w:style>
  <w:style w:type="character" w:customStyle="1" w:styleId="WW8Num68z2">
    <w:name w:val="WW8Num68z2"/>
    <w:rsid w:val="00BA70C7"/>
    <w:rPr>
      <w:rFonts w:ascii="Wingdings" w:hAnsi="Wingdings" w:cs="Wingdings" w:hint="default"/>
    </w:rPr>
  </w:style>
  <w:style w:type="character" w:customStyle="1" w:styleId="WW8Num69z0">
    <w:name w:val="WW8Num69z0"/>
    <w:rsid w:val="00BA70C7"/>
    <w:rPr>
      <w:rFonts w:ascii="Symbol" w:hAnsi="Symbol" w:cs="Symbol" w:hint="default"/>
    </w:rPr>
  </w:style>
  <w:style w:type="character" w:customStyle="1" w:styleId="WW8Num69z1">
    <w:name w:val="WW8Num69z1"/>
    <w:rsid w:val="00BA70C7"/>
    <w:rPr>
      <w:rFonts w:ascii="Courier New" w:hAnsi="Courier New" w:cs="Courier New" w:hint="default"/>
    </w:rPr>
  </w:style>
  <w:style w:type="character" w:customStyle="1" w:styleId="WW8Num69z2">
    <w:name w:val="WW8Num69z2"/>
    <w:rsid w:val="00BA70C7"/>
    <w:rPr>
      <w:rFonts w:ascii="Wingdings" w:hAnsi="Wingdings" w:cs="Wingdings" w:hint="default"/>
    </w:rPr>
  </w:style>
  <w:style w:type="character" w:customStyle="1" w:styleId="WW8Num70z0">
    <w:name w:val="WW8Num70z0"/>
    <w:rsid w:val="00BA70C7"/>
    <w:rPr>
      <w:rFonts w:ascii="Symbol" w:hAnsi="Symbol" w:cs="Symbol" w:hint="default"/>
    </w:rPr>
  </w:style>
  <w:style w:type="character" w:customStyle="1" w:styleId="WW8Num70z1">
    <w:name w:val="WW8Num70z1"/>
    <w:rsid w:val="00BA70C7"/>
    <w:rPr>
      <w:rFonts w:ascii="Courier New" w:hAnsi="Courier New" w:cs="Courier New" w:hint="default"/>
    </w:rPr>
  </w:style>
  <w:style w:type="character" w:customStyle="1" w:styleId="WW8Num70z2">
    <w:name w:val="WW8Num70z2"/>
    <w:rsid w:val="00BA70C7"/>
    <w:rPr>
      <w:rFonts w:ascii="Wingdings" w:hAnsi="Wingdings" w:cs="Wingdings" w:hint="default"/>
    </w:rPr>
  </w:style>
  <w:style w:type="character" w:customStyle="1" w:styleId="WW8NumSt11z0">
    <w:name w:val="WW8NumSt11z0"/>
    <w:rsid w:val="00BA70C7"/>
    <w:rPr>
      <w:rFonts w:ascii="Symbol" w:hAnsi="Symbol" w:cs="Symbol" w:hint="default"/>
      <w:sz w:val="28"/>
      <w:szCs w:val="28"/>
    </w:rPr>
  </w:style>
  <w:style w:type="character" w:customStyle="1" w:styleId="WW8NumSt11z1">
    <w:name w:val="WW8NumSt11z1"/>
    <w:rsid w:val="00BA70C7"/>
    <w:rPr>
      <w:rFonts w:ascii="Courier New" w:hAnsi="Courier New" w:cs="Courier New" w:hint="default"/>
    </w:rPr>
  </w:style>
  <w:style w:type="character" w:customStyle="1" w:styleId="WW8NumSt11z2">
    <w:name w:val="WW8NumSt11z2"/>
    <w:rsid w:val="00BA70C7"/>
    <w:rPr>
      <w:rFonts w:ascii="Wingdings" w:hAnsi="Wingdings" w:cs="Wingdings" w:hint="default"/>
    </w:rPr>
  </w:style>
  <w:style w:type="character" w:customStyle="1" w:styleId="1a">
    <w:name w:val="Основной шрифт абзаца1"/>
    <w:rsid w:val="00BA70C7"/>
  </w:style>
  <w:style w:type="paragraph" w:customStyle="1" w:styleId="afff5">
    <w:name w:val="Заголовок"/>
    <w:basedOn w:val="a"/>
    <w:next w:val="af0"/>
    <w:rsid w:val="00BA70C7"/>
    <w:pPr>
      <w:suppressAutoHyphens/>
      <w:jc w:val="center"/>
    </w:pPr>
    <w:rPr>
      <w:sz w:val="28"/>
      <w:szCs w:val="20"/>
      <w:lang w:val="x-none" w:eastAsia="zh-CN"/>
    </w:rPr>
  </w:style>
  <w:style w:type="paragraph" w:styleId="afff6">
    <w:name w:val="List"/>
    <w:basedOn w:val="af0"/>
    <w:rsid w:val="00BA70C7"/>
    <w:pPr>
      <w:suppressAutoHyphens/>
    </w:pPr>
    <w:rPr>
      <w:rFonts w:cs="Lucida Sans"/>
      <w:lang w:val="x-none" w:eastAsia="zh-CN"/>
    </w:rPr>
  </w:style>
  <w:style w:type="paragraph" w:customStyle="1" w:styleId="1b">
    <w:name w:val="Указатель1"/>
    <w:basedOn w:val="a"/>
    <w:rsid w:val="00BA70C7"/>
    <w:pPr>
      <w:suppressLineNumbers/>
      <w:suppressAutoHyphens/>
    </w:pPr>
    <w:rPr>
      <w:rFonts w:cs="Lucida Sans"/>
      <w:lang w:eastAsia="zh-CN"/>
    </w:rPr>
  </w:style>
  <w:style w:type="paragraph" w:customStyle="1" w:styleId="211">
    <w:name w:val="Основной текст 21"/>
    <w:basedOn w:val="a"/>
    <w:rsid w:val="00BA70C7"/>
    <w:pPr>
      <w:suppressAutoHyphens/>
      <w:spacing w:after="120" w:line="480" w:lineRule="auto"/>
    </w:pPr>
    <w:rPr>
      <w:sz w:val="24"/>
      <w:szCs w:val="24"/>
      <w:lang w:eastAsia="zh-CN"/>
    </w:rPr>
  </w:style>
  <w:style w:type="paragraph" w:customStyle="1" w:styleId="afff7">
    <w:name w:val="Знак Знак Знак Знак Знак Знак Знак Знак Знак"/>
    <w:basedOn w:val="a"/>
    <w:next w:val="a"/>
    <w:rsid w:val="00BA70C7"/>
    <w:pPr>
      <w:suppressAutoHyphens/>
      <w:spacing w:after="160" w:line="240" w:lineRule="exact"/>
    </w:pPr>
    <w:rPr>
      <w:rFonts w:ascii="Arial" w:hAnsi="Arial" w:cs="Arial"/>
      <w:sz w:val="20"/>
      <w:szCs w:val="20"/>
      <w:lang w:val="en-US" w:eastAsia="zh-CN"/>
    </w:rPr>
  </w:style>
  <w:style w:type="paragraph" w:customStyle="1" w:styleId="1c">
    <w:name w:val="Знак1"/>
    <w:basedOn w:val="a"/>
    <w:next w:val="a"/>
    <w:rsid w:val="00BA70C7"/>
    <w:pPr>
      <w:suppressAutoHyphens/>
      <w:spacing w:after="160" w:line="240" w:lineRule="exact"/>
    </w:pPr>
    <w:rPr>
      <w:rFonts w:ascii="Arial" w:hAnsi="Arial" w:cs="Arial"/>
      <w:sz w:val="20"/>
      <w:szCs w:val="20"/>
      <w:lang w:val="en-US" w:eastAsia="zh-CN"/>
    </w:rPr>
  </w:style>
  <w:style w:type="paragraph" w:customStyle="1" w:styleId="afff8">
    <w:name w:val="Знак Знак Знак Знак Знак Знак Знак"/>
    <w:basedOn w:val="a"/>
    <w:rsid w:val="00BA70C7"/>
    <w:pPr>
      <w:suppressAutoHyphens/>
      <w:spacing w:after="160" w:line="240" w:lineRule="exact"/>
    </w:pPr>
    <w:rPr>
      <w:rFonts w:ascii="Verdana" w:hAnsi="Verdana" w:cs="Verdana"/>
      <w:sz w:val="20"/>
      <w:szCs w:val="20"/>
      <w:lang w:val="en-US" w:eastAsia="zh-CN"/>
    </w:rPr>
  </w:style>
  <w:style w:type="paragraph" w:customStyle="1" w:styleId="1d">
    <w:name w:val="Текст1"/>
    <w:basedOn w:val="a"/>
    <w:rsid w:val="00BA70C7"/>
    <w:pPr>
      <w:suppressAutoHyphens/>
      <w:autoSpaceDE w:val="0"/>
    </w:pPr>
    <w:rPr>
      <w:rFonts w:ascii="Courier New" w:hAnsi="Courier New" w:cs="Courier New"/>
      <w:sz w:val="20"/>
      <w:szCs w:val="20"/>
      <w:lang w:val="x-none" w:eastAsia="zh-CN"/>
    </w:rPr>
  </w:style>
  <w:style w:type="paragraph" w:customStyle="1" w:styleId="212">
    <w:name w:val="Основной текст с отступом 21"/>
    <w:basedOn w:val="a"/>
    <w:rsid w:val="00BA70C7"/>
    <w:pPr>
      <w:suppressAutoHyphens/>
      <w:spacing w:after="120" w:line="480" w:lineRule="auto"/>
      <w:ind w:left="283"/>
    </w:pPr>
    <w:rPr>
      <w:lang w:val="x-none" w:eastAsia="zh-CN"/>
    </w:rPr>
  </w:style>
  <w:style w:type="paragraph" w:customStyle="1" w:styleId="1e">
    <w:name w:val="Название объекта1"/>
    <w:basedOn w:val="a"/>
    <w:next w:val="a"/>
    <w:rsid w:val="00BA70C7"/>
    <w:pPr>
      <w:suppressAutoHyphens/>
    </w:pPr>
    <w:rPr>
      <w:b/>
      <w:bCs/>
      <w:sz w:val="20"/>
      <w:szCs w:val="20"/>
      <w:lang w:eastAsia="zh-CN"/>
    </w:rPr>
  </w:style>
  <w:style w:type="paragraph" w:customStyle="1" w:styleId="afff9">
    <w:name w:val="Содержимое таблицы"/>
    <w:basedOn w:val="a"/>
    <w:rsid w:val="00BA70C7"/>
    <w:pPr>
      <w:suppressLineNumbers/>
      <w:suppressAutoHyphens/>
    </w:pPr>
    <w:rPr>
      <w:lang w:eastAsia="zh-CN"/>
    </w:rPr>
  </w:style>
  <w:style w:type="paragraph" w:customStyle="1" w:styleId="afffa">
    <w:name w:val="Заголовок таблицы"/>
    <w:basedOn w:val="afff9"/>
    <w:rsid w:val="00BA70C7"/>
    <w:pPr>
      <w:jc w:val="center"/>
    </w:pPr>
    <w:rPr>
      <w:b/>
      <w:bCs/>
    </w:rPr>
  </w:style>
  <w:style w:type="paragraph" w:customStyle="1" w:styleId="afffb">
    <w:name w:val="Содержимое врезки"/>
    <w:basedOn w:val="a"/>
    <w:rsid w:val="00BA70C7"/>
    <w:pPr>
      <w:suppressAutoHyphens/>
    </w:pPr>
    <w:rPr>
      <w:lang w:eastAsia="zh-CN"/>
    </w:rPr>
  </w:style>
  <w:style w:type="table" w:customStyle="1" w:styleId="1-55">
    <w:name w:val="Средний список 1 - Акцент 55"/>
    <w:basedOn w:val="a1"/>
    <w:next w:val="1-50"/>
    <w:uiPriority w:val="65"/>
    <w:rsid w:val="00D74828"/>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2">
    <w:name w:val="Светлая сетка - Акцент 52"/>
    <w:basedOn w:val="a1"/>
    <w:next w:val="-5"/>
    <w:uiPriority w:val="62"/>
    <w:rsid w:val="00D74828"/>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1">
    <w:name w:val="Средний список 1 - Акцент 511"/>
    <w:basedOn w:val="a1"/>
    <w:next w:val="1-50"/>
    <w:uiPriority w:val="65"/>
    <w:rsid w:val="00D74828"/>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1">
    <w:name w:val="Средний список 1 - Акцент 531"/>
    <w:basedOn w:val="a1"/>
    <w:next w:val="1-50"/>
    <w:uiPriority w:val="65"/>
    <w:rsid w:val="00D74828"/>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customStyle="1" w:styleId="80">
    <w:name w:val="Нет списка8"/>
    <w:next w:val="a2"/>
    <w:uiPriority w:val="99"/>
    <w:semiHidden/>
    <w:unhideWhenUsed/>
    <w:rsid w:val="00F9612E"/>
  </w:style>
  <w:style w:type="table" w:customStyle="1" w:styleId="-13">
    <w:name w:val="Светлая заливка - Акцент 13"/>
    <w:basedOn w:val="a1"/>
    <w:next w:val="-1"/>
    <w:uiPriority w:val="60"/>
    <w:rsid w:val="00F9612E"/>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6">
    <w:name w:val="Средний список 1 - Акцент 56"/>
    <w:basedOn w:val="a1"/>
    <w:next w:val="1-50"/>
    <w:uiPriority w:val="65"/>
    <w:rsid w:val="00F9612E"/>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3">
    <w:name w:val="Светлая сетка - Акцент 53"/>
    <w:basedOn w:val="a1"/>
    <w:next w:val="-5"/>
    <w:uiPriority w:val="62"/>
    <w:rsid w:val="00F9612E"/>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6">
    <w:name w:val="Medium List 1 Accent 6"/>
    <w:basedOn w:val="a1"/>
    <w:uiPriority w:val="65"/>
    <w:rsid w:val="00F9612E"/>
    <w:rPr>
      <w:rFonts w:ascii="Calibri" w:eastAsia="Calibri" w:hAnsi="Calibri"/>
      <w:color w:val="000000"/>
      <w:sz w:val="22"/>
      <w:szCs w:val="22"/>
      <w:lang w:eastAsia="en-US"/>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90">
    <w:name w:val="Нет списка9"/>
    <w:next w:val="a2"/>
    <w:semiHidden/>
    <w:rsid w:val="003260DE"/>
  </w:style>
  <w:style w:type="paragraph" w:customStyle="1" w:styleId="afffc">
    <w:name w:val="Знак Знак Знак Знак"/>
    <w:basedOn w:val="a"/>
    <w:next w:val="a"/>
    <w:semiHidden/>
    <w:rsid w:val="003260DE"/>
    <w:pPr>
      <w:spacing w:after="160" w:line="240" w:lineRule="exact"/>
    </w:pPr>
    <w:rPr>
      <w:rFonts w:ascii="Arial" w:hAnsi="Arial" w:cs="Arial"/>
      <w:sz w:val="20"/>
      <w:szCs w:val="20"/>
      <w:lang w:val="en-US" w:eastAsia="en-US"/>
    </w:rPr>
  </w:style>
  <w:style w:type="paragraph" w:customStyle="1" w:styleId="afffd">
    <w:name w:val="Знак Знак Знак"/>
    <w:basedOn w:val="a"/>
    <w:rsid w:val="003260DE"/>
    <w:pPr>
      <w:spacing w:after="160" w:line="240" w:lineRule="exact"/>
    </w:pPr>
    <w:rPr>
      <w:rFonts w:ascii="Verdana" w:hAnsi="Verdana"/>
      <w:sz w:val="20"/>
      <w:szCs w:val="20"/>
      <w:lang w:val="en-US" w:eastAsia="en-US"/>
    </w:rPr>
  </w:style>
  <w:style w:type="paragraph" w:customStyle="1" w:styleId="350">
    <w:name w:val="Основной текст с отступом 35"/>
    <w:basedOn w:val="a"/>
    <w:rsid w:val="003260DE"/>
    <w:pPr>
      <w:overflowPunct w:val="0"/>
      <w:autoSpaceDE w:val="0"/>
      <w:autoSpaceDN w:val="0"/>
      <w:adjustRightInd w:val="0"/>
      <w:ind w:firstLine="851"/>
      <w:jc w:val="both"/>
      <w:textAlignment w:val="baseline"/>
    </w:pPr>
    <w:rPr>
      <w:sz w:val="26"/>
      <w:szCs w:val="24"/>
    </w:rPr>
  </w:style>
  <w:style w:type="numbering" w:customStyle="1" w:styleId="WWNum32">
    <w:name w:val="WWNum32"/>
    <w:basedOn w:val="a2"/>
    <w:rsid w:val="005F3ED5"/>
  </w:style>
  <w:style w:type="numbering" w:customStyle="1" w:styleId="101">
    <w:name w:val="Нет списка10"/>
    <w:next w:val="a2"/>
    <w:uiPriority w:val="99"/>
    <w:semiHidden/>
    <w:unhideWhenUsed/>
    <w:rsid w:val="00C2398D"/>
  </w:style>
  <w:style w:type="paragraph" w:customStyle="1" w:styleId="afffe">
    <w:name w:val="Знак Знак Знак Знак Знак Знак Знак Знак Знак"/>
    <w:basedOn w:val="a"/>
    <w:next w:val="a"/>
    <w:rsid w:val="00C2398D"/>
    <w:pPr>
      <w:suppressAutoHyphens/>
      <w:spacing w:after="160" w:line="240" w:lineRule="exact"/>
    </w:pPr>
    <w:rPr>
      <w:rFonts w:ascii="Arial" w:hAnsi="Arial" w:cs="Arial"/>
      <w:sz w:val="20"/>
      <w:szCs w:val="20"/>
      <w:lang w:val="en-US" w:eastAsia="zh-CN"/>
    </w:rPr>
  </w:style>
  <w:style w:type="paragraph" w:customStyle="1" w:styleId="1f">
    <w:name w:val="Знак1"/>
    <w:basedOn w:val="a"/>
    <w:next w:val="a"/>
    <w:rsid w:val="00C2398D"/>
    <w:pPr>
      <w:suppressAutoHyphens/>
      <w:spacing w:after="160" w:line="240" w:lineRule="exact"/>
    </w:pPr>
    <w:rPr>
      <w:rFonts w:ascii="Arial" w:hAnsi="Arial" w:cs="Arial"/>
      <w:sz w:val="20"/>
      <w:szCs w:val="20"/>
      <w:lang w:val="en-US" w:eastAsia="zh-CN"/>
    </w:rPr>
  </w:style>
  <w:style w:type="paragraph" w:customStyle="1" w:styleId="affff">
    <w:name w:val="Знак Знак Знак Знак Знак Знак Знак"/>
    <w:basedOn w:val="a"/>
    <w:rsid w:val="00C2398D"/>
    <w:pPr>
      <w:suppressAutoHyphens/>
      <w:spacing w:after="160" w:line="240" w:lineRule="exact"/>
    </w:pPr>
    <w:rPr>
      <w:rFonts w:ascii="Verdana" w:hAnsi="Verdana" w:cs="Verdana"/>
      <w:sz w:val="20"/>
      <w:szCs w:val="20"/>
      <w:lang w:val="en-US" w:eastAsia="zh-CN"/>
    </w:rPr>
  </w:style>
  <w:style w:type="paragraph" w:customStyle="1" w:styleId="Standard">
    <w:name w:val="Standard"/>
    <w:rsid w:val="00F57595"/>
    <w:pPr>
      <w:suppressAutoHyphens/>
      <w:autoSpaceDN w:val="0"/>
      <w:textAlignment w:val="baseline"/>
    </w:pPr>
    <w:rPr>
      <w:kern w:val="3"/>
      <w:sz w:val="32"/>
      <w:szCs w:val="32"/>
    </w:rPr>
  </w:style>
  <w:style w:type="numbering" w:customStyle="1" w:styleId="WWNum33">
    <w:name w:val="WWNum33"/>
    <w:basedOn w:val="a2"/>
    <w:rsid w:val="00F57595"/>
    <w:pPr>
      <w:numPr>
        <w:numId w:val="3"/>
      </w:numPr>
    </w:pPr>
  </w:style>
  <w:style w:type="character" w:customStyle="1" w:styleId="30">
    <w:name w:val="Заголовок 3 Знак"/>
    <w:link w:val="3"/>
    <w:uiPriority w:val="9"/>
    <w:rsid w:val="00727F39"/>
    <w:rPr>
      <w:b/>
      <w:bCs/>
      <w:sz w:val="27"/>
      <w:szCs w:val="27"/>
    </w:rPr>
  </w:style>
  <w:style w:type="numbering" w:customStyle="1" w:styleId="111">
    <w:name w:val="Нет списка11"/>
    <w:next w:val="a2"/>
    <w:uiPriority w:val="99"/>
    <w:semiHidden/>
    <w:unhideWhenUsed/>
    <w:rsid w:val="00727F39"/>
  </w:style>
  <w:style w:type="table" w:customStyle="1" w:styleId="240">
    <w:name w:val="Сетка таблицы24"/>
    <w:basedOn w:val="a1"/>
    <w:next w:val="a3"/>
    <w:uiPriority w:val="59"/>
    <w:rsid w:val="00727F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ветлая заливка - Акцент 14"/>
    <w:basedOn w:val="a1"/>
    <w:next w:val="-1"/>
    <w:uiPriority w:val="60"/>
    <w:rsid w:val="00727F39"/>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0">
    <w:name w:val="Светлый список1"/>
    <w:basedOn w:val="a1"/>
    <w:next w:val="afff3"/>
    <w:uiPriority w:val="61"/>
    <w:rsid w:val="00727F39"/>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1">
    <w:name w:val="Светлая заливка1"/>
    <w:basedOn w:val="a1"/>
    <w:next w:val="afff4"/>
    <w:uiPriority w:val="60"/>
    <w:rsid w:val="00727F39"/>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ый список - Акцент 11"/>
    <w:basedOn w:val="a1"/>
    <w:next w:val="-10"/>
    <w:uiPriority w:val="61"/>
    <w:rsid w:val="00727F39"/>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10">
    <w:name w:val="Светлый список - Акцент 51"/>
    <w:basedOn w:val="a1"/>
    <w:next w:val="-50"/>
    <w:uiPriority w:val="61"/>
    <w:rsid w:val="00727F39"/>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30">
    <w:name w:val="Средняя сетка 1 - Акцент 53"/>
    <w:basedOn w:val="a1"/>
    <w:next w:val="1-5"/>
    <w:uiPriority w:val="67"/>
    <w:rsid w:val="00727F39"/>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50">
    <w:name w:val="Сетка таблицы25"/>
    <w:basedOn w:val="a1"/>
    <w:next w:val="a3"/>
    <w:uiPriority w:val="59"/>
    <w:rsid w:val="00AC36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7D05EB"/>
  </w:style>
  <w:style w:type="table" w:customStyle="1" w:styleId="-15">
    <w:name w:val="Светлая заливка - Акцент 15"/>
    <w:basedOn w:val="a1"/>
    <w:next w:val="-1"/>
    <w:uiPriority w:val="60"/>
    <w:rsid w:val="007D05EB"/>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7">
    <w:name w:val="Средний список 1 - Акцент 57"/>
    <w:basedOn w:val="a1"/>
    <w:next w:val="1-50"/>
    <w:uiPriority w:val="65"/>
    <w:rsid w:val="007D05EB"/>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4">
    <w:name w:val="Светлая сетка - Акцент 54"/>
    <w:basedOn w:val="a1"/>
    <w:next w:val="-5"/>
    <w:uiPriority w:val="62"/>
    <w:rsid w:val="007D05EB"/>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61">
    <w:name w:val="Средний список 1 - Акцент 61"/>
    <w:basedOn w:val="a1"/>
    <w:next w:val="1-6"/>
    <w:uiPriority w:val="65"/>
    <w:rsid w:val="007D05EB"/>
    <w:rPr>
      <w:rFonts w:ascii="Calibri" w:eastAsia="Calibri" w:hAnsi="Calibri"/>
      <w:color w:val="000000"/>
      <w:sz w:val="22"/>
      <w:szCs w:val="22"/>
      <w:lang w:eastAsia="en-US"/>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1-58">
    <w:name w:val="Средний список 1 - Акцент 58"/>
    <w:basedOn w:val="a1"/>
    <w:next w:val="1-50"/>
    <w:uiPriority w:val="65"/>
    <w:rsid w:val="008B006B"/>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5">
    <w:name w:val="Светлая сетка - Акцент 55"/>
    <w:basedOn w:val="a1"/>
    <w:next w:val="-5"/>
    <w:uiPriority w:val="62"/>
    <w:rsid w:val="008B006B"/>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2">
    <w:name w:val="Средний список 1 - Акцент 512"/>
    <w:basedOn w:val="a1"/>
    <w:next w:val="1-50"/>
    <w:uiPriority w:val="65"/>
    <w:rsid w:val="008B006B"/>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2">
    <w:name w:val="Средний список 1 - Акцент 532"/>
    <w:basedOn w:val="a1"/>
    <w:next w:val="1-50"/>
    <w:uiPriority w:val="65"/>
    <w:rsid w:val="008B006B"/>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11"/>
    <w:pPr>
      <w:numPr>
        <w:numId w:val="8"/>
      </w:numPr>
    </w:pPr>
  </w:style>
  <w:style w:type="numbering" w:customStyle="1" w:styleId="Style1">
    <w:name w:val="WWNum3"/>
    <w:pPr>
      <w:numPr>
        <w:numId w:val="7"/>
      </w:numPr>
    </w:pPr>
  </w:style>
  <w:style w:type="numbering" w:customStyle="1" w:styleId="FontStyle14">
    <w:name w:val="WWNum31"/>
    <w:pPr>
      <w:numPr>
        <w:numId w:val="19"/>
      </w:numPr>
    </w:pPr>
  </w:style>
  <w:style w:type="numbering" w:customStyle="1" w:styleId="CharCharCharChar">
    <w:name w:val="WWNum32"/>
  </w:style>
  <w:style w:type="numbering" w:customStyle="1" w:styleId="FontStyle12">
    <w:name w:val="WWNum33"/>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9037">
      <w:bodyDiv w:val="1"/>
      <w:marLeft w:val="0"/>
      <w:marRight w:val="0"/>
      <w:marTop w:val="0"/>
      <w:marBottom w:val="0"/>
      <w:divBdr>
        <w:top w:val="none" w:sz="0" w:space="0" w:color="auto"/>
        <w:left w:val="none" w:sz="0" w:space="0" w:color="auto"/>
        <w:bottom w:val="none" w:sz="0" w:space="0" w:color="auto"/>
        <w:right w:val="none" w:sz="0" w:space="0" w:color="auto"/>
      </w:divBdr>
    </w:div>
    <w:div w:id="82188634">
      <w:bodyDiv w:val="1"/>
      <w:marLeft w:val="0"/>
      <w:marRight w:val="0"/>
      <w:marTop w:val="0"/>
      <w:marBottom w:val="0"/>
      <w:divBdr>
        <w:top w:val="none" w:sz="0" w:space="0" w:color="auto"/>
        <w:left w:val="none" w:sz="0" w:space="0" w:color="auto"/>
        <w:bottom w:val="none" w:sz="0" w:space="0" w:color="auto"/>
        <w:right w:val="none" w:sz="0" w:space="0" w:color="auto"/>
      </w:divBdr>
    </w:div>
    <w:div w:id="124348118">
      <w:bodyDiv w:val="1"/>
      <w:marLeft w:val="0"/>
      <w:marRight w:val="0"/>
      <w:marTop w:val="0"/>
      <w:marBottom w:val="0"/>
      <w:divBdr>
        <w:top w:val="none" w:sz="0" w:space="0" w:color="auto"/>
        <w:left w:val="none" w:sz="0" w:space="0" w:color="auto"/>
        <w:bottom w:val="none" w:sz="0" w:space="0" w:color="auto"/>
        <w:right w:val="none" w:sz="0" w:space="0" w:color="auto"/>
      </w:divBdr>
    </w:div>
    <w:div w:id="346832804">
      <w:bodyDiv w:val="1"/>
      <w:marLeft w:val="0"/>
      <w:marRight w:val="0"/>
      <w:marTop w:val="0"/>
      <w:marBottom w:val="0"/>
      <w:divBdr>
        <w:top w:val="none" w:sz="0" w:space="0" w:color="auto"/>
        <w:left w:val="none" w:sz="0" w:space="0" w:color="auto"/>
        <w:bottom w:val="none" w:sz="0" w:space="0" w:color="auto"/>
        <w:right w:val="none" w:sz="0" w:space="0" w:color="auto"/>
      </w:divBdr>
      <w:divsChild>
        <w:div w:id="1248147321">
          <w:marLeft w:val="374"/>
          <w:marRight w:val="0"/>
          <w:marTop w:val="210"/>
          <w:marBottom w:val="0"/>
          <w:divBdr>
            <w:top w:val="none" w:sz="0" w:space="0" w:color="auto"/>
            <w:left w:val="none" w:sz="0" w:space="0" w:color="auto"/>
            <w:bottom w:val="none" w:sz="0" w:space="0" w:color="auto"/>
            <w:right w:val="none" w:sz="0" w:space="0" w:color="auto"/>
          </w:divBdr>
        </w:div>
        <w:div w:id="1948273868">
          <w:marLeft w:val="374"/>
          <w:marRight w:val="0"/>
          <w:marTop w:val="210"/>
          <w:marBottom w:val="0"/>
          <w:divBdr>
            <w:top w:val="none" w:sz="0" w:space="0" w:color="auto"/>
            <w:left w:val="none" w:sz="0" w:space="0" w:color="auto"/>
            <w:bottom w:val="none" w:sz="0" w:space="0" w:color="auto"/>
            <w:right w:val="none" w:sz="0" w:space="0" w:color="auto"/>
          </w:divBdr>
        </w:div>
        <w:div w:id="1949503135">
          <w:marLeft w:val="374"/>
          <w:marRight w:val="0"/>
          <w:marTop w:val="210"/>
          <w:marBottom w:val="0"/>
          <w:divBdr>
            <w:top w:val="none" w:sz="0" w:space="0" w:color="auto"/>
            <w:left w:val="none" w:sz="0" w:space="0" w:color="auto"/>
            <w:bottom w:val="none" w:sz="0" w:space="0" w:color="auto"/>
            <w:right w:val="none" w:sz="0" w:space="0" w:color="auto"/>
          </w:divBdr>
        </w:div>
        <w:div w:id="201985733">
          <w:marLeft w:val="374"/>
          <w:marRight w:val="0"/>
          <w:marTop w:val="210"/>
          <w:marBottom w:val="0"/>
          <w:divBdr>
            <w:top w:val="none" w:sz="0" w:space="0" w:color="auto"/>
            <w:left w:val="none" w:sz="0" w:space="0" w:color="auto"/>
            <w:bottom w:val="none" w:sz="0" w:space="0" w:color="auto"/>
            <w:right w:val="none" w:sz="0" w:space="0" w:color="auto"/>
          </w:divBdr>
        </w:div>
        <w:div w:id="1201017773">
          <w:marLeft w:val="374"/>
          <w:marRight w:val="0"/>
          <w:marTop w:val="210"/>
          <w:marBottom w:val="0"/>
          <w:divBdr>
            <w:top w:val="none" w:sz="0" w:space="0" w:color="auto"/>
            <w:left w:val="none" w:sz="0" w:space="0" w:color="auto"/>
            <w:bottom w:val="none" w:sz="0" w:space="0" w:color="auto"/>
            <w:right w:val="none" w:sz="0" w:space="0" w:color="auto"/>
          </w:divBdr>
        </w:div>
        <w:div w:id="1901011725">
          <w:marLeft w:val="374"/>
          <w:marRight w:val="0"/>
          <w:marTop w:val="210"/>
          <w:marBottom w:val="0"/>
          <w:divBdr>
            <w:top w:val="none" w:sz="0" w:space="0" w:color="auto"/>
            <w:left w:val="none" w:sz="0" w:space="0" w:color="auto"/>
            <w:bottom w:val="none" w:sz="0" w:space="0" w:color="auto"/>
            <w:right w:val="none" w:sz="0" w:space="0" w:color="auto"/>
          </w:divBdr>
        </w:div>
        <w:div w:id="338779810">
          <w:marLeft w:val="374"/>
          <w:marRight w:val="0"/>
          <w:marTop w:val="210"/>
          <w:marBottom w:val="0"/>
          <w:divBdr>
            <w:top w:val="none" w:sz="0" w:space="0" w:color="auto"/>
            <w:left w:val="none" w:sz="0" w:space="0" w:color="auto"/>
            <w:bottom w:val="none" w:sz="0" w:space="0" w:color="auto"/>
            <w:right w:val="none" w:sz="0" w:space="0" w:color="auto"/>
          </w:divBdr>
        </w:div>
        <w:div w:id="1027214740">
          <w:marLeft w:val="374"/>
          <w:marRight w:val="0"/>
          <w:marTop w:val="210"/>
          <w:marBottom w:val="0"/>
          <w:divBdr>
            <w:top w:val="none" w:sz="0" w:space="0" w:color="auto"/>
            <w:left w:val="none" w:sz="0" w:space="0" w:color="auto"/>
            <w:bottom w:val="none" w:sz="0" w:space="0" w:color="auto"/>
            <w:right w:val="none" w:sz="0" w:space="0" w:color="auto"/>
          </w:divBdr>
        </w:div>
        <w:div w:id="1095176627">
          <w:marLeft w:val="374"/>
          <w:marRight w:val="0"/>
          <w:marTop w:val="210"/>
          <w:marBottom w:val="0"/>
          <w:divBdr>
            <w:top w:val="none" w:sz="0" w:space="0" w:color="auto"/>
            <w:left w:val="none" w:sz="0" w:space="0" w:color="auto"/>
            <w:bottom w:val="none" w:sz="0" w:space="0" w:color="auto"/>
            <w:right w:val="none" w:sz="0" w:space="0" w:color="auto"/>
          </w:divBdr>
        </w:div>
        <w:div w:id="1077363510">
          <w:marLeft w:val="374"/>
          <w:marRight w:val="0"/>
          <w:marTop w:val="210"/>
          <w:marBottom w:val="0"/>
          <w:divBdr>
            <w:top w:val="none" w:sz="0" w:space="0" w:color="auto"/>
            <w:left w:val="none" w:sz="0" w:space="0" w:color="auto"/>
            <w:bottom w:val="none" w:sz="0" w:space="0" w:color="auto"/>
            <w:right w:val="none" w:sz="0" w:space="0" w:color="auto"/>
          </w:divBdr>
        </w:div>
        <w:div w:id="171376912">
          <w:marLeft w:val="374"/>
          <w:marRight w:val="0"/>
          <w:marTop w:val="210"/>
          <w:marBottom w:val="0"/>
          <w:divBdr>
            <w:top w:val="none" w:sz="0" w:space="0" w:color="auto"/>
            <w:left w:val="none" w:sz="0" w:space="0" w:color="auto"/>
            <w:bottom w:val="none" w:sz="0" w:space="0" w:color="auto"/>
            <w:right w:val="none" w:sz="0" w:space="0" w:color="auto"/>
          </w:divBdr>
        </w:div>
        <w:div w:id="896211738">
          <w:marLeft w:val="374"/>
          <w:marRight w:val="0"/>
          <w:marTop w:val="210"/>
          <w:marBottom w:val="0"/>
          <w:divBdr>
            <w:top w:val="none" w:sz="0" w:space="0" w:color="auto"/>
            <w:left w:val="none" w:sz="0" w:space="0" w:color="auto"/>
            <w:bottom w:val="none" w:sz="0" w:space="0" w:color="auto"/>
            <w:right w:val="none" w:sz="0" w:space="0" w:color="auto"/>
          </w:divBdr>
        </w:div>
        <w:div w:id="572469194">
          <w:marLeft w:val="374"/>
          <w:marRight w:val="0"/>
          <w:marTop w:val="210"/>
          <w:marBottom w:val="0"/>
          <w:divBdr>
            <w:top w:val="none" w:sz="0" w:space="0" w:color="auto"/>
            <w:left w:val="none" w:sz="0" w:space="0" w:color="auto"/>
            <w:bottom w:val="none" w:sz="0" w:space="0" w:color="auto"/>
            <w:right w:val="none" w:sz="0" w:space="0" w:color="auto"/>
          </w:divBdr>
        </w:div>
        <w:div w:id="1271162192">
          <w:marLeft w:val="374"/>
          <w:marRight w:val="0"/>
          <w:marTop w:val="210"/>
          <w:marBottom w:val="0"/>
          <w:divBdr>
            <w:top w:val="none" w:sz="0" w:space="0" w:color="auto"/>
            <w:left w:val="none" w:sz="0" w:space="0" w:color="auto"/>
            <w:bottom w:val="none" w:sz="0" w:space="0" w:color="auto"/>
            <w:right w:val="none" w:sz="0" w:space="0" w:color="auto"/>
          </w:divBdr>
        </w:div>
        <w:div w:id="878934805">
          <w:marLeft w:val="374"/>
          <w:marRight w:val="0"/>
          <w:marTop w:val="210"/>
          <w:marBottom w:val="0"/>
          <w:divBdr>
            <w:top w:val="none" w:sz="0" w:space="0" w:color="auto"/>
            <w:left w:val="none" w:sz="0" w:space="0" w:color="auto"/>
            <w:bottom w:val="none" w:sz="0" w:space="0" w:color="auto"/>
            <w:right w:val="none" w:sz="0" w:space="0" w:color="auto"/>
          </w:divBdr>
        </w:div>
        <w:div w:id="120849365">
          <w:marLeft w:val="374"/>
          <w:marRight w:val="0"/>
          <w:marTop w:val="210"/>
          <w:marBottom w:val="0"/>
          <w:divBdr>
            <w:top w:val="none" w:sz="0" w:space="0" w:color="auto"/>
            <w:left w:val="none" w:sz="0" w:space="0" w:color="auto"/>
            <w:bottom w:val="none" w:sz="0" w:space="0" w:color="auto"/>
            <w:right w:val="none" w:sz="0" w:space="0" w:color="auto"/>
          </w:divBdr>
        </w:div>
        <w:div w:id="776096649">
          <w:marLeft w:val="374"/>
          <w:marRight w:val="0"/>
          <w:marTop w:val="210"/>
          <w:marBottom w:val="0"/>
          <w:divBdr>
            <w:top w:val="none" w:sz="0" w:space="0" w:color="auto"/>
            <w:left w:val="none" w:sz="0" w:space="0" w:color="auto"/>
            <w:bottom w:val="none" w:sz="0" w:space="0" w:color="auto"/>
            <w:right w:val="none" w:sz="0" w:space="0" w:color="auto"/>
          </w:divBdr>
        </w:div>
        <w:div w:id="1309702405">
          <w:marLeft w:val="374"/>
          <w:marRight w:val="0"/>
          <w:marTop w:val="210"/>
          <w:marBottom w:val="0"/>
          <w:divBdr>
            <w:top w:val="none" w:sz="0" w:space="0" w:color="auto"/>
            <w:left w:val="none" w:sz="0" w:space="0" w:color="auto"/>
            <w:bottom w:val="none" w:sz="0" w:space="0" w:color="auto"/>
            <w:right w:val="none" w:sz="0" w:space="0" w:color="auto"/>
          </w:divBdr>
        </w:div>
        <w:div w:id="273486983">
          <w:marLeft w:val="374"/>
          <w:marRight w:val="0"/>
          <w:marTop w:val="210"/>
          <w:marBottom w:val="0"/>
          <w:divBdr>
            <w:top w:val="none" w:sz="0" w:space="0" w:color="auto"/>
            <w:left w:val="none" w:sz="0" w:space="0" w:color="auto"/>
            <w:bottom w:val="none" w:sz="0" w:space="0" w:color="auto"/>
            <w:right w:val="none" w:sz="0" w:space="0" w:color="auto"/>
          </w:divBdr>
        </w:div>
        <w:div w:id="796530414">
          <w:marLeft w:val="374"/>
          <w:marRight w:val="0"/>
          <w:marTop w:val="210"/>
          <w:marBottom w:val="0"/>
          <w:divBdr>
            <w:top w:val="none" w:sz="0" w:space="0" w:color="auto"/>
            <w:left w:val="none" w:sz="0" w:space="0" w:color="auto"/>
            <w:bottom w:val="none" w:sz="0" w:space="0" w:color="auto"/>
            <w:right w:val="none" w:sz="0" w:space="0" w:color="auto"/>
          </w:divBdr>
        </w:div>
        <w:div w:id="849102407">
          <w:marLeft w:val="374"/>
          <w:marRight w:val="0"/>
          <w:marTop w:val="210"/>
          <w:marBottom w:val="0"/>
          <w:divBdr>
            <w:top w:val="none" w:sz="0" w:space="0" w:color="auto"/>
            <w:left w:val="none" w:sz="0" w:space="0" w:color="auto"/>
            <w:bottom w:val="none" w:sz="0" w:space="0" w:color="auto"/>
            <w:right w:val="none" w:sz="0" w:space="0" w:color="auto"/>
          </w:divBdr>
        </w:div>
        <w:div w:id="400563530">
          <w:marLeft w:val="374"/>
          <w:marRight w:val="0"/>
          <w:marTop w:val="210"/>
          <w:marBottom w:val="0"/>
          <w:divBdr>
            <w:top w:val="none" w:sz="0" w:space="0" w:color="auto"/>
            <w:left w:val="none" w:sz="0" w:space="0" w:color="auto"/>
            <w:bottom w:val="none" w:sz="0" w:space="0" w:color="auto"/>
            <w:right w:val="none" w:sz="0" w:space="0" w:color="auto"/>
          </w:divBdr>
        </w:div>
        <w:div w:id="293102336">
          <w:marLeft w:val="374"/>
          <w:marRight w:val="0"/>
          <w:marTop w:val="210"/>
          <w:marBottom w:val="0"/>
          <w:divBdr>
            <w:top w:val="none" w:sz="0" w:space="0" w:color="auto"/>
            <w:left w:val="none" w:sz="0" w:space="0" w:color="auto"/>
            <w:bottom w:val="none" w:sz="0" w:space="0" w:color="auto"/>
            <w:right w:val="none" w:sz="0" w:space="0" w:color="auto"/>
          </w:divBdr>
        </w:div>
      </w:divsChild>
    </w:div>
    <w:div w:id="392853291">
      <w:bodyDiv w:val="1"/>
      <w:marLeft w:val="0"/>
      <w:marRight w:val="0"/>
      <w:marTop w:val="0"/>
      <w:marBottom w:val="0"/>
      <w:divBdr>
        <w:top w:val="none" w:sz="0" w:space="0" w:color="auto"/>
        <w:left w:val="none" w:sz="0" w:space="0" w:color="auto"/>
        <w:bottom w:val="none" w:sz="0" w:space="0" w:color="auto"/>
        <w:right w:val="none" w:sz="0" w:space="0" w:color="auto"/>
      </w:divBdr>
    </w:div>
    <w:div w:id="482889690">
      <w:bodyDiv w:val="1"/>
      <w:marLeft w:val="0"/>
      <w:marRight w:val="0"/>
      <w:marTop w:val="0"/>
      <w:marBottom w:val="0"/>
      <w:divBdr>
        <w:top w:val="none" w:sz="0" w:space="0" w:color="auto"/>
        <w:left w:val="none" w:sz="0" w:space="0" w:color="auto"/>
        <w:bottom w:val="none" w:sz="0" w:space="0" w:color="auto"/>
        <w:right w:val="none" w:sz="0" w:space="0" w:color="auto"/>
      </w:divBdr>
    </w:div>
    <w:div w:id="497963149">
      <w:bodyDiv w:val="1"/>
      <w:marLeft w:val="0"/>
      <w:marRight w:val="0"/>
      <w:marTop w:val="0"/>
      <w:marBottom w:val="0"/>
      <w:divBdr>
        <w:top w:val="none" w:sz="0" w:space="0" w:color="auto"/>
        <w:left w:val="none" w:sz="0" w:space="0" w:color="auto"/>
        <w:bottom w:val="none" w:sz="0" w:space="0" w:color="auto"/>
        <w:right w:val="none" w:sz="0" w:space="0" w:color="auto"/>
      </w:divBdr>
    </w:div>
    <w:div w:id="544415494">
      <w:bodyDiv w:val="1"/>
      <w:marLeft w:val="0"/>
      <w:marRight w:val="0"/>
      <w:marTop w:val="0"/>
      <w:marBottom w:val="0"/>
      <w:divBdr>
        <w:top w:val="none" w:sz="0" w:space="0" w:color="auto"/>
        <w:left w:val="none" w:sz="0" w:space="0" w:color="auto"/>
        <w:bottom w:val="none" w:sz="0" w:space="0" w:color="auto"/>
        <w:right w:val="none" w:sz="0" w:space="0" w:color="auto"/>
      </w:divBdr>
    </w:div>
    <w:div w:id="606157126">
      <w:bodyDiv w:val="1"/>
      <w:marLeft w:val="0"/>
      <w:marRight w:val="0"/>
      <w:marTop w:val="0"/>
      <w:marBottom w:val="0"/>
      <w:divBdr>
        <w:top w:val="none" w:sz="0" w:space="0" w:color="auto"/>
        <w:left w:val="none" w:sz="0" w:space="0" w:color="auto"/>
        <w:bottom w:val="none" w:sz="0" w:space="0" w:color="auto"/>
        <w:right w:val="none" w:sz="0" w:space="0" w:color="auto"/>
      </w:divBdr>
    </w:div>
    <w:div w:id="707487529">
      <w:bodyDiv w:val="1"/>
      <w:marLeft w:val="0"/>
      <w:marRight w:val="0"/>
      <w:marTop w:val="0"/>
      <w:marBottom w:val="0"/>
      <w:divBdr>
        <w:top w:val="none" w:sz="0" w:space="0" w:color="auto"/>
        <w:left w:val="none" w:sz="0" w:space="0" w:color="auto"/>
        <w:bottom w:val="none" w:sz="0" w:space="0" w:color="auto"/>
        <w:right w:val="none" w:sz="0" w:space="0" w:color="auto"/>
      </w:divBdr>
    </w:div>
    <w:div w:id="719480345">
      <w:bodyDiv w:val="1"/>
      <w:marLeft w:val="0"/>
      <w:marRight w:val="0"/>
      <w:marTop w:val="0"/>
      <w:marBottom w:val="0"/>
      <w:divBdr>
        <w:top w:val="none" w:sz="0" w:space="0" w:color="auto"/>
        <w:left w:val="none" w:sz="0" w:space="0" w:color="auto"/>
        <w:bottom w:val="none" w:sz="0" w:space="0" w:color="auto"/>
        <w:right w:val="none" w:sz="0" w:space="0" w:color="auto"/>
      </w:divBdr>
    </w:div>
    <w:div w:id="991712784">
      <w:bodyDiv w:val="1"/>
      <w:marLeft w:val="0"/>
      <w:marRight w:val="0"/>
      <w:marTop w:val="0"/>
      <w:marBottom w:val="0"/>
      <w:divBdr>
        <w:top w:val="none" w:sz="0" w:space="0" w:color="auto"/>
        <w:left w:val="none" w:sz="0" w:space="0" w:color="auto"/>
        <w:bottom w:val="none" w:sz="0" w:space="0" w:color="auto"/>
        <w:right w:val="none" w:sz="0" w:space="0" w:color="auto"/>
      </w:divBdr>
    </w:div>
    <w:div w:id="1058167033">
      <w:bodyDiv w:val="1"/>
      <w:marLeft w:val="0"/>
      <w:marRight w:val="0"/>
      <w:marTop w:val="0"/>
      <w:marBottom w:val="0"/>
      <w:divBdr>
        <w:top w:val="none" w:sz="0" w:space="0" w:color="auto"/>
        <w:left w:val="none" w:sz="0" w:space="0" w:color="auto"/>
        <w:bottom w:val="none" w:sz="0" w:space="0" w:color="auto"/>
        <w:right w:val="none" w:sz="0" w:space="0" w:color="auto"/>
      </w:divBdr>
    </w:div>
    <w:div w:id="1084958099">
      <w:bodyDiv w:val="1"/>
      <w:marLeft w:val="0"/>
      <w:marRight w:val="0"/>
      <w:marTop w:val="0"/>
      <w:marBottom w:val="0"/>
      <w:divBdr>
        <w:top w:val="none" w:sz="0" w:space="0" w:color="auto"/>
        <w:left w:val="none" w:sz="0" w:space="0" w:color="auto"/>
        <w:bottom w:val="none" w:sz="0" w:space="0" w:color="auto"/>
        <w:right w:val="none" w:sz="0" w:space="0" w:color="auto"/>
      </w:divBdr>
    </w:div>
    <w:div w:id="1087648906">
      <w:bodyDiv w:val="1"/>
      <w:marLeft w:val="0"/>
      <w:marRight w:val="0"/>
      <w:marTop w:val="0"/>
      <w:marBottom w:val="0"/>
      <w:divBdr>
        <w:top w:val="none" w:sz="0" w:space="0" w:color="auto"/>
        <w:left w:val="none" w:sz="0" w:space="0" w:color="auto"/>
        <w:bottom w:val="none" w:sz="0" w:space="0" w:color="auto"/>
        <w:right w:val="none" w:sz="0" w:space="0" w:color="auto"/>
      </w:divBdr>
    </w:div>
    <w:div w:id="1146968847">
      <w:bodyDiv w:val="1"/>
      <w:marLeft w:val="0"/>
      <w:marRight w:val="0"/>
      <w:marTop w:val="0"/>
      <w:marBottom w:val="0"/>
      <w:divBdr>
        <w:top w:val="none" w:sz="0" w:space="0" w:color="auto"/>
        <w:left w:val="none" w:sz="0" w:space="0" w:color="auto"/>
        <w:bottom w:val="none" w:sz="0" w:space="0" w:color="auto"/>
        <w:right w:val="none" w:sz="0" w:space="0" w:color="auto"/>
      </w:divBdr>
    </w:div>
    <w:div w:id="1224633684">
      <w:bodyDiv w:val="1"/>
      <w:marLeft w:val="0"/>
      <w:marRight w:val="0"/>
      <w:marTop w:val="0"/>
      <w:marBottom w:val="0"/>
      <w:divBdr>
        <w:top w:val="none" w:sz="0" w:space="0" w:color="auto"/>
        <w:left w:val="none" w:sz="0" w:space="0" w:color="auto"/>
        <w:bottom w:val="none" w:sz="0" w:space="0" w:color="auto"/>
        <w:right w:val="none" w:sz="0" w:space="0" w:color="auto"/>
      </w:divBdr>
    </w:div>
    <w:div w:id="1404445623">
      <w:bodyDiv w:val="1"/>
      <w:marLeft w:val="0"/>
      <w:marRight w:val="0"/>
      <w:marTop w:val="0"/>
      <w:marBottom w:val="0"/>
      <w:divBdr>
        <w:top w:val="none" w:sz="0" w:space="0" w:color="auto"/>
        <w:left w:val="none" w:sz="0" w:space="0" w:color="auto"/>
        <w:bottom w:val="none" w:sz="0" w:space="0" w:color="auto"/>
        <w:right w:val="none" w:sz="0" w:space="0" w:color="auto"/>
      </w:divBdr>
    </w:div>
    <w:div w:id="1499417101">
      <w:bodyDiv w:val="1"/>
      <w:marLeft w:val="0"/>
      <w:marRight w:val="0"/>
      <w:marTop w:val="0"/>
      <w:marBottom w:val="0"/>
      <w:divBdr>
        <w:top w:val="none" w:sz="0" w:space="0" w:color="auto"/>
        <w:left w:val="none" w:sz="0" w:space="0" w:color="auto"/>
        <w:bottom w:val="none" w:sz="0" w:space="0" w:color="auto"/>
        <w:right w:val="none" w:sz="0" w:space="0" w:color="auto"/>
      </w:divBdr>
    </w:div>
    <w:div w:id="1515683375">
      <w:bodyDiv w:val="1"/>
      <w:marLeft w:val="0"/>
      <w:marRight w:val="0"/>
      <w:marTop w:val="0"/>
      <w:marBottom w:val="0"/>
      <w:divBdr>
        <w:top w:val="none" w:sz="0" w:space="0" w:color="auto"/>
        <w:left w:val="none" w:sz="0" w:space="0" w:color="auto"/>
        <w:bottom w:val="none" w:sz="0" w:space="0" w:color="auto"/>
        <w:right w:val="none" w:sz="0" w:space="0" w:color="auto"/>
      </w:divBdr>
    </w:div>
    <w:div w:id="1610619822">
      <w:bodyDiv w:val="1"/>
      <w:marLeft w:val="0"/>
      <w:marRight w:val="0"/>
      <w:marTop w:val="0"/>
      <w:marBottom w:val="0"/>
      <w:divBdr>
        <w:top w:val="none" w:sz="0" w:space="0" w:color="auto"/>
        <w:left w:val="none" w:sz="0" w:space="0" w:color="auto"/>
        <w:bottom w:val="none" w:sz="0" w:space="0" w:color="auto"/>
        <w:right w:val="none" w:sz="0" w:space="0" w:color="auto"/>
      </w:divBdr>
    </w:div>
    <w:div w:id="1672876733">
      <w:bodyDiv w:val="1"/>
      <w:marLeft w:val="0"/>
      <w:marRight w:val="0"/>
      <w:marTop w:val="0"/>
      <w:marBottom w:val="0"/>
      <w:divBdr>
        <w:top w:val="none" w:sz="0" w:space="0" w:color="auto"/>
        <w:left w:val="none" w:sz="0" w:space="0" w:color="auto"/>
        <w:bottom w:val="none" w:sz="0" w:space="0" w:color="auto"/>
        <w:right w:val="none" w:sz="0" w:space="0" w:color="auto"/>
      </w:divBdr>
    </w:div>
    <w:div w:id="1738356454">
      <w:bodyDiv w:val="1"/>
      <w:marLeft w:val="0"/>
      <w:marRight w:val="0"/>
      <w:marTop w:val="0"/>
      <w:marBottom w:val="0"/>
      <w:divBdr>
        <w:top w:val="none" w:sz="0" w:space="0" w:color="auto"/>
        <w:left w:val="none" w:sz="0" w:space="0" w:color="auto"/>
        <w:bottom w:val="none" w:sz="0" w:space="0" w:color="auto"/>
        <w:right w:val="none" w:sz="0" w:space="0" w:color="auto"/>
      </w:divBdr>
    </w:div>
    <w:div w:id="1838837121">
      <w:bodyDiv w:val="1"/>
      <w:marLeft w:val="0"/>
      <w:marRight w:val="0"/>
      <w:marTop w:val="0"/>
      <w:marBottom w:val="0"/>
      <w:divBdr>
        <w:top w:val="none" w:sz="0" w:space="0" w:color="auto"/>
        <w:left w:val="none" w:sz="0" w:space="0" w:color="auto"/>
        <w:bottom w:val="none" w:sz="0" w:space="0" w:color="auto"/>
        <w:right w:val="none" w:sz="0" w:space="0" w:color="auto"/>
      </w:divBdr>
    </w:div>
    <w:div w:id="1857618322">
      <w:bodyDiv w:val="1"/>
      <w:marLeft w:val="0"/>
      <w:marRight w:val="0"/>
      <w:marTop w:val="0"/>
      <w:marBottom w:val="0"/>
      <w:divBdr>
        <w:top w:val="none" w:sz="0" w:space="0" w:color="auto"/>
        <w:left w:val="none" w:sz="0" w:space="0" w:color="auto"/>
        <w:bottom w:val="none" w:sz="0" w:space="0" w:color="auto"/>
        <w:right w:val="none" w:sz="0" w:space="0" w:color="auto"/>
      </w:divBdr>
    </w:div>
    <w:div w:id="1862469566">
      <w:bodyDiv w:val="1"/>
      <w:marLeft w:val="0"/>
      <w:marRight w:val="0"/>
      <w:marTop w:val="0"/>
      <w:marBottom w:val="0"/>
      <w:divBdr>
        <w:top w:val="none" w:sz="0" w:space="0" w:color="auto"/>
        <w:left w:val="none" w:sz="0" w:space="0" w:color="auto"/>
        <w:bottom w:val="none" w:sz="0" w:space="0" w:color="auto"/>
        <w:right w:val="none" w:sz="0" w:space="0" w:color="auto"/>
      </w:divBdr>
    </w:div>
    <w:div w:id="1920940530">
      <w:bodyDiv w:val="1"/>
      <w:marLeft w:val="0"/>
      <w:marRight w:val="0"/>
      <w:marTop w:val="0"/>
      <w:marBottom w:val="0"/>
      <w:divBdr>
        <w:top w:val="none" w:sz="0" w:space="0" w:color="auto"/>
        <w:left w:val="none" w:sz="0" w:space="0" w:color="auto"/>
        <w:bottom w:val="none" w:sz="0" w:space="0" w:color="auto"/>
        <w:right w:val="none" w:sz="0" w:space="0" w:color="auto"/>
      </w:divBdr>
    </w:div>
    <w:div w:id="1937713745">
      <w:bodyDiv w:val="1"/>
      <w:marLeft w:val="0"/>
      <w:marRight w:val="0"/>
      <w:marTop w:val="0"/>
      <w:marBottom w:val="0"/>
      <w:divBdr>
        <w:top w:val="none" w:sz="0" w:space="0" w:color="auto"/>
        <w:left w:val="none" w:sz="0" w:space="0" w:color="auto"/>
        <w:bottom w:val="none" w:sz="0" w:space="0" w:color="auto"/>
        <w:right w:val="none" w:sz="0" w:space="0" w:color="auto"/>
      </w:divBdr>
    </w:div>
    <w:div w:id="204605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oleObject" Target="embeddings/Microsoft_Excel_97-2003_Worksheet13.xls"/><Relationship Id="rId21" Type="http://schemas.openxmlformats.org/officeDocument/2006/relationships/image" Target="media/image8.png"/><Relationship Id="rId42" Type="http://schemas.openxmlformats.org/officeDocument/2006/relationships/hyperlink" Target="consultantplus://offline/ref=2FE31760FC180CDC7FE96416FFC9556897A213A24561E112964929C3EE4ABE7E811EEB540B3B2FAFC2AAM" TargetMode="External"/><Relationship Id="rId47" Type="http://schemas.openxmlformats.org/officeDocument/2006/relationships/hyperlink" Target="consultantplus://offline/ref=CEDBB0B7136B6C3016DD8C3DC203E5982B419625EFF8BA9DC526AC31AC91CECE66CC65317D5BC113wEh0G" TargetMode="External"/><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hyperlink" Target="consultantplus://offline/ref=730EEE8A23A383D69333149675CE5656C0AB49188AF37297501F8AEA9A305B2F53269103FC226CF6F7D7BE916D25F0DBD32337063F3AuFP9L" TargetMode="External"/><Relationship Id="rId89" Type="http://schemas.openxmlformats.org/officeDocument/2006/relationships/hyperlink" Target="consultantplus://offline/ref=DE15F693DDBD695C367802D39D8BC79ABFB286DB0DADD7A84E8D287DBD2F305D94D35472AB33860E64E0400CDD5ED0A53DBFDA696582rDUCO" TargetMode="External"/><Relationship Id="rId112" Type="http://schemas.openxmlformats.org/officeDocument/2006/relationships/image" Target="media/image64.png"/><Relationship Id="rId16" Type="http://schemas.openxmlformats.org/officeDocument/2006/relationships/hyperlink" Target="http://www.bus.gov.ru" TargetMode="External"/><Relationship Id="rId107" Type="http://schemas.openxmlformats.org/officeDocument/2006/relationships/image" Target="media/image62.png"/><Relationship Id="rId11" Type="http://schemas.openxmlformats.org/officeDocument/2006/relationships/hyperlink" Target="consultantplus://offline/ref=8DB6362BFEA32E469D59BB7D7C44534AB6091721646C079019F36EB40DnDM2H" TargetMode="External"/><Relationship Id="rId32" Type="http://schemas.openxmlformats.org/officeDocument/2006/relationships/oleObject" Target="embeddings/Microsoft_Excel_97-2003_Worksheet6.xls"/><Relationship Id="rId37" Type="http://schemas.openxmlformats.org/officeDocument/2006/relationships/image" Target="media/image17.png"/><Relationship Id="rId53" Type="http://schemas.openxmlformats.org/officeDocument/2006/relationships/image" Target="media/image31.png"/><Relationship Id="rId58" Type="http://schemas.openxmlformats.org/officeDocument/2006/relationships/image" Target="media/image35.png"/><Relationship Id="rId74" Type="http://schemas.openxmlformats.org/officeDocument/2006/relationships/image" Target="media/image51.jpeg"/><Relationship Id="rId79" Type="http://schemas.openxmlformats.org/officeDocument/2006/relationships/hyperlink" Target="https://login.consultant.ru/link/?req=doc&amp;base=LAW&amp;n=465518" TargetMode="External"/><Relationship Id="rId102" Type="http://schemas.openxmlformats.org/officeDocument/2006/relationships/hyperlink" Target="consultantplus://offline/ref=DE9AE96700FA251F97294C034B2AAC711F705CE77C45233951103283C89828E0C57688E91877657A6EK9H" TargetMode="Externa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yperlink" Target="consultantplus://offline/ref=730EEE8A23A383D69333149675CE5656C0AB49188AF37297501F8AEA9A305B2F53269103FD2B6CF6F7D7BE916D25F0DBD32337063F3AuFP9L" TargetMode="External"/><Relationship Id="rId90" Type="http://schemas.openxmlformats.org/officeDocument/2006/relationships/hyperlink" Target="consultantplus://offline/ref=DE15F693DDBD695C367802D39D8BC79ABFB286DB0DADD7A84E8D287DBD2F305D94D35472AB378A0E64E0400CDD5ED0A53DBFDA696582rDUCO" TargetMode="External"/><Relationship Id="rId95" Type="http://schemas.openxmlformats.org/officeDocument/2006/relationships/image" Target="media/image57.emf"/><Relationship Id="rId19" Type="http://schemas.openxmlformats.org/officeDocument/2006/relationships/oleObject" Target="embeddings/Microsoft_Excel_97-2003_Worksheet1.xls"/><Relationship Id="rId14" Type="http://schemas.openxmlformats.org/officeDocument/2006/relationships/image" Target="media/image4.png"/><Relationship Id="rId22" Type="http://schemas.openxmlformats.org/officeDocument/2006/relationships/image" Target="media/image9.emf"/><Relationship Id="rId27" Type="http://schemas.openxmlformats.org/officeDocument/2006/relationships/image" Target="media/image12.emf"/><Relationship Id="rId30" Type="http://schemas.openxmlformats.org/officeDocument/2006/relationships/oleObject" Target="embeddings/Microsoft_Excel_97-2003_Worksheet5.xls"/><Relationship Id="rId35" Type="http://schemas.openxmlformats.org/officeDocument/2006/relationships/image" Target="media/image16.emf"/><Relationship Id="rId43" Type="http://schemas.openxmlformats.org/officeDocument/2006/relationships/image" Target="media/image22.png"/><Relationship Id="rId48" Type="http://schemas.openxmlformats.org/officeDocument/2006/relationships/image" Target="media/image26.png"/><Relationship Id="rId56" Type="http://schemas.openxmlformats.org/officeDocument/2006/relationships/hyperlink" Target="consultantplus://offline/main?base=LAW;n=116094;fld=134;dst=100005" TargetMode="External"/><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hyperlink" Target="consultantplus://offline/ref=6920C17C1FEE50E43C3147E6D9E0619FE7C85E1F4DFDC76F619F8B390FA7E4ED8B826FCE97A5706C6DA435C3180D282E7F9B1F487A18E0D8a7OAI" TargetMode="External"/><Relationship Id="rId100" Type="http://schemas.openxmlformats.org/officeDocument/2006/relationships/hyperlink" Target="consultantplus://offline/ref=E7487F042638BCDCB788662F2D6DBC9528FCDA32CCB0DCBEECEF71623E5991AD573EA2E0232224C116a3I" TargetMode="External"/><Relationship Id="rId105" Type="http://schemas.openxmlformats.org/officeDocument/2006/relationships/image" Target="media/image61.png"/><Relationship Id="rId113" Type="http://schemas.openxmlformats.org/officeDocument/2006/relationships/oleObject" Target="embeddings/Microsoft_Excel_97-2003_Worksheet11.xls"/><Relationship Id="rId11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media/image29.png"/><Relationship Id="rId72" Type="http://schemas.openxmlformats.org/officeDocument/2006/relationships/image" Target="media/image49.png"/><Relationship Id="rId80" Type="http://schemas.openxmlformats.org/officeDocument/2006/relationships/hyperlink" Target="consultantplus://offline/ref=97761E39B01512DCF316B0E32B493BACA95C9BCB5F0BEF7B8CA989059109888B57676D7FD60D675D9E9F738C8A46F3EF6EFA6C6FEA84E678J932K" TargetMode="External"/><Relationship Id="rId85" Type="http://schemas.openxmlformats.org/officeDocument/2006/relationships/hyperlink" Target="consultantplus://offline/ref=730EEE8A23A383D69333149675CE5656C0AB49188AF37297501F8AEA9A305B2F53269103FC2268F6F7D7BE916D25F0DBD32337063F3AuFP9L" TargetMode="External"/><Relationship Id="rId93" Type="http://schemas.openxmlformats.org/officeDocument/2006/relationships/oleObject" Target="embeddings/Microsoft_Excel_97-2003_Worksheet8.xls"/><Relationship Id="rId98" Type="http://schemas.openxmlformats.org/officeDocument/2006/relationships/hyperlink" Target="consultantplus://offline/ref=7EE88D489F31FAFCAE105EE04AE79995D023A2120383F2E2BA28CD94422578B49A01732C8892C8EBdDQ3J"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8DB6362BFEA32E469D59BB7D7C44534AB6091721646C079019F36EB40DnDM2H" TargetMode="External"/><Relationship Id="rId17" Type="http://schemas.openxmlformats.org/officeDocument/2006/relationships/hyperlink" Target="consultantplus://offline/ref=786CC159ED19272BBEFDAC2B05A673A09072B84D2EDE599B1809D29D680E8DD3BFDE7FF9376DE34010B58162F0AE1A2965490F72FB75B4BEA1h2M" TargetMode="External"/><Relationship Id="rId25" Type="http://schemas.openxmlformats.org/officeDocument/2006/relationships/oleObject" Target="embeddings/Microsoft_Excel_97-2003_Worksheet3.xls"/><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image" Target="media/image25.png"/><Relationship Id="rId59" Type="http://schemas.openxmlformats.org/officeDocument/2006/relationships/image" Target="media/image36.png"/><Relationship Id="rId67" Type="http://schemas.openxmlformats.org/officeDocument/2006/relationships/image" Target="media/image44.png"/><Relationship Id="rId103" Type="http://schemas.openxmlformats.org/officeDocument/2006/relationships/image" Target="media/image60.emf"/><Relationship Id="rId108" Type="http://schemas.openxmlformats.org/officeDocument/2006/relationships/image" Target="media/image63.emf"/><Relationship Id="rId116" Type="http://schemas.openxmlformats.org/officeDocument/2006/relationships/image" Target="media/image66.png"/><Relationship Id="rId20" Type="http://schemas.openxmlformats.org/officeDocument/2006/relationships/image" Target="media/image7.png"/><Relationship Id="rId41" Type="http://schemas.openxmlformats.org/officeDocument/2006/relationships/image" Target="media/image21.png"/><Relationship Id="rId54" Type="http://schemas.openxmlformats.org/officeDocument/2006/relationships/image" Target="media/image32.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yperlink" Target="consultantplus://offline/ref=730EEE8A23A383D69333149675CE5656C0AB49188AF37297501F8AEA9A305B2F53269103FD2B69F6F7D7BE916D25F0DBD32337063F3AuFP9L" TargetMode="External"/><Relationship Id="rId88" Type="http://schemas.openxmlformats.org/officeDocument/2006/relationships/hyperlink" Target="consultantplus://offline/ref=730EEE8A23A383D69333149675CE5656C0AB49188AF37297501F8AEA9A305B2F53269103FD2A69F6F7D7BE916D25F0DBD32337063F3AuFP9L" TargetMode="External"/><Relationship Id="rId91" Type="http://schemas.openxmlformats.org/officeDocument/2006/relationships/image" Target="media/image54.png"/><Relationship Id="rId96" Type="http://schemas.openxmlformats.org/officeDocument/2006/relationships/image" Target="media/image58.png"/><Relationship Id="rId11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oleObject" Target="embeddings/Microsoft_Excel_97-2003_Worksheet2.xls"/><Relationship Id="rId28" Type="http://schemas.openxmlformats.org/officeDocument/2006/relationships/oleObject" Target="embeddings/Microsoft_Excel_97-2003_Worksheet4.xls"/><Relationship Id="rId36" Type="http://schemas.openxmlformats.org/officeDocument/2006/relationships/oleObject" Target="embeddings/Microsoft_Excel_97-2003_Worksheet7.xls"/><Relationship Id="rId49" Type="http://schemas.openxmlformats.org/officeDocument/2006/relationships/image" Target="media/image27.png"/><Relationship Id="rId57" Type="http://schemas.openxmlformats.org/officeDocument/2006/relationships/image" Target="media/image34.png"/><Relationship Id="rId106" Type="http://schemas.openxmlformats.org/officeDocument/2006/relationships/hyperlink" Target="https://www.tadviser.ru/index.php/%D0%A1%D0%AD%D0%94" TargetMode="External"/><Relationship Id="rId114" Type="http://schemas.openxmlformats.org/officeDocument/2006/relationships/image" Target="media/image65.png"/><Relationship Id="rId119" Type="http://schemas.openxmlformats.org/officeDocument/2006/relationships/header" Target="header4.xml"/><Relationship Id="rId10" Type="http://schemas.openxmlformats.org/officeDocument/2006/relationships/image" Target="media/image2.jpeg"/><Relationship Id="rId31" Type="http://schemas.openxmlformats.org/officeDocument/2006/relationships/image" Target="media/image14.png"/><Relationship Id="rId44" Type="http://schemas.openxmlformats.org/officeDocument/2006/relationships/image" Target="media/image23.png"/><Relationship Id="rId52" Type="http://schemas.openxmlformats.org/officeDocument/2006/relationships/image" Target="media/image30.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jpeg"/><Relationship Id="rId78" Type="http://schemas.openxmlformats.org/officeDocument/2006/relationships/hyperlink" Target="https://login.consultant.ru/link/?req=doc&amp;base=LAW&amp;n=465518&amp;dst=2060" TargetMode="External"/><Relationship Id="rId81" Type="http://schemas.openxmlformats.org/officeDocument/2006/relationships/hyperlink" Target="consultantplus://offline/ref=97761E39B01512DCF316B0E32B493BACA95D98CB540EEF7B8CA989059109888B57676D7FD60D675D9F9F738C8A46F3EF6EFA6C6FEA84E678J932K" TargetMode="External"/><Relationship Id="rId86" Type="http://schemas.openxmlformats.org/officeDocument/2006/relationships/hyperlink" Target="consultantplus://offline/ref=730EEE8A23A383D69333149675CE5656C0AB49188AF37297501F8AEA9A305B2F53269103FC2265F6F7D7BE916D25F0DBD32337063F3AuFP9L" TargetMode="External"/><Relationship Id="rId94" Type="http://schemas.openxmlformats.org/officeDocument/2006/relationships/image" Target="media/image56.png"/><Relationship Id="rId99" Type="http://schemas.openxmlformats.org/officeDocument/2006/relationships/image" Target="media/image59.png"/><Relationship Id="rId101" Type="http://schemas.openxmlformats.org/officeDocument/2006/relationships/hyperlink" Target="consultantplus://offline/ref=2445949D9E673A58FFEC74F53EBDDAC62490F41D1ECF31A6A1F9F91F83CBB686064228C6D2DDC52FaEc7I"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emf"/><Relationship Id="rId39" Type="http://schemas.openxmlformats.org/officeDocument/2006/relationships/image" Target="media/image19.png"/><Relationship Id="rId109" Type="http://schemas.openxmlformats.org/officeDocument/2006/relationships/oleObject" Target="embeddings/Microsoft_Excel_97-2003_Worksheet10.xls"/><Relationship Id="rId34" Type="http://schemas.openxmlformats.org/officeDocument/2006/relationships/hyperlink" Target="consultantplus://offline/ref=574513DD383E2BAA20E9E752709E34E67E8D68728C318BC1656598E560r7S9H" TargetMode="Externa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3.png"/><Relationship Id="rId97" Type="http://schemas.openxmlformats.org/officeDocument/2006/relationships/hyperlink" Target="consultantplus://offline/ref=C8813475B5D15B755D977553DC9BFEAF352A1CB1199DDABA96C0FEBCDA422B4C65F31816752CE231Z9T8N" TargetMode="External"/><Relationship Id="rId104" Type="http://schemas.openxmlformats.org/officeDocument/2006/relationships/oleObject" Target="embeddings/Microsoft_Excel_97-2003_Worksheet9.xls"/><Relationship Id="rId120"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image" Target="media/image55.png"/><Relationship Id="rId2" Type="http://schemas.openxmlformats.org/officeDocument/2006/relationships/numbering" Target="numbering.xml"/><Relationship Id="rId29" Type="http://schemas.openxmlformats.org/officeDocument/2006/relationships/image" Target="media/image13.emf"/><Relationship Id="rId24" Type="http://schemas.openxmlformats.org/officeDocument/2006/relationships/image" Target="media/image10.emf"/><Relationship Id="rId40" Type="http://schemas.openxmlformats.org/officeDocument/2006/relationships/image" Target="media/image20.png"/><Relationship Id="rId45" Type="http://schemas.openxmlformats.org/officeDocument/2006/relationships/image" Target="media/image24.png"/><Relationship Id="rId66" Type="http://schemas.openxmlformats.org/officeDocument/2006/relationships/image" Target="media/image43.png"/><Relationship Id="rId87" Type="http://schemas.openxmlformats.org/officeDocument/2006/relationships/hyperlink" Target="consultantplus://offline/ref=730EEE8A23A383D69333149675CE5656C0AB49188AF37297501F8AEA9A305B2F53269103FD2A6DF6F7D7BE916D25F0DBD32337063F3AuFP9L" TargetMode="External"/><Relationship Id="rId110" Type="http://schemas.openxmlformats.org/officeDocument/2006/relationships/header" Target="header1.xml"/><Relationship Id="rId115" Type="http://schemas.openxmlformats.org/officeDocument/2006/relationships/oleObject" Target="embeddings/Microsoft_Excel_97-2003_Worksheet12.xl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D10A0-B2E3-4D20-854B-964EE37F4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7443</TotalTime>
  <Pages>164</Pages>
  <Words>47609</Words>
  <Characters>271375</Characters>
  <Application>Microsoft Office Word</Application>
  <DocSecurity>0</DocSecurity>
  <Lines>2261</Lines>
  <Paragraphs>636</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UFK</Company>
  <LinksUpToDate>false</LinksUpToDate>
  <CharactersWithSpaces>318348</CharactersWithSpaces>
  <SharedDoc>false</SharedDoc>
  <HLinks>
    <vt:vector size="216" baseType="variant">
      <vt:variant>
        <vt:i4>6291507</vt:i4>
      </vt:variant>
      <vt:variant>
        <vt:i4>213</vt:i4>
      </vt:variant>
      <vt:variant>
        <vt:i4>0</vt:i4>
      </vt:variant>
      <vt:variant>
        <vt:i4>5</vt:i4>
      </vt:variant>
      <vt:variant>
        <vt:lpwstr>consultantplus://offline/ref=ECB4A81806E186D404AE9CF60AA9925A1552EA7D8AA209A0B8C6AB9C84A5B51FAFEE8BD4C9A01384DCC649DCB617382BCD74C2F68D76F573zDnAI</vt:lpwstr>
      </vt:variant>
      <vt:variant>
        <vt:lpwstr/>
      </vt:variant>
      <vt:variant>
        <vt:i4>6291508</vt:i4>
      </vt:variant>
      <vt:variant>
        <vt:i4>210</vt:i4>
      </vt:variant>
      <vt:variant>
        <vt:i4>0</vt:i4>
      </vt:variant>
      <vt:variant>
        <vt:i4>5</vt:i4>
      </vt:variant>
      <vt:variant>
        <vt:lpwstr>consultantplus://offline/ref=ECB4A81806E186D404AE9CF60AA9925A165BEC7189A209A0B8C6AB9C84A5B51FAFEE8BD4C9A01384D8C649DCB617382BCD74C2F68D76F573zDnAI</vt:lpwstr>
      </vt:variant>
      <vt:variant>
        <vt:lpwstr/>
      </vt:variant>
      <vt:variant>
        <vt:i4>7667764</vt:i4>
      </vt:variant>
      <vt:variant>
        <vt:i4>207</vt:i4>
      </vt:variant>
      <vt:variant>
        <vt:i4>0</vt:i4>
      </vt:variant>
      <vt:variant>
        <vt:i4>5</vt:i4>
      </vt:variant>
      <vt:variant>
        <vt:lpwstr>consultantplus://offline/ref=5CA2A0E1CBA4FB46B7DE290586626720B08CFF581AE26114D01615821A21AF57AADF146B5137BA6B7F3AC5601668DD214D8C85B1CC69F70AOEhFL</vt:lpwstr>
      </vt:variant>
      <vt:variant>
        <vt:lpwstr/>
      </vt:variant>
      <vt:variant>
        <vt:i4>5177348</vt:i4>
      </vt:variant>
      <vt:variant>
        <vt:i4>204</vt:i4>
      </vt:variant>
      <vt:variant>
        <vt:i4>0</vt:i4>
      </vt:variant>
      <vt:variant>
        <vt:i4>5</vt:i4>
      </vt:variant>
      <vt:variant>
        <vt:lpwstr>consultantplus://offline/ref=E6CF62AE6D02AC17225B07ABF5E0AF634226726F56421CBBDB53A4A5FD000A1243608BF871FAB30827BA510620G0nDL</vt:lpwstr>
      </vt:variant>
      <vt:variant>
        <vt:lpwstr/>
      </vt:variant>
      <vt:variant>
        <vt:i4>4259848</vt:i4>
      </vt:variant>
      <vt:variant>
        <vt:i4>192</vt:i4>
      </vt:variant>
      <vt:variant>
        <vt:i4>0</vt:i4>
      </vt:variant>
      <vt:variant>
        <vt:i4>5</vt:i4>
      </vt:variant>
      <vt:variant>
        <vt:lpwstr>consultantplus://offline/ref=574513DD383E2BAA20E9E752709E34E67E8D68728C318BC1656598E560r7S9H</vt:lpwstr>
      </vt:variant>
      <vt:variant>
        <vt:lpwstr/>
      </vt:variant>
      <vt:variant>
        <vt:i4>4980824</vt:i4>
      </vt:variant>
      <vt:variant>
        <vt:i4>183</vt:i4>
      </vt:variant>
      <vt:variant>
        <vt:i4>0</vt:i4>
      </vt:variant>
      <vt:variant>
        <vt:i4>5</vt:i4>
      </vt:variant>
      <vt:variant>
        <vt:lpwstr>consultantplus://offline/ref=6CB19E8A491530F834866B8E0332DEC503BD25846A0961DB6A805F2945D59E2A7E9154I9m1M</vt:lpwstr>
      </vt:variant>
      <vt:variant>
        <vt:lpwstr/>
      </vt:variant>
      <vt:variant>
        <vt:i4>2949173</vt:i4>
      </vt:variant>
      <vt:variant>
        <vt:i4>180</vt:i4>
      </vt:variant>
      <vt:variant>
        <vt:i4>0</vt:i4>
      </vt:variant>
      <vt:variant>
        <vt:i4>5</vt:i4>
      </vt:variant>
      <vt:variant>
        <vt:lpwstr>consultantplus://offline/ref=DE9AE96700FA251F97294C034B2AAC711F705CE77C45233951103283C89828E0C57688E91877657A6EK9H</vt:lpwstr>
      </vt:variant>
      <vt:variant>
        <vt:lpwstr/>
      </vt:variant>
      <vt:variant>
        <vt:i4>2949218</vt:i4>
      </vt:variant>
      <vt:variant>
        <vt:i4>177</vt:i4>
      </vt:variant>
      <vt:variant>
        <vt:i4>0</vt:i4>
      </vt:variant>
      <vt:variant>
        <vt:i4>5</vt:i4>
      </vt:variant>
      <vt:variant>
        <vt:lpwstr>consultantplus://offline/ref=2445949D9E673A58FFEC74F53EBDDAC62490F41D1ECF31A6A1F9F91F83CBB686064228C6D2DDC52FaEc7I</vt:lpwstr>
      </vt:variant>
      <vt:variant>
        <vt:lpwstr/>
      </vt:variant>
      <vt:variant>
        <vt:i4>2424888</vt:i4>
      </vt:variant>
      <vt:variant>
        <vt:i4>174</vt:i4>
      </vt:variant>
      <vt:variant>
        <vt:i4>0</vt:i4>
      </vt:variant>
      <vt:variant>
        <vt:i4>5</vt:i4>
      </vt:variant>
      <vt:variant>
        <vt:lpwstr>consultantplus://offline/ref=E7487F042638BCDCB788662F2D6DBC9528FCDA32CCB0DCBEECEF71623E5991AD573EA2E0232224C116a3I</vt:lpwstr>
      </vt:variant>
      <vt:variant>
        <vt:lpwstr/>
      </vt:variant>
      <vt:variant>
        <vt:i4>6357097</vt:i4>
      </vt:variant>
      <vt:variant>
        <vt:i4>168</vt:i4>
      </vt:variant>
      <vt:variant>
        <vt:i4>0</vt:i4>
      </vt:variant>
      <vt:variant>
        <vt:i4>5</vt:i4>
      </vt:variant>
      <vt:variant>
        <vt:lpwstr>consultantplus://offline/ref=7EE88D489F31FAFCAE105EE04AE79995D023A2120383F2E2BA28CD94422578B49A01732C8892C8EBdDQ3J</vt:lpwstr>
      </vt:variant>
      <vt:variant>
        <vt:lpwstr/>
      </vt:variant>
      <vt:variant>
        <vt:i4>6357097</vt:i4>
      </vt:variant>
      <vt:variant>
        <vt:i4>165</vt:i4>
      </vt:variant>
      <vt:variant>
        <vt:i4>0</vt:i4>
      </vt:variant>
      <vt:variant>
        <vt:i4>5</vt:i4>
      </vt:variant>
      <vt:variant>
        <vt:lpwstr>consultantplus://offline/ref=7EE88D489F31FAFCAE105EE04AE79995D023A2120383F2E2BA28CD94422578B49A01732C8892C8EBdDQ3J</vt:lpwstr>
      </vt:variant>
      <vt:variant>
        <vt:lpwstr/>
      </vt:variant>
      <vt:variant>
        <vt:i4>4128831</vt:i4>
      </vt:variant>
      <vt:variant>
        <vt:i4>162</vt:i4>
      </vt:variant>
      <vt:variant>
        <vt:i4>0</vt:i4>
      </vt:variant>
      <vt:variant>
        <vt:i4>5</vt:i4>
      </vt:variant>
      <vt:variant>
        <vt:lpwstr>consultantplus://offline/ref=417E88A5216AAE7C70CC82CB081089A3276DDC24674A273B17E697128093F78D9FAEF2527084FFEAUBIAM</vt:lpwstr>
      </vt:variant>
      <vt:variant>
        <vt:lpwstr/>
      </vt:variant>
      <vt:variant>
        <vt:i4>3932217</vt:i4>
      </vt:variant>
      <vt:variant>
        <vt:i4>159</vt:i4>
      </vt:variant>
      <vt:variant>
        <vt:i4>0</vt:i4>
      </vt:variant>
      <vt:variant>
        <vt:i4>5</vt:i4>
      </vt:variant>
      <vt:variant>
        <vt:lpwstr>consultantplus://offline/ref=417E88A5216AAE7C70CC82CB081089A32764D8286145273B17E697128093F78D9FAEF2517184UFI3M</vt:lpwstr>
      </vt:variant>
      <vt:variant>
        <vt:lpwstr/>
      </vt:variant>
      <vt:variant>
        <vt:i4>4128828</vt:i4>
      </vt:variant>
      <vt:variant>
        <vt:i4>156</vt:i4>
      </vt:variant>
      <vt:variant>
        <vt:i4>0</vt:i4>
      </vt:variant>
      <vt:variant>
        <vt:i4>5</vt:i4>
      </vt:variant>
      <vt:variant>
        <vt:lpwstr>consultantplus://offline/ref=417E88A5216AAE7C70CC82CB081089A32764D8286145273B17E697128093F78D9FAEF2527080FEE4UBIEM</vt:lpwstr>
      </vt:variant>
      <vt:variant>
        <vt:lpwstr/>
      </vt:variant>
      <vt:variant>
        <vt:i4>4128828</vt:i4>
      </vt:variant>
      <vt:variant>
        <vt:i4>153</vt:i4>
      </vt:variant>
      <vt:variant>
        <vt:i4>0</vt:i4>
      </vt:variant>
      <vt:variant>
        <vt:i4>5</vt:i4>
      </vt:variant>
      <vt:variant>
        <vt:lpwstr>consultantplus://offline/ref=417E88A5216AAE7C70CC82CB081089A32764D8286145273B17E697128093F78D9FAEF2527184F6E3UBI4M</vt:lpwstr>
      </vt:variant>
      <vt:variant>
        <vt:lpwstr/>
      </vt:variant>
      <vt:variant>
        <vt:i4>4128824</vt:i4>
      </vt:variant>
      <vt:variant>
        <vt:i4>150</vt:i4>
      </vt:variant>
      <vt:variant>
        <vt:i4>0</vt:i4>
      </vt:variant>
      <vt:variant>
        <vt:i4>5</vt:i4>
      </vt:variant>
      <vt:variant>
        <vt:lpwstr>consultantplus://offline/ref=417E88A5216AAE7C70CC82CB081089A3276DDC24674A273B17E697128093F78D9FAEF2527085F6E3UBIEM</vt:lpwstr>
      </vt:variant>
      <vt:variant>
        <vt:lpwstr/>
      </vt:variant>
      <vt:variant>
        <vt:i4>4128875</vt:i4>
      </vt:variant>
      <vt:variant>
        <vt:i4>147</vt:i4>
      </vt:variant>
      <vt:variant>
        <vt:i4>0</vt:i4>
      </vt:variant>
      <vt:variant>
        <vt:i4>5</vt:i4>
      </vt:variant>
      <vt:variant>
        <vt:lpwstr>consultantplus://offline/ref=417E88A5216AAE7C70CC82CB081089A32764D8286145273B17E697128093F78D9FAEF2527080FEE2UBI4M</vt:lpwstr>
      </vt:variant>
      <vt:variant>
        <vt:lpwstr/>
      </vt:variant>
      <vt:variant>
        <vt:i4>4128873</vt:i4>
      </vt:variant>
      <vt:variant>
        <vt:i4>144</vt:i4>
      </vt:variant>
      <vt:variant>
        <vt:i4>0</vt:i4>
      </vt:variant>
      <vt:variant>
        <vt:i4>5</vt:i4>
      </vt:variant>
      <vt:variant>
        <vt:lpwstr>consultantplus://offline/ref=417E88A5216AAE7C70CC82CB081089A32764D8286145273B17E697128093F78D9FAEF2527082F6E0UBIEM</vt:lpwstr>
      </vt:variant>
      <vt:variant>
        <vt:lpwstr/>
      </vt:variant>
      <vt:variant>
        <vt:i4>3932268</vt:i4>
      </vt:variant>
      <vt:variant>
        <vt:i4>141</vt:i4>
      </vt:variant>
      <vt:variant>
        <vt:i4>0</vt:i4>
      </vt:variant>
      <vt:variant>
        <vt:i4>5</vt:i4>
      </vt:variant>
      <vt:variant>
        <vt:lpwstr>consultantplus://offline/ref=417E88A5216AAE7C70CC82CB081089A32764D8286145273B17E697128093F78D9FAEF2517284UFIEM</vt:lpwstr>
      </vt:variant>
      <vt:variant>
        <vt:lpwstr/>
      </vt:variant>
      <vt:variant>
        <vt:i4>8126520</vt:i4>
      </vt:variant>
      <vt:variant>
        <vt:i4>138</vt:i4>
      </vt:variant>
      <vt:variant>
        <vt:i4>0</vt:i4>
      </vt:variant>
      <vt:variant>
        <vt:i4>5</vt:i4>
      </vt:variant>
      <vt:variant>
        <vt:lpwstr>consultantplus://offline/ref=C8813475B5D15B755D977553DC9BFEAF352A1CB1199DDABA96C0FEBCDA422B4C65F31816752CE231Z9T8N</vt:lpwstr>
      </vt:variant>
      <vt:variant>
        <vt:lpwstr/>
      </vt:variant>
      <vt:variant>
        <vt:i4>5636098</vt:i4>
      </vt:variant>
      <vt:variant>
        <vt:i4>90</vt:i4>
      </vt:variant>
      <vt:variant>
        <vt:i4>0</vt:i4>
      </vt:variant>
      <vt:variant>
        <vt:i4>5</vt:i4>
      </vt:variant>
      <vt:variant>
        <vt:lpwstr/>
      </vt:variant>
      <vt:variant>
        <vt:lpwstr>Par7</vt:lpwstr>
      </vt:variant>
      <vt:variant>
        <vt:i4>5505026</vt:i4>
      </vt:variant>
      <vt:variant>
        <vt:i4>87</vt:i4>
      </vt:variant>
      <vt:variant>
        <vt:i4>0</vt:i4>
      </vt:variant>
      <vt:variant>
        <vt:i4>5</vt:i4>
      </vt:variant>
      <vt:variant>
        <vt:lpwstr/>
      </vt:variant>
      <vt:variant>
        <vt:lpwstr>Par5</vt:lpwstr>
      </vt:variant>
      <vt:variant>
        <vt:i4>5373954</vt:i4>
      </vt:variant>
      <vt:variant>
        <vt:i4>84</vt:i4>
      </vt:variant>
      <vt:variant>
        <vt:i4>0</vt:i4>
      </vt:variant>
      <vt:variant>
        <vt:i4>5</vt:i4>
      </vt:variant>
      <vt:variant>
        <vt:lpwstr/>
      </vt:variant>
      <vt:variant>
        <vt:lpwstr>Par3</vt:lpwstr>
      </vt:variant>
      <vt:variant>
        <vt:i4>5439490</vt:i4>
      </vt:variant>
      <vt:variant>
        <vt:i4>81</vt:i4>
      </vt:variant>
      <vt:variant>
        <vt:i4>0</vt:i4>
      </vt:variant>
      <vt:variant>
        <vt:i4>5</vt:i4>
      </vt:variant>
      <vt:variant>
        <vt:lpwstr/>
      </vt:variant>
      <vt:variant>
        <vt:lpwstr>Par2</vt:lpwstr>
      </vt:variant>
      <vt:variant>
        <vt:i4>7143524</vt:i4>
      </vt:variant>
      <vt:variant>
        <vt:i4>78</vt:i4>
      </vt:variant>
      <vt:variant>
        <vt:i4>0</vt:i4>
      </vt:variant>
      <vt:variant>
        <vt:i4>5</vt:i4>
      </vt:variant>
      <vt:variant>
        <vt:lpwstr>consultantplus://offline/ref=8FA9C6B4B483FA8A79C9A302690D3D29B4EAF43297935C742536B44DF833C21591D1D27223F4EDC3E434C27D726978DAC8D4BB08B9985B87rEc2I</vt:lpwstr>
      </vt:variant>
      <vt:variant>
        <vt:lpwstr/>
      </vt:variant>
      <vt:variant>
        <vt:i4>7143483</vt:i4>
      </vt:variant>
      <vt:variant>
        <vt:i4>75</vt:i4>
      </vt:variant>
      <vt:variant>
        <vt:i4>0</vt:i4>
      </vt:variant>
      <vt:variant>
        <vt:i4>5</vt:i4>
      </vt:variant>
      <vt:variant>
        <vt:lpwstr>consultantplus://offline/ref=8FA9C6B4B483FA8A79C9A302690D3D29B4EAF6359C945C742536B44DF833C21591D1D27223F5EAC2E834C27D726978DAC8D4BB08B9985B87rEc2I</vt:lpwstr>
      </vt:variant>
      <vt:variant>
        <vt:lpwstr/>
      </vt:variant>
      <vt:variant>
        <vt:i4>7143474</vt:i4>
      </vt:variant>
      <vt:variant>
        <vt:i4>72</vt:i4>
      </vt:variant>
      <vt:variant>
        <vt:i4>0</vt:i4>
      </vt:variant>
      <vt:variant>
        <vt:i4>5</vt:i4>
      </vt:variant>
      <vt:variant>
        <vt:lpwstr>consultantplus://offline/ref=8FA9C6B4B483FA8A79C9A302690D3D29B4EAF4369C955C742536B44DF833C21591D1D27223F7ECC1E234C27D726978DAC8D4BB08B9985B87rEc2I</vt:lpwstr>
      </vt:variant>
      <vt:variant>
        <vt:lpwstr/>
      </vt:variant>
      <vt:variant>
        <vt:i4>3735653</vt:i4>
      </vt:variant>
      <vt:variant>
        <vt:i4>69</vt:i4>
      </vt:variant>
      <vt:variant>
        <vt:i4>0</vt:i4>
      </vt:variant>
      <vt:variant>
        <vt:i4>5</vt:i4>
      </vt:variant>
      <vt:variant>
        <vt:lpwstr>consultantplus://offline/ref=1A7A060F8E3B4BC3233E72070771E42C00135D594D8E0E04B8862EA81B71034060AFDA452C98556EBDDBC2947BB3784B327C9BDA5FCF1820VBa7I</vt:lpwstr>
      </vt:variant>
      <vt:variant>
        <vt:lpwstr/>
      </vt:variant>
      <vt:variant>
        <vt:i4>3735655</vt:i4>
      </vt:variant>
      <vt:variant>
        <vt:i4>66</vt:i4>
      </vt:variant>
      <vt:variant>
        <vt:i4>0</vt:i4>
      </vt:variant>
      <vt:variant>
        <vt:i4>5</vt:i4>
      </vt:variant>
      <vt:variant>
        <vt:lpwstr>consultantplus://offline/ref=1A7A060F8E3B4BC3233E72070771E42C00135D594D8E0E04B8862EA81B71034060AFDA452C985563B0DBC2947BB3784B327C9BDA5FCF1820VBa7I</vt:lpwstr>
      </vt:variant>
      <vt:variant>
        <vt:lpwstr/>
      </vt:variant>
      <vt:variant>
        <vt:i4>7340095</vt:i4>
      </vt:variant>
      <vt:variant>
        <vt:i4>63</vt:i4>
      </vt:variant>
      <vt:variant>
        <vt:i4>0</vt:i4>
      </vt:variant>
      <vt:variant>
        <vt:i4>5</vt:i4>
      </vt:variant>
      <vt:variant>
        <vt:lpwstr>http://www.bus.gov.ru)/</vt:lpwstr>
      </vt:variant>
      <vt:variant>
        <vt:lpwstr/>
      </vt:variant>
      <vt:variant>
        <vt:i4>6684722</vt:i4>
      </vt:variant>
      <vt:variant>
        <vt:i4>33</vt:i4>
      </vt:variant>
      <vt:variant>
        <vt:i4>0</vt:i4>
      </vt:variant>
      <vt:variant>
        <vt:i4>5</vt:i4>
      </vt:variant>
      <vt:variant>
        <vt:lpwstr>consultantplus://offline/ref=CEDBB0B7136B6C3016DD8C3DC203E5982B419625EFF8BA9DC526AC31AC91CECE66CC65317D5BC113wEh0G</vt:lpwstr>
      </vt:variant>
      <vt:variant>
        <vt:lpwstr/>
      </vt:variant>
      <vt:variant>
        <vt:i4>7471202</vt:i4>
      </vt:variant>
      <vt:variant>
        <vt:i4>27</vt:i4>
      </vt:variant>
      <vt:variant>
        <vt:i4>0</vt:i4>
      </vt:variant>
      <vt:variant>
        <vt:i4>5</vt:i4>
      </vt:variant>
      <vt:variant>
        <vt:lpwstr>consultantplus://offline/ref=4BD573CDF994205288AD5D4BF517A994FFAFA402EC2D88B67E323579E77D38B149159E6F90427E02n8F5M</vt:lpwstr>
      </vt:variant>
      <vt:variant>
        <vt:lpwstr/>
      </vt:variant>
      <vt:variant>
        <vt:i4>2359348</vt:i4>
      </vt:variant>
      <vt:variant>
        <vt:i4>24</vt:i4>
      </vt:variant>
      <vt:variant>
        <vt:i4>0</vt:i4>
      </vt:variant>
      <vt:variant>
        <vt:i4>5</vt:i4>
      </vt:variant>
      <vt:variant>
        <vt:lpwstr>consultantplus://offline/ref=2FE31760FC180CDC7FE96416FFC9556897A213A24561E112964929C3EE4ABE7E811EEB540B3B2FAFC2AAM</vt:lpwstr>
      </vt:variant>
      <vt:variant>
        <vt:lpwstr/>
      </vt:variant>
      <vt:variant>
        <vt:i4>6291555</vt:i4>
      </vt:variant>
      <vt:variant>
        <vt:i4>15</vt:i4>
      </vt:variant>
      <vt:variant>
        <vt:i4>0</vt:i4>
      </vt:variant>
      <vt:variant>
        <vt:i4>5</vt:i4>
      </vt:variant>
      <vt:variant>
        <vt:lpwstr>consultantplus://offline/ref=BA072FC033640BBEA96847FD377B7B130295C2D71EF1784820754424AE339A87875C8FA7A771162Bs4aDN</vt:lpwstr>
      </vt:variant>
      <vt:variant>
        <vt:lpwstr/>
      </vt:variant>
      <vt:variant>
        <vt:i4>4521996</vt:i4>
      </vt:variant>
      <vt:variant>
        <vt:i4>3</vt:i4>
      </vt:variant>
      <vt:variant>
        <vt:i4>0</vt:i4>
      </vt:variant>
      <vt:variant>
        <vt:i4>5</vt:i4>
      </vt:variant>
      <vt:variant>
        <vt:lpwstr>consultantplus://offline/ref=8DB6362BFEA32E469D59BB7D7C44534AB6091721646C079019F36EB40DnDM2H</vt:lpwstr>
      </vt:variant>
      <vt:variant>
        <vt:lpwstr/>
      </vt:variant>
      <vt:variant>
        <vt:i4>4521996</vt:i4>
      </vt:variant>
      <vt:variant>
        <vt:i4>0</vt:i4>
      </vt:variant>
      <vt:variant>
        <vt:i4>0</vt:i4>
      </vt:variant>
      <vt:variant>
        <vt:i4>5</vt:i4>
      </vt:variant>
      <vt:variant>
        <vt:lpwstr>consultantplus://offline/ref=8DB6362BFEA32E469D59BB7D7C44534AB6091721646C079019F36EB40DnDM2H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NIKondr</dc:creator>
  <cp:lastModifiedBy>Громова Лариса Владимировна</cp:lastModifiedBy>
  <cp:revision>140</cp:revision>
  <cp:lastPrinted>2024-03-21T12:50:00Z</cp:lastPrinted>
  <dcterms:created xsi:type="dcterms:W3CDTF">2023-03-23T11:49:00Z</dcterms:created>
  <dcterms:modified xsi:type="dcterms:W3CDTF">2024-04-08T14:36:00Z</dcterms:modified>
</cp:coreProperties>
</file>