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 w:rsidP="005E34F0">
            <w:r w:rsidRPr="00347D26">
              <w:t xml:space="preserve">Тема </w:t>
            </w:r>
            <w:r w:rsidR="005E34F0">
              <w:t>обследования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5E34F0" w:rsidRDefault="005E34F0">
            <w:pPr>
              <w:rPr>
                <w:lang w:val="en-US"/>
              </w:rPr>
            </w:pPr>
            <w:r>
              <w:t>Дата заключения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790FC6" w:rsidTr="0025273A">
        <w:trPr>
          <w:trHeight w:val="1320"/>
        </w:trPr>
        <w:tc>
          <w:tcPr>
            <w:tcW w:w="534" w:type="dxa"/>
          </w:tcPr>
          <w:p w:rsidR="00790FC6" w:rsidRDefault="001B527B">
            <w:bookmarkStart w:id="0" w:name="_GoBack" w:colFirst="3" w:colLast="3"/>
            <w:r>
              <w:t>1</w:t>
            </w:r>
          </w:p>
        </w:tc>
        <w:tc>
          <w:tcPr>
            <w:tcW w:w="2551" w:type="dxa"/>
          </w:tcPr>
          <w:p w:rsidR="00790FC6" w:rsidRPr="00FC2498" w:rsidRDefault="005E34F0" w:rsidP="001B527B">
            <w:r w:rsidRPr="005E34F0">
              <w:t>АО «ГАЗПРОМ ГАЗОРАСПРЕДЕЛЕНИЕ ЯРОСЛАВЛЬ»</w:t>
            </w:r>
          </w:p>
        </w:tc>
        <w:tc>
          <w:tcPr>
            <w:tcW w:w="7371" w:type="dxa"/>
          </w:tcPr>
          <w:p w:rsidR="00790FC6" w:rsidRPr="00E053EE" w:rsidRDefault="005E34F0" w:rsidP="00E053EE">
            <w:pPr>
              <w:tabs>
                <w:tab w:val="left" w:pos="1905"/>
              </w:tabs>
              <w:jc w:val="center"/>
              <w:rPr>
                <w:sz w:val="26"/>
                <w:szCs w:val="26"/>
              </w:rPr>
            </w:pPr>
            <w:r w:rsidRPr="005E34F0">
              <w:rPr>
                <w:color w:val="000000"/>
                <w:sz w:val="28"/>
                <w:szCs w:val="28"/>
              </w:rPr>
              <w:t xml:space="preserve">Оценка экономической эффективности финансовых средств, направленных на подключение газоиспользующего оборудования к сетям газораспределения в рамках </w:t>
            </w:r>
            <w:proofErr w:type="spellStart"/>
            <w:r w:rsidRPr="005E34F0">
              <w:rPr>
                <w:color w:val="000000"/>
                <w:sz w:val="28"/>
                <w:szCs w:val="28"/>
              </w:rPr>
              <w:t>догазификации</w:t>
            </w:r>
            <w:proofErr w:type="spellEnd"/>
          </w:p>
        </w:tc>
        <w:tc>
          <w:tcPr>
            <w:tcW w:w="1559" w:type="dxa"/>
          </w:tcPr>
          <w:p w:rsidR="00790FC6" w:rsidRDefault="005E34F0" w:rsidP="003F46FF">
            <w:r>
              <w:t>10.03.2025 по 25</w:t>
            </w:r>
            <w:r w:rsidR="008B3DA4">
              <w:t>.04</w:t>
            </w:r>
            <w:r w:rsidR="00AC5521">
              <w:t>.2025</w:t>
            </w:r>
          </w:p>
        </w:tc>
        <w:tc>
          <w:tcPr>
            <w:tcW w:w="1418" w:type="dxa"/>
          </w:tcPr>
          <w:p w:rsidR="00790FC6" w:rsidRDefault="005E34F0" w:rsidP="00790FC6">
            <w:pPr>
              <w:jc w:val="center"/>
            </w:pPr>
            <w:r>
              <w:t>29</w:t>
            </w:r>
            <w:r w:rsidR="006524B9">
              <w:t>.04</w:t>
            </w:r>
            <w:r w:rsidR="00790FC6">
              <w:t>.2025</w:t>
            </w:r>
          </w:p>
        </w:tc>
        <w:tc>
          <w:tcPr>
            <w:tcW w:w="1353" w:type="dxa"/>
          </w:tcPr>
          <w:p w:rsidR="00790FC6" w:rsidRDefault="00790FC6">
            <w:r>
              <w:t>есть</w:t>
            </w:r>
          </w:p>
        </w:tc>
      </w:tr>
      <w:bookmarkEnd w:id="0"/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988" w:rsidRDefault="00251988" w:rsidP="00380C04">
      <w:r>
        <w:separator/>
      </w:r>
    </w:p>
  </w:endnote>
  <w:endnote w:type="continuationSeparator" w:id="0">
    <w:p w:rsidR="00251988" w:rsidRDefault="00251988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988" w:rsidRDefault="00251988" w:rsidP="00380C04">
      <w:r>
        <w:separator/>
      </w:r>
    </w:p>
  </w:footnote>
  <w:footnote w:type="continuationSeparator" w:id="0">
    <w:p w:rsidR="00251988" w:rsidRDefault="00251988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248D4"/>
    <w:rsid w:val="00035312"/>
    <w:rsid w:val="000849DD"/>
    <w:rsid w:val="000F737D"/>
    <w:rsid w:val="0012709A"/>
    <w:rsid w:val="001A1449"/>
    <w:rsid w:val="001A77D5"/>
    <w:rsid w:val="001B2F17"/>
    <w:rsid w:val="001B527B"/>
    <w:rsid w:val="001F1B12"/>
    <w:rsid w:val="0022082D"/>
    <w:rsid w:val="00234F1D"/>
    <w:rsid w:val="00251988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32E22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C4459"/>
    <w:rsid w:val="005E34F0"/>
    <w:rsid w:val="005F2A4D"/>
    <w:rsid w:val="005F3AA3"/>
    <w:rsid w:val="00612E61"/>
    <w:rsid w:val="006151EA"/>
    <w:rsid w:val="00626750"/>
    <w:rsid w:val="0064165D"/>
    <w:rsid w:val="00646FB7"/>
    <w:rsid w:val="00646FD7"/>
    <w:rsid w:val="006524B9"/>
    <w:rsid w:val="00670CFC"/>
    <w:rsid w:val="0067455C"/>
    <w:rsid w:val="007136EF"/>
    <w:rsid w:val="00722AB4"/>
    <w:rsid w:val="00790FC6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B3DA4"/>
    <w:rsid w:val="008E27F2"/>
    <w:rsid w:val="008E75D9"/>
    <w:rsid w:val="0091079F"/>
    <w:rsid w:val="00913A2E"/>
    <w:rsid w:val="00984DC9"/>
    <w:rsid w:val="00A219F7"/>
    <w:rsid w:val="00A306AA"/>
    <w:rsid w:val="00A417D6"/>
    <w:rsid w:val="00A6468D"/>
    <w:rsid w:val="00A93BC4"/>
    <w:rsid w:val="00AC5521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053EE"/>
    <w:rsid w:val="00E21596"/>
    <w:rsid w:val="00E33D2C"/>
    <w:rsid w:val="00ED4718"/>
    <w:rsid w:val="00EF330B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48</cp:revision>
  <cp:lastPrinted>2025-01-22T09:46:00Z</cp:lastPrinted>
  <dcterms:created xsi:type="dcterms:W3CDTF">2024-06-27T11:12:00Z</dcterms:created>
  <dcterms:modified xsi:type="dcterms:W3CDTF">2025-04-30T09:34:00Z</dcterms:modified>
</cp:coreProperties>
</file>